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275" w:rsidRPr="003C3954" w:rsidRDefault="00992275" w:rsidP="00992275">
      <w:pPr>
        <w:jc w:val="center"/>
        <w:rPr>
          <w:rFonts w:eastAsia="Times New Roman"/>
        </w:rPr>
      </w:pPr>
      <w:r w:rsidRPr="003C3954">
        <w:rPr>
          <w:rFonts w:eastAsia="Times New Roman"/>
          <w:noProof/>
        </w:rPr>
        <w:drawing>
          <wp:inline distT="0" distB="0" distL="0" distR="0">
            <wp:extent cx="476250" cy="514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2275" w:rsidRPr="00793D9F" w:rsidRDefault="00992275" w:rsidP="00992275">
      <w:pPr>
        <w:keepNext/>
        <w:jc w:val="center"/>
        <w:outlineLvl w:val="1"/>
        <w:rPr>
          <w:rFonts w:eastAsia="Times New Roman"/>
          <w:bCs/>
          <w:sz w:val="26"/>
          <w:szCs w:val="26"/>
        </w:rPr>
      </w:pPr>
      <w:r w:rsidRPr="00793D9F">
        <w:rPr>
          <w:rFonts w:eastAsia="Times New Roman"/>
          <w:bCs/>
          <w:sz w:val="26"/>
          <w:szCs w:val="26"/>
        </w:rPr>
        <w:t>Контрольно-счетная комиссия</w:t>
      </w:r>
    </w:p>
    <w:p w:rsidR="00992275" w:rsidRPr="00793D9F" w:rsidRDefault="00992275" w:rsidP="00C06723">
      <w:pPr>
        <w:keepNext/>
        <w:jc w:val="center"/>
        <w:outlineLvl w:val="1"/>
        <w:rPr>
          <w:rFonts w:eastAsia="Times New Roman"/>
          <w:bCs/>
          <w:sz w:val="26"/>
          <w:szCs w:val="26"/>
        </w:rPr>
      </w:pPr>
      <w:r w:rsidRPr="00793D9F">
        <w:rPr>
          <w:rFonts w:eastAsia="Times New Roman"/>
          <w:bCs/>
          <w:sz w:val="26"/>
          <w:szCs w:val="26"/>
        </w:rPr>
        <w:t>Тернейского муниципального округа</w:t>
      </w:r>
    </w:p>
    <w:p w:rsidR="00992275" w:rsidRPr="00793D9F" w:rsidRDefault="00992275" w:rsidP="00C06723">
      <w:pPr>
        <w:keepNext/>
        <w:spacing w:before="120" w:after="120"/>
        <w:jc w:val="center"/>
        <w:outlineLvl w:val="1"/>
        <w:rPr>
          <w:rFonts w:eastAsia="Times New Roman"/>
          <w:b/>
          <w:bCs/>
          <w:sz w:val="26"/>
          <w:szCs w:val="26"/>
        </w:rPr>
      </w:pPr>
      <w:r w:rsidRPr="00793D9F">
        <w:rPr>
          <w:rFonts w:eastAsia="Times New Roman"/>
          <w:bCs/>
          <w:sz w:val="26"/>
          <w:szCs w:val="26"/>
        </w:rPr>
        <w:t>ЗАКЛЮЧЕНИЕ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88"/>
        <w:gridCol w:w="4667"/>
      </w:tblGrid>
      <w:tr w:rsidR="00992275" w:rsidRPr="00793D9F" w:rsidTr="007A1D1F">
        <w:tc>
          <w:tcPr>
            <w:tcW w:w="4688" w:type="dxa"/>
          </w:tcPr>
          <w:p w:rsidR="00992275" w:rsidRPr="00793D9F" w:rsidRDefault="00BA778F" w:rsidP="00BA778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24</w:t>
            </w:r>
            <w:r w:rsidR="00054A26">
              <w:rPr>
                <w:rFonts w:eastAsia="Times New Roman"/>
                <w:sz w:val="26"/>
                <w:szCs w:val="26"/>
              </w:rPr>
              <w:t>.0</w:t>
            </w:r>
            <w:r>
              <w:rPr>
                <w:rFonts w:eastAsia="Times New Roman"/>
                <w:sz w:val="26"/>
                <w:szCs w:val="26"/>
              </w:rPr>
              <w:t>4</w:t>
            </w:r>
            <w:r w:rsidR="00992275" w:rsidRPr="00793D9F">
              <w:rPr>
                <w:rFonts w:eastAsia="Times New Roman"/>
                <w:sz w:val="26"/>
                <w:szCs w:val="26"/>
              </w:rPr>
              <w:t>.202</w:t>
            </w:r>
            <w:r>
              <w:rPr>
                <w:rFonts w:eastAsia="Times New Roman"/>
                <w:sz w:val="26"/>
                <w:szCs w:val="26"/>
              </w:rPr>
              <w:t>3</w:t>
            </w:r>
            <w:r w:rsidR="00992275" w:rsidRPr="00793D9F">
              <w:rPr>
                <w:rFonts w:eastAsia="Times New Roman"/>
                <w:sz w:val="26"/>
                <w:szCs w:val="26"/>
              </w:rPr>
              <w:t xml:space="preserve"> г.</w:t>
            </w:r>
          </w:p>
        </w:tc>
        <w:tc>
          <w:tcPr>
            <w:tcW w:w="4667" w:type="dxa"/>
          </w:tcPr>
          <w:p w:rsidR="00992275" w:rsidRPr="00793D9F" w:rsidRDefault="00992275" w:rsidP="00CC09A2">
            <w:pPr>
              <w:jc w:val="right"/>
              <w:rPr>
                <w:rFonts w:eastAsia="Times New Roman"/>
                <w:sz w:val="26"/>
                <w:szCs w:val="26"/>
              </w:rPr>
            </w:pPr>
            <w:r w:rsidRPr="00793D9F">
              <w:rPr>
                <w:rFonts w:eastAsia="Times New Roman"/>
                <w:sz w:val="26"/>
                <w:szCs w:val="26"/>
              </w:rPr>
              <w:t xml:space="preserve">№ </w:t>
            </w:r>
            <w:r w:rsidR="00BA778F">
              <w:rPr>
                <w:rFonts w:eastAsia="Times New Roman"/>
                <w:sz w:val="26"/>
                <w:szCs w:val="26"/>
              </w:rPr>
              <w:t>1</w:t>
            </w:r>
            <w:r w:rsidR="00CC09A2">
              <w:rPr>
                <w:rFonts w:eastAsia="Times New Roman"/>
                <w:sz w:val="26"/>
                <w:szCs w:val="26"/>
              </w:rPr>
              <w:t>6</w:t>
            </w:r>
            <w:r w:rsidRPr="00793D9F">
              <w:rPr>
                <w:rFonts w:eastAsia="Times New Roman"/>
                <w:sz w:val="26"/>
                <w:szCs w:val="26"/>
              </w:rPr>
              <w:t>-Э</w:t>
            </w:r>
          </w:p>
        </w:tc>
      </w:tr>
    </w:tbl>
    <w:p w:rsidR="007A1D1F" w:rsidRDefault="007A1D1F" w:rsidP="00C06723">
      <w:pPr>
        <w:pStyle w:val="ConsPlusNormal"/>
        <w:jc w:val="both"/>
      </w:pPr>
      <w:r w:rsidRPr="001764E2">
        <w:t>по проекту решения Думы Тернейского муниципального округа «</w:t>
      </w:r>
      <w:r w:rsidR="00C06723">
        <w:rPr>
          <w:bCs/>
          <w:lang w:eastAsia="en-US"/>
        </w:rPr>
        <w:t>О</w:t>
      </w:r>
      <w:r w:rsidR="008C2F9A" w:rsidRPr="008C2F9A">
        <w:rPr>
          <w:bCs/>
          <w:lang w:eastAsia="en-US"/>
        </w:rPr>
        <w:t xml:space="preserve"> согласии принятия имущества, находящегося в государственной собственности Приморского края в муниципальную собственность Те</w:t>
      </w:r>
      <w:r w:rsidR="008C2F9A">
        <w:rPr>
          <w:bCs/>
          <w:lang w:eastAsia="en-US"/>
        </w:rPr>
        <w:t>рнейского муниципального округа</w:t>
      </w:r>
      <w:r w:rsidRPr="001764E2">
        <w:t>»</w:t>
      </w:r>
    </w:p>
    <w:p w:rsidR="003E481B" w:rsidRPr="001764E2" w:rsidRDefault="003E481B" w:rsidP="00C06723">
      <w:pPr>
        <w:pStyle w:val="ConsPlusNormal"/>
        <w:jc w:val="both"/>
      </w:pPr>
    </w:p>
    <w:p w:rsidR="00EE5EEB" w:rsidRPr="007A1CA0" w:rsidRDefault="00EE5EEB" w:rsidP="00C06723">
      <w:pPr>
        <w:ind w:firstLine="539"/>
        <w:jc w:val="both"/>
      </w:pPr>
      <w:r w:rsidRPr="007A1CA0">
        <w:t>Основанием для проведения экспертно</w:t>
      </w:r>
      <w:r w:rsidR="00C113BB" w:rsidRPr="007A1CA0">
        <w:t>-</w:t>
      </w:r>
      <w:r w:rsidRPr="007A1CA0">
        <w:t xml:space="preserve">аналитического мероприятия проекта </w:t>
      </w:r>
      <w:r w:rsidR="001764E2" w:rsidRPr="007A1CA0">
        <w:t xml:space="preserve">нормативно-правового акта </w:t>
      </w:r>
      <w:r w:rsidRPr="007A1CA0">
        <w:t>явля</w:t>
      </w:r>
      <w:r w:rsidR="00AB1FA9" w:rsidRPr="007A1CA0">
        <w:t>етс</w:t>
      </w:r>
      <w:r w:rsidR="001764E2" w:rsidRPr="007A1CA0">
        <w:t>я:</w:t>
      </w:r>
      <w:r w:rsidRPr="007A1CA0">
        <w:t xml:space="preserve"> Федеральный закон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Положение о Контрольно-счетной комиссии Тернейского муниципального округа, утвержденное решением Думы Тернейского муниципального округа от </w:t>
      </w:r>
      <w:r w:rsidR="00933CC6" w:rsidRPr="007A1CA0">
        <w:t>24.11.2021</w:t>
      </w:r>
      <w:r w:rsidRPr="007A1CA0">
        <w:t xml:space="preserve"> № </w:t>
      </w:r>
      <w:r w:rsidR="00933CC6" w:rsidRPr="007A1CA0">
        <w:t>209</w:t>
      </w:r>
      <w:r w:rsidRPr="007A1CA0">
        <w:t>.</w:t>
      </w:r>
    </w:p>
    <w:p w:rsidR="00926A3B" w:rsidRDefault="00926A3B" w:rsidP="00C06723">
      <w:pPr>
        <w:ind w:firstLine="540"/>
        <w:jc w:val="both"/>
      </w:pPr>
      <w:r>
        <w:t>Для подготовки заключения использованы следующие нормативно-правовые акты:</w:t>
      </w:r>
    </w:p>
    <w:p w:rsidR="00926A3B" w:rsidRDefault="00C06723" w:rsidP="00C06723">
      <w:pPr>
        <w:ind w:firstLine="540"/>
        <w:jc w:val="both"/>
      </w:pPr>
      <w:r>
        <w:t xml:space="preserve">– </w:t>
      </w:r>
      <w:r w:rsidR="00926A3B">
        <w:t>Федеральный Закон от 06.10.2003 № 131 ФЗ «Об общих принципах организации местного самоуправления в РФ»</w:t>
      </w:r>
      <w:r>
        <w:t xml:space="preserve"> (далее – Федеральный закон 131-ФЗ)</w:t>
      </w:r>
      <w:r w:rsidR="00926A3B">
        <w:t>;</w:t>
      </w:r>
    </w:p>
    <w:p w:rsidR="00926A3B" w:rsidRDefault="00926A3B" w:rsidP="00926A3B">
      <w:pPr>
        <w:ind w:firstLine="540"/>
        <w:jc w:val="both"/>
      </w:pPr>
      <w:r>
        <w:t>–</w:t>
      </w:r>
      <w:r>
        <w:tab/>
        <w:t xml:space="preserve">Федеральный закон от 22.08.2004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</w:t>
      </w:r>
      <w:r w:rsidR="00BA778F">
        <w:t>«</w:t>
      </w:r>
      <w:r>
        <w:t>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 (далее – Федеральный закон № 122);</w:t>
      </w:r>
    </w:p>
    <w:p w:rsidR="00926A3B" w:rsidRDefault="00C06723" w:rsidP="00926A3B">
      <w:pPr>
        <w:ind w:firstLine="540"/>
        <w:jc w:val="both"/>
      </w:pPr>
      <w:r>
        <w:t xml:space="preserve">– </w:t>
      </w:r>
      <w:r w:rsidR="00926A3B">
        <w:t>Постановление Правительства Российской Федерации от 13.06.2006 № 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собственность, из муниципальной собственности в федеральную собственность или собственность субъекта Российской Федерации» (далее – постановление Правительства РФ № 374).</w:t>
      </w:r>
    </w:p>
    <w:p w:rsidR="001F0D31" w:rsidRPr="007A1CA0" w:rsidRDefault="001F0D31" w:rsidP="00926A3B">
      <w:pPr>
        <w:ind w:firstLine="540"/>
        <w:jc w:val="both"/>
      </w:pPr>
      <w:r w:rsidRPr="007A1CA0">
        <w:t>–</w:t>
      </w:r>
      <w:r w:rsidRPr="007A1CA0">
        <w:tab/>
        <w:t xml:space="preserve">Устав Тернейского муниципального округа Приморского края. </w:t>
      </w:r>
    </w:p>
    <w:p w:rsidR="00E858F8" w:rsidRPr="00E21D01" w:rsidRDefault="001764E2" w:rsidP="00E21D01">
      <w:pPr>
        <w:ind w:firstLine="720"/>
        <w:jc w:val="both"/>
        <w:rPr>
          <w:rFonts w:eastAsia="Times New Roman"/>
          <w:sz w:val="25"/>
          <w:szCs w:val="25"/>
        </w:rPr>
      </w:pPr>
      <w:r w:rsidRPr="007A1CA0">
        <w:t xml:space="preserve">Проект решения с пояснительной запиской поступил в Контрольно-счетную комиссию </w:t>
      </w:r>
      <w:r w:rsidR="00BA778F">
        <w:t>19</w:t>
      </w:r>
      <w:r w:rsidR="00BC3702">
        <w:t>.0</w:t>
      </w:r>
      <w:r w:rsidR="00BA778F">
        <w:t>4</w:t>
      </w:r>
      <w:r w:rsidR="00370A52">
        <w:t>.202</w:t>
      </w:r>
      <w:r w:rsidR="00BA778F">
        <w:t>3</w:t>
      </w:r>
      <w:r w:rsidRPr="007A1CA0">
        <w:t>г.</w:t>
      </w:r>
      <w:r w:rsidR="00BA778F">
        <w:t>, дополнительная информация по проекту, необходимая для проведения экспертно-аналитического мероприятия, от разработчика проекта поступила</w:t>
      </w:r>
      <w:r w:rsidR="00E21D01" w:rsidRPr="00E21D01">
        <w:rPr>
          <w:rFonts w:eastAsia="Times New Roman"/>
          <w:sz w:val="25"/>
          <w:szCs w:val="25"/>
        </w:rPr>
        <w:t xml:space="preserve"> </w:t>
      </w:r>
      <w:r w:rsidR="00BA778F">
        <w:rPr>
          <w:rFonts w:eastAsia="Times New Roman"/>
          <w:sz w:val="25"/>
          <w:szCs w:val="25"/>
        </w:rPr>
        <w:t xml:space="preserve">24.04.2023г. </w:t>
      </w:r>
      <w:r w:rsidR="00E21D01" w:rsidRPr="00E21D01">
        <w:rPr>
          <w:rFonts w:eastAsia="Times New Roman"/>
        </w:rPr>
        <w:t>Разработчик проекта Отдел земельных и имущественных отношений администрации Тернейского муниципального округа</w:t>
      </w:r>
      <w:r w:rsidR="00F67CEB">
        <w:rPr>
          <w:rFonts w:eastAsia="Times New Roman"/>
        </w:rPr>
        <w:t xml:space="preserve"> (далее</w:t>
      </w:r>
      <w:r w:rsidR="00370A52">
        <w:rPr>
          <w:rFonts w:eastAsia="Times New Roman"/>
        </w:rPr>
        <w:t xml:space="preserve"> </w:t>
      </w:r>
      <w:r w:rsidR="00C06723">
        <w:rPr>
          <w:rFonts w:eastAsia="Times New Roman"/>
        </w:rPr>
        <w:t>–</w:t>
      </w:r>
      <w:r w:rsidR="00F67CEB">
        <w:rPr>
          <w:rFonts w:eastAsia="Times New Roman"/>
        </w:rPr>
        <w:t xml:space="preserve"> </w:t>
      </w:r>
      <w:proofErr w:type="spellStart"/>
      <w:r w:rsidR="00F67CEB">
        <w:rPr>
          <w:rFonts w:eastAsia="Times New Roman"/>
        </w:rPr>
        <w:t>ОЗиО</w:t>
      </w:r>
      <w:proofErr w:type="spellEnd"/>
      <w:r w:rsidR="00F67CEB">
        <w:rPr>
          <w:rFonts w:eastAsia="Times New Roman"/>
        </w:rPr>
        <w:t>)</w:t>
      </w:r>
      <w:r w:rsidR="00E21D01" w:rsidRPr="00E21D01">
        <w:rPr>
          <w:rFonts w:eastAsia="Times New Roman"/>
        </w:rPr>
        <w:t>.</w:t>
      </w:r>
      <w:r w:rsidR="00E21D01">
        <w:rPr>
          <w:rFonts w:eastAsia="Times New Roman"/>
          <w:sz w:val="25"/>
          <w:szCs w:val="25"/>
        </w:rPr>
        <w:t xml:space="preserve"> </w:t>
      </w:r>
    </w:p>
    <w:p w:rsidR="001F0D31" w:rsidRPr="007A1CA0" w:rsidRDefault="00CB40D6" w:rsidP="00CB40D6">
      <w:pPr>
        <w:ind w:firstLine="540"/>
        <w:jc w:val="both"/>
        <w:rPr>
          <w:rStyle w:val="extended-textfull"/>
        </w:rPr>
      </w:pPr>
      <w:r w:rsidRPr="007A1CA0">
        <w:t>Представленны</w:t>
      </w:r>
      <w:r w:rsidR="001764E2" w:rsidRPr="007A1CA0">
        <w:t>м</w:t>
      </w:r>
      <w:r w:rsidRPr="007A1CA0">
        <w:t xml:space="preserve"> на экспертизу проект</w:t>
      </w:r>
      <w:r w:rsidR="001764E2" w:rsidRPr="007A1CA0">
        <w:t>ом</w:t>
      </w:r>
      <w:r w:rsidRPr="007A1CA0">
        <w:t xml:space="preserve"> решения </w:t>
      </w:r>
      <w:r w:rsidR="000A33FD" w:rsidRPr="007A1CA0">
        <w:rPr>
          <w:rStyle w:val="extended-textfull"/>
        </w:rPr>
        <w:t xml:space="preserve">предлагается принять в собственность Тернейского муниципального округа недвижимое имущество, находящееся </w:t>
      </w:r>
      <w:r w:rsidR="00926A3B">
        <w:rPr>
          <w:rStyle w:val="extended-textfull"/>
        </w:rPr>
        <w:t xml:space="preserve">в </w:t>
      </w:r>
      <w:r w:rsidR="004D2CEF">
        <w:rPr>
          <w:rStyle w:val="extended-textfull"/>
        </w:rPr>
        <w:t>государственной собственности Приморского края</w:t>
      </w:r>
      <w:r w:rsidR="00BC5E3D">
        <w:rPr>
          <w:rStyle w:val="extended-textfull"/>
        </w:rPr>
        <w:t xml:space="preserve"> согласно таблиц</w:t>
      </w:r>
      <w:r w:rsidR="008C2F9A">
        <w:rPr>
          <w:rStyle w:val="extended-textfull"/>
        </w:rPr>
        <w:t>е 1</w:t>
      </w:r>
    </w:p>
    <w:p w:rsidR="001764E2" w:rsidRDefault="001764E2" w:rsidP="001764E2">
      <w:pPr>
        <w:ind w:firstLine="540"/>
        <w:jc w:val="right"/>
        <w:rPr>
          <w:rStyle w:val="extended-textfull"/>
        </w:rPr>
      </w:pPr>
      <w:r w:rsidRPr="007A1CA0">
        <w:rPr>
          <w:rStyle w:val="extended-textfull"/>
        </w:rPr>
        <w:t>Таблица 1</w:t>
      </w:r>
    </w:p>
    <w:tbl>
      <w:tblPr>
        <w:tblW w:w="9924" w:type="dxa"/>
        <w:tblInd w:w="-289" w:type="dxa"/>
        <w:tblLook w:val="04A0" w:firstRow="1" w:lastRow="0" w:firstColumn="1" w:lastColumn="0" w:noHBand="0" w:noVBand="1"/>
      </w:tblPr>
      <w:tblGrid>
        <w:gridCol w:w="517"/>
        <w:gridCol w:w="2761"/>
        <w:gridCol w:w="1117"/>
        <w:gridCol w:w="1862"/>
        <w:gridCol w:w="3667"/>
      </w:tblGrid>
      <w:tr w:rsidR="008C769D" w:rsidRPr="008C769D" w:rsidTr="00C06723">
        <w:trPr>
          <w:trHeight w:val="263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9D" w:rsidRPr="008C769D" w:rsidRDefault="008C769D" w:rsidP="008C769D">
            <w:pPr>
              <w:jc w:val="center"/>
              <w:rPr>
                <w:rFonts w:eastAsia="Times New Roman"/>
                <w:b/>
                <w:color w:val="000000"/>
                <w:sz w:val="21"/>
                <w:szCs w:val="21"/>
              </w:rPr>
            </w:pPr>
            <w:r w:rsidRPr="008C769D">
              <w:rPr>
                <w:rFonts w:eastAsia="Times New Roman"/>
                <w:b/>
                <w:color w:val="000000"/>
                <w:sz w:val="21"/>
                <w:szCs w:val="21"/>
              </w:rPr>
              <w:t>№ п/п</w:t>
            </w:r>
          </w:p>
        </w:tc>
        <w:tc>
          <w:tcPr>
            <w:tcW w:w="2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9D" w:rsidRPr="008C769D" w:rsidRDefault="008C769D" w:rsidP="008C769D">
            <w:pPr>
              <w:jc w:val="center"/>
              <w:rPr>
                <w:rFonts w:eastAsia="Times New Roman"/>
                <w:b/>
                <w:color w:val="000000"/>
                <w:sz w:val="21"/>
                <w:szCs w:val="21"/>
              </w:rPr>
            </w:pPr>
            <w:r w:rsidRPr="008C769D">
              <w:rPr>
                <w:rFonts w:eastAsia="Times New Roman"/>
                <w:b/>
                <w:color w:val="000000"/>
                <w:sz w:val="21"/>
                <w:szCs w:val="21"/>
              </w:rPr>
              <w:t>Наименование имущества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9D" w:rsidRPr="008C769D" w:rsidRDefault="008C769D" w:rsidP="008C769D">
            <w:pPr>
              <w:jc w:val="center"/>
              <w:rPr>
                <w:rFonts w:eastAsia="Times New Roman"/>
                <w:b/>
                <w:color w:val="000000"/>
                <w:sz w:val="21"/>
                <w:szCs w:val="21"/>
              </w:rPr>
            </w:pPr>
            <w:r w:rsidRPr="008C769D">
              <w:rPr>
                <w:rFonts w:eastAsia="Times New Roman"/>
                <w:b/>
                <w:color w:val="000000"/>
                <w:sz w:val="21"/>
                <w:szCs w:val="21"/>
              </w:rPr>
              <w:t>Площадь кв. м.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9D" w:rsidRPr="008C769D" w:rsidRDefault="008C769D" w:rsidP="008C769D">
            <w:pPr>
              <w:jc w:val="center"/>
              <w:rPr>
                <w:rFonts w:eastAsia="Times New Roman"/>
                <w:b/>
                <w:color w:val="000000"/>
                <w:sz w:val="21"/>
                <w:szCs w:val="21"/>
              </w:rPr>
            </w:pPr>
            <w:r w:rsidRPr="008C769D">
              <w:rPr>
                <w:rFonts w:eastAsia="Times New Roman"/>
                <w:b/>
                <w:color w:val="000000"/>
                <w:sz w:val="21"/>
                <w:szCs w:val="21"/>
              </w:rPr>
              <w:t>Кадастровый номер</w:t>
            </w:r>
          </w:p>
        </w:tc>
        <w:tc>
          <w:tcPr>
            <w:tcW w:w="3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9D" w:rsidRPr="008C769D" w:rsidRDefault="008C769D" w:rsidP="008C769D">
            <w:pPr>
              <w:jc w:val="center"/>
              <w:rPr>
                <w:rFonts w:eastAsia="Times New Roman"/>
                <w:b/>
                <w:color w:val="000000"/>
                <w:sz w:val="21"/>
                <w:szCs w:val="21"/>
              </w:rPr>
            </w:pPr>
            <w:r w:rsidRPr="008C769D">
              <w:rPr>
                <w:rFonts w:eastAsia="Times New Roman"/>
                <w:b/>
                <w:color w:val="000000"/>
                <w:sz w:val="21"/>
                <w:szCs w:val="21"/>
              </w:rPr>
              <w:t>Адрес места нахождения имущества</w:t>
            </w:r>
          </w:p>
        </w:tc>
      </w:tr>
      <w:tr w:rsidR="008C769D" w:rsidRPr="008C769D" w:rsidTr="00C06723">
        <w:trPr>
          <w:trHeight w:val="34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9D" w:rsidRPr="008C769D" w:rsidRDefault="008C769D" w:rsidP="008C769D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8C769D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9D" w:rsidRPr="008C769D" w:rsidRDefault="00BA778F" w:rsidP="00BA778F">
            <w:pPr>
              <w:rPr>
                <w:rFonts w:eastAsia="Times New Roman"/>
                <w:color w:val="000000"/>
                <w:sz w:val="21"/>
                <w:szCs w:val="21"/>
              </w:rPr>
            </w:pPr>
            <w:r>
              <w:rPr>
                <w:rFonts w:eastAsia="Times New Roman"/>
                <w:color w:val="000000"/>
                <w:sz w:val="21"/>
                <w:szCs w:val="21"/>
              </w:rPr>
              <w:t>Ж</w:t>
            </w:r>
            <w:r w:rsidRPr="00BA778F">
              <w:rPr>
                <w:rFonts w:eastAsia="Times New Roman"/>
                <w:color w:val="000000"/>
                <w:sz w:val="21"/>
                <w:szCs w:val="21"/>
              </w:rPr>
              <w:t>ило</w:t>
            </w:r>
            <w:r>
              <w:rPr>
                <w:rFonts w:eastAsia="Times New Roman"/>
                <w:color w:val="000000"/>
                <w:sz w:val="21"/>
                <w:szCs w:val="21"/>
              </w:rPr>
              <w:t>е</w:t>
            </w:r>
            <w:r w:rsidRPr="00BA778F">
              <w:rPr>
                <w:rFonts w:eastAsia="Times New Roman"/>
                <w:color w:val="000000"/>
                <w:sz w:val="21"/>
                <w:szCs w:val="21"/>
              </w:rPr>
              <w:t xml:space="preserve"> помещени</w:t>
            </w:r>
            <w:r>
              <w:rPr>
                <w:rFonts w:eastAsia="Times New Roman"/>
                <w:color w:val="000000"/>
                <w:sz w:val="21"/>
                <w:szCs w:val="21"/>
              </w:rPr>
              <w:t>е</w:t>
            </w:r>
            <w:r w:rsidRPr="00BA778F">
              <w:rPr>
                <w:rFonts w:eastAsia="Times New Roman"/>
                <w:color w:val="000000"/>
                <w:sz w:val="21"/>
                <w:szCs w:val="21"/>
              </w:rPr>
              <w:t xml:space="preserve"> (квартира)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9D" w:rsidRPr="008C769D" w:rsidRDefault="00BA778F" w:rsidP="008C769D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>
              <w:rPr>
                <w:rFonts w:eastAsia="Times New Roman"/>
                <w:color w:val="000000"/>
                <w:sz w:val="21"/>
                <w:szCs w:val="21"/>
              </w:rPr>
              <w:t>65,9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9D" w:rsidRPr="008C769D" w:rsidRDefault="00BA778F" w:rsidP="008C769D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BA778F">
              <w:rPr>
                <w:rFonts w:eastAsia="Times New Roman"/>
                <w:color w:val="000000"/>
                <w:sz w:val="21"/>
                <w:szCs w:val="21"/>
              </w:rPr>
              <w:t>25:17:100001:530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9D" w:rsidRPr="008C769D" w:rsidRDefault="00BA778F" w:rsidP="008C769D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BA778F">
              <w:rPr>
                <w:rFonts w:eastAsia="Times New Roman"/>
                <w:color w:val="000000"/>
                <w:sz w:val="21"/>
                <w:szCs w:val="21"/>
              </w:rPr>
              <w:t xml:space="preserve">Приморский край, Тернейский район, </w:t>
            </w:r>
            <w:proofErr w:type="spellStart"/>
            <w:r w:rsidRPr="00BA778F">
              <w:rPr>
                <w:rFonts w:eastAsia="Times New Roman"/>
                <w:color w:val="000000"/>
                <w:sz w:val="21"/>
                <w:szCs w:val="21"/>
              </w:rPr>
              <w:t>пгт</w:t>
            </w:r>
            <w:proofErr w:type="spellEnd"/>
            <w:r w:rsidRPr="00BA778F">
              <w:rPr>
                <w:rFonts w:eastAsia="Times New Roman"/>
                <w:color w:val="000000"/>
                <w:sz w:val="21"/>
                <w:szCs w:val="21"/>
              </w:rPr>
              <w:t>. Светлая, ул. Молодежная, д. 13, кв.1</w:t>
            </w:r>
          </w:p>
        </w:tc>
      </w:tr>
    </w:tbl>
    <w:p w:rsidR="00F8193C" w:rsidRDefault="00F8193C" w:rsidP="00C06723">
      <w:pPr>
        <w:autoSpaceDE w:val="0"/>
        <w:autoSpaceDN w:val="0"/>
        <w:adjustRightInd w:val="0"/>
        <w:spacing w:before="120"/>
        <w:ind w:firstLine="709"/>
        <w:jc w:val="both"/>
      </w:pPr>
      <w:r>
        <w:t>Согласно ч</w:t>
      </w:r>
      <w:r w:rsidR="00C06723">
        <w:t>.</w:t>
      </w:r>
      <w:r>
        <w:t xml:space="preserve"> 11 ст</w:t>
      </w:r>
      <w:r w:rsidR="00C06723">
        <w:t>.</w:t>
      </w:r>
      <w:r>
        <w:t xml:space="preserve"> 154 Федерального закона № 122-ФЗ находящееся в государственной собственности имущество, которое может находиться в муниципальной собственности, подлежит безвозмездной передаче в муниципальную собственность в случае</w:t>
      </w:r>
      <w:r w:rsidR="00E15C18">
        <w:t xml:space="preserve">, </w:t>
      </w:r>
      <w:r>
        <w:t xml:space="preserve">если указанное имущество используется органами местного самоуправления в </w:t>
      </w:r>
      <w:r>
        <w:lastRenderedPageBreak/>
        <w:t>соответствии со ст</w:t>
      </w:r>
      <w:r w:rsidR="00C06723">
        <w:t>.</w:t>
      </w:r>
      <w:r>
        <w:t xml:space="preserve"> 50 Федерального закона от 6 октября 2003 года № 131-ФЗ «Об общих принципах организации местного самоуправления в Российской Федерации».</w:t>
      </w:r>
    </w:p>
    <w:p w:rsidR="00372949" w:rsidRDefault="00F65593" w:rsidP="00372949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 соответствии с</w:t>
      </w:r>
      <w:r w:rsidR="000F03DA" w:rsidRPr="000F03DA">
        <w:t xml:space="preserve"> п. 3 ч.1 ст.</w:t>
      </w:r>
      <w:r w:rsidR="00C06723">
        <w:t xml:space="preserve">16 </w:t>
      </w:r>
      <w:r w:rsidR="00E15C18" w:rsidRPr="000F03DA">
        <w:t>Феде</w:t>
      </w:r>
      <w:r w:rsidR="00E15C18" w:rsidRPr="00D21A32">
        <w:t>рального закона 131-ФЗ,</w:t>
      </w:r>
      <w:r w:rsidR="00E15C18" w:rsidRPr="00D21A32">
        <w:rPr>
          <w:rFonts w:eastAsiaTheme="minorHAnsi"/>
          <w:lang w:eastAsia="en-US"/>
        </w:rPr>
        <w:t xml:space="preserve"> </w:t>
      </w:r>
      <w:r w:rsidR="00C06723" w:rsidRPr="00D21A32">
        <w:rPr>
          <w:bCs/>
        </w:rPr>
        <w:t xml:space="preserve">п.п.3 п.1 </w:t>
      </w:r>
      <w:r w:rsidR="00E15C18" w:rsidRPr="00D21A32">
        <w:rPr>
          <w:bCs/>
        </w:rPr>
        <w:t>ст</w:t>
      </w:r>
      <w:r w:rsidR="00C06723">
        <w:rPr>
          <w:bCs/>
        </w:rPr>
        <w:t>.</w:t>
      </w:r>
      <w:r w:rsidR="00E15C18" w:rsidRPr="00D21A32">
        <w:rPr>
          <w:bCs/>
        </w:rPr>
        <w:t xml:space="preserve"> 4 Устава Тернейского муниципального округа Приморского края, </w:t>
      </w:r>
      <w:r w:rsidR="00E15C18" w:rsidRPr="00D21A32">
        <w:t xml:space="preserve">к вопросам местного значения Тернейского округа </w:t>
      </w:r>
      <w:r w:rsidR="00652845" w:rsidRPr="00D21A32">
        <w:t xml:space="preserve">отнесено </w:t>
      </w:r>
      <w:r w:rsidR="00652845" w:rsidRPr="00E91A1F">
        <w:t>владение</w:t>
      </w:r>
      <w:r w:rsidR="00652845" w:rsidRPr="00E91A1F">
        <w:rPr>
          <w:rFonts w:eastAsiaTheme="minorHAnsi"/>
          <w:lang w:eastAsia="en-US"/>
        </w:rPr>
        <w:t>,</w:t>
      </w:r>
      <w:r w:rsidR="00652845">
        <w:rPr>
          <w:rFonts w:eastAsiaTheme="minorHAnsi"/>
          <w:lang w:eastAsia="en-US"/>
        </w:rPr>
        <w:t xml:space="preserve"> пользование и распоряжение имуществом, находящимся в муниципальной собственности муниципального</w:t>
      </w:r>
      <w:r w:rsidR="00C06723">
        <w:rPr>
          <w:rFonts w:eastAsiaTheme="minorHAnsi"/>
          <w:lang w:eastAsia="en-US"/>
        </w:rPr>
        <w:t xml:space="preserve"> </w:t>
      </w:r>
      <w:r w:rsidR="00652845">
        <w:rPr>
          <w:rFonts w:eastAsiaTheme="minorHAnsi"/>
          <w:lang w:eastAsia="en-US"/>
        </w:rPr>
        <w:t>округа</w:t>
      </w:r>
      <w:r w:rsidR="00836DC9">
        <w:rPr>
          <w:rFonts w:eastAsiaTheme="minorHAnsi"/>
          <w:lang w:eastAsia="en-US"/>
        </w:rPr>
        <w:t>.</w:t>
      </w:r>
    </w:p>
    <w:p w:rsidR="00433FBD" w:rsidRPr="00433FBD" w:rsidRDefault="00433FBD" w:rsidP="00433FB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433FBD">
        <w:rPr>
          <w:rFonts w:eastAsiaTheme="minorHAnsi"/>
          <w:lang w:eastAsia="en-US"/>
        </w:rPr>
        <w:t>Согласно ч</w:t>
      </w:r>
      <w:r w:rsidR="004C38BB">
        <w:rPr>
          <w:rFonts w:eastAsiaTheme="minorHAnsi"/>
          <w:lang w:eastAsia="en-US"/>
        </w:rPr>
        <w:t>.</w:t>
      </w:r>
      <w:r w:rsidRPr="00433FBD">
        <w:rPr>
          <w:rFonts w:eastAsiaTheme="minorHAnsi"/>
          <w:lang w:eastAsia="en-US"/>
        </w:rPr>
        <w:t xml:space="preserve"> 2 </w:t>
      </w:r>
      <w:r w:rsidR="004C38BB">
        <w:rPr>
          <w:rFonts w:eastAsiaTheme="minorHAnsi"/>
          <w:lang w:eastAsia="en-US"/>
        </w:rPr>
        <w:t>П</w:t>
      </w:r>
      <w:r w:rsidRPr="00433FBD">
        <w:rPr>
          <w:rFonts w:eastAsiaTheme="minorHAnsi"/>
          <w:lang w:eastAsia="en-US"/>
        </w:rPr>
        <w:t xml:space="preserve">остановления Правительства РФ № 374 для принятия решения о передаче имущества из </w:t>
      </w:r>
      <w:r w:rsidR="003643D8">
        <w:rPr>
          <w:rFonts w:eastAsiaTheme="minorHAnsi"/>
          <w:lang w:eastAsia="en-US"/>
        </w:rPr>
        <w:t>собственности</w:t>
      </w:r>
      <w:r w:rsidR="003643D8" w:rsidRPr="00433FBD">
        <w:rPr>
          <w:rFonts w:eastAsiaTheme="minorHAnsi"/>
          <w:lang w:eastAsia="en-US"/>
        </w:rPr>
        <w:t xml:space="preserve"> субъекта Российской Федерации </w:t>
      </w:r>
      <w:r w:rsidR="003643D8">
        <w:rPr>
          <w:rFonts w:eastAsiaTheme="minorHAnsi"/>
          <w:lang w:eastAsia="en-US"/>
        </w:rPr>
        <w:t xml:space="preserve">в муниципальную собственность </w:t>
      </w:r>
      <w:r w:rsidR="003643D8" w:rsidRPr="00433FBD">
        <w:rPr>
          <w:rFonts w:eastAsiaTheme="minorHAnsi"/>
          <w:lang w:eastAsia="en-US"/>
        </w:rPr>
        <w:t>необходимо</w:t>
      </w:r>
      <w:r w:rsidR="00C218FC">
        <w:rPr>
          <w:rFonts w:eastAsiaTheme="minorHAnsi"/>
          <w:lang w:eastAsia="en-US"/>
        </w:rPr>
        <w:t xml:space="preserve"> предоставить:</w:t>
      </w:r>
      <w:r w:rsidRPr="00433FBD">
        <w:rPr>
          <w:rFonts w:eastAsiaTheme="minorHAnsi"/>
          <w:lang w:eastAsia="en-US"/>
        </w:rPr>
        <w:t xml:space="preserve"> </w:t>
      </w:r>
    </w:p>
    <w:p w:rsidR="00433FBD" w:rsidRDefault="00433FBD" w:rsidP="00433FBD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lang w:eastAsia="en-US"/>
        </w:rPr>
      </w:pPr>
      <w:r w:rsidRPr="00433FBD">
        <w:rPr>
          <w:rFonts w:eastAsiaTheme="minorHAnsi"/>
          <w:lang w:eastAsia="en-US"/>
        </w:rPr>
        <w:t>-</w:t>
      </w:r>
      <w:r w:rsidRPr="00433FBD">
        <w:rPr>
          <w:rFonts w:eastAsiaTheme="minorHAnsi"/>
          <w:lang w:eastAsia="en-US"/>
        </w:rPr>
        <w:tab/>
        <w:t xml:space="preserve">предложение органа государственной власти субъекта Российской Федерации или органа местного самоуправления о передаче имущества субъекта Российской Федерации или муниципального имущества в федеральную собственность, предложение органа местного самоуправления о передаче муниципального имущества в собственность субъекта Российской Федерации или </w:t>
      </w:r>
      <w:r w:rsidRPr="0068456F">
        <w:rPr>
          <w:rFonts w:eastAsiaTheme="minorHAnsi"/>
          <w:lang w:eastAsia="en-US"/>
        </w:rPr>
        <w:t>предложение органа государственной власти субъекта Российской Федерации о передаче имущества субъекта Российской Федераци</w:t>
      </w:r>
      <w:r w:rsidR="00923F8B" w:rsidRPr="0068456F">
        <w:rPr>
          <w:rFonts w:eastAsiaTheme="minorHAnsi"/>
          <w:lang w:eastAsia="en-US"/>
        </w:rPr>
        <w:t>и в муниципальную собственность</w:t>
      </w:r>
      <w:r w:rsidR="003E7A5E" w:rsidRPr="0068456F">
        <w:rPr>
          <w:rFonts w:eastAsiaTheme="minorHAnsi"/>
          <w:lang w:eastAsia="en-US"/>
        </w:rPr>
        <w:t>.</w:t>
      </w:r>
    </w:p>
    <w:p w:rsidR="00F66C60" w:rsidRDefault="00C06723" w:rsidP="000522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</w:t>
      </w:r>
      <w:r w:rsidR="00035AA8" w:rsidRPr="00035AA8">
        <w:rPr>
          <w:rFonts w:eastAsiaTheme="minorHAnsi"/>
          <w:lang w:eastAsia="en-US"/>
        </w:rPr>
        <w:t>о проекту решения Думы Тернейского муниципального округа «</w:t>
      </w:r>
      <w:r w:rsidR="00052211" w:rsidRPr="00052211">
        <w:rPr>
          <w:rFonts w:eastAsiaTheme="minorHAnsi"/>
          <w:lang w:eastAsia="en-US"/>
        </w:rPr>
        <w:t>О согласии принятия имущества, находящегося в государственной собственности Приморского края в муниципальную собственность Тернейского муниципального округа</w:t>
      </w:r>
      <w:r w:rsidR="00052211">
        <w:rPr>
          <w:rFonts w:eastAsiaTheme="minorHAnsi"/>
          <w:lang w:eastAsia="en-US"/>
        </w:rPr>
        <w:t xml:space="preserve">», </w:t>
      </w:r>
      <w:r w:rsidR="00035AA8" w:rsidRPr="00035AA8">
        <w:rPr>
          <w:rFonts w:eastAsiaTheme="minorHAnsi"/>
          <w:lang w:eastAsia="en-US"/>
        </w:rPr>
        <w:t xml:space="preserve">основанием для принятия в собственность </w:t>
      </w:r>
      <w:r w:rsidR="003516D0">
        <w:rPr>
          <w:rFonts w:eastAsiaTheme="minorHAnsi"/>
          <w:lang w:eastAsia="en-US"/>
        </w:rPr>
        <w:t>нежилых зданий</w:t>
      </w:r>
      <w:r w:rsidR="00035AA8" w:rsidRPr="00035AA8">
        <w:rPr>
          <w:rFonts w:eastAsiaTheme="minorHAnsi"/>
          <w:lang w:eastAsia="en-US"/>
        </w:rPr>
        <w:t xml:space="preserve"> является </w:t>
      </w:r>
    </w:p>
    <w:p w:rsidR="00F66C60" w:rsidRDefault="00F66C60" w:rsidP="000522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– о</w:t>
      </w:r>
      <w:r w:rsidR="00035AA8" w:rsidRPr="00035AA8">
        <w:rPr>
          <w:rFonts w:eastAsiaTheme="minorHAnsi"/>
          <w:lang w:eastAsia="en-US"/>
        </w:rPr>
        <w:t xml:space="preserve">бращение администрации Тернейского муниципального округа Приморского края от </w:t>
      </w:r>
      <w:r w:rsidR="0010490B">
        <w:rPr>
          <w:rFonts w:eastAsiaTheme="minorHAnsi"/>
          <w:lang w:eastAsia="en-US"/>
        </w:rPr>
        <w:t>15.07.2022</w:t>
      </w:r>
      <w:r w:rsidR="00035AA8" w:rsidRPr="00035AA8">
        <w:rPr>
          <w:rFonts w:eastAsiaTheme="minorHAnsi"/>
          <w:lang w:eastAsia="en-US"/>
        </w:rPr>
        <w:t>г.</w:t>
      </w:r>
      <w:r>
        <w:rPr>
          <w:rFonts w:eastAsiaTheme="minorHAnsi"/>
          <w:lang w:eastAsia="en-US"/>
        </w:rPr>
        <w:t xml:space="preserve"> </w:t>
      </w:r>
      <w:r w:rsidR="006261E7">
        <w:rPr>
          <w:rFonts w:eastAsiaTheme="minorHAnsi"/>
          <w:lang w:eastAsia="en-US"/>
        </w:rPr>
        <w:t xml:space="preserve">в Министерство земельных и имущественных отношений </w:t>
      </w:r>
      <w:r>
        <w:rPr>
          <w:rFonts w:eastAsiaTheme="minorHAnsi"/>
          <w:lang w:eastAsia="en-US"/>
        </w:rPr>
        <w:t>ПК</w:t>
      </w:r>
      <w:r w:rsidR="0010490B">
        <w:rPr>
          <w:rFonts w:eastAsiaTheme="minorHAnsi"/>
          <w:lang w:eastAsia="en-US"/>
        </w:rPr>
        <w:t xml:space="preserve"> и в Краевое государственное казенное учреждение «Приморское лесничество»</w:t>
      </w:r>
      <w:r w:rsidR="00B1180F">
        <w:rPr>
          <w:rFonts w:eastAsiaTheme="minorHAnsi"/>
          <w:lang w:eastAsia="en-US"/>
        </w:rPr>
        <w:t>;</w:t>
      </w:r>
    </w:p>
    <w:p w:rsidR="0010490B" w:rsidRDefault="0010490B" w:rsidP="000522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– согласие</w:t>
      </w:r>
      <w:r w:rsidR="00B1180F">
        <w:rPr>
          <w:rFonts w:eastAsiaTheme="minorHAnsi"/>
          <w:lang w:eastAsia="en-US"/>
        </w:rPr>
        <w:t xml:space="preserve"> на передачу объекта недвижимого имущества</w:t>
      </w:r>
      <w:r>
        <w:rPr>
          <w:rFonts w:eastAsiaTheme="minorHAnsi"/>
          <w:lang w:eastAsia="en-US"/>
        </w:rPr>
        <w:t xml:space="preserve"> Краевого государственно</w:t>
      </w:r>
      <w:r w:rsidR="00B1180F">
        <w:rPr>
          <w:rFonts w:eastAsiaTheme="minorHAnsi"/>
          <w:lang w:eastAsia="en-US"/>
        </w:rPr>
        <w:t>го</w:t>
      </w:r>
      <w:r>
        <w:rPr>
          <w:rFonts w:eastAsiaTheme="minorHAnsi"/>
          <w:lang w:eastAsia="en-US"/>
        </w:rPr>
        <w:t xml:space="preserve"> казенно</w:t>
      </w:r>
      <w:r w:rsidR="00B1180F">
        <w:rPr>
          <w:rFonts w:eastAsiaTheme="minorHAnsi"/>
          <w:lang w:eastAsia="en-US"/>
        </w:rPr>
        <w:t>го</w:t>
      </w:r>
      <w:r>
        <w:rPr>
          <w:rFonts w:eastAsiaTheme="minorHAnsi"/>
          <w:lang w:eastAsia="en-US"/>
        </w:rPr>
        <w:t xml:space="preserve"> учреждени</w:t>
      </w:r>
      <w:r w:rsidR="00B1180F">
        <w:rPr>
          <w:rFonts w:eastAsiaTheme="minorHAnsi"/>
          <w:lang w:eastAsia="en-US"/>
        </w:rPr>
        <w:t>я</w:t>
      </w:r>
      <w:r>
        <w:rPr>
          <w:rFonts w:eastAsiaTheme="minorHAnsi"/>
          <w:lang w:eastAsia="en-US"/>
        </w:rPr>
        <w:t xml:space="preserve"> «Приморское лесничество»</w:t>
      </w:r>
      <w:r w:rsidR="00B1180F">
        <w:rPr>
          <w:rFonts w:eastAsiaTheme="minorHAnsi"/>
          <w:lang w:eastAsia="en-US"/>
        </w:rPr>
        <w:t>;</w:t>
      </w:r>
    </w:p>
    <w:p w:rsidR="00F66C60" w:rsidRPr="0068456F" w:rsidRDefault="00F66C60" w:rsidP="000522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68456F">
        <w:rPr>
          <w:rFonts w:eastAsiaTheme="minorHAnsi"/>
          <w:lang w:eastAsia="en-US"/>
        </w:rPr>
        <w:t xml:space="preserve">– </w:t>
      </w:r>
      <w:r w:rsidR="0068456F" w:rsidRPr="0068456F">
        <w:rPr>
          <w:rFonts w:eastAsiaTheme="minorHAnsi"/>
          <w:lang w:eastAsia="en-US"/>
        </w:rPr>
        <w:t>согласование Министерства лесного хозяйства и охраны объектов животного мира Приморского края на изъятие неиспользуемого недвижимого краевого имущества</w:t>
      </w:r>
      <w:r w:rsidR="0068456F">
        <w:rPr>
          <w:rFonts w:eastAsiaTheme="minorHAnsi"/>
          <w:lang w:eastAsia="en-US"/>
        </w:rPr>
        <w:t xml:space="preserve"> из оперативного управления Краевого государственного казенного учреждения «Приморское лесничество» и передачу в муниципальную собственность</w:t>
      </w:r>
      <w:r w:rsidRPr="0068456F">
        <w:rPr>
          <w:rFonts w:eastAsiaTheme="minorHAnsi"/>
          <w:lang w:eastAsia="en-US"/>
        </w:rPr>
        <w:t>.</w:t>
      </w:r>
    </w:p>
    <w:p w:rsidR="00F66C60" w:rsidRPr="00F66C60" w:rsidRDefault="00F66C60" w:rsidP="00F66C60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lang w:eastAsia="en-US"/>
        </w:rPr>
      </w:pPr>
      <w:r w:rsidRPr="00F66C60">
        <w:rPr>
          <w:rFonts w:eastAsiaTheme="minorHAnsi"/>
          <w:bCs/>
          <w:lang w:eastAsia="en-US"/>
        </w:rPr>
        <w:t xml:space="preserve">В соответствии с выпиской из ЕГРН правообладателем </w:t>
      </w:r>
      <w:r w:rsidR="00071C66">
        <w:rPr>
          <w:rFonts w:eastAsiaTheme="minorHAnsi"/>
          <w:bCs/>
          <w:lang w:eastAsia="en-US"/>
        </w:rPr>
        <w:t>имущества</w:t>
      </w:r>
      <w:r w:rsidRPr="00F66C60">
        <w:rPr>
          <w:rFonts w:eastAsiaTheme="minorHAnsi"/>
          <w:bCs/>
          <w:lang w:eastAsia="en-US"/>
        </w:rPr>
        <w:t xml:space="preserve"> является </w:t>
      </w:r>
      <w:r w:rsidR="005D7FA4">
        <w:rPr>
          <w:rFonts w:eastAsiaTheme="minorHAnsi"/>
          <w:lang w:eastAsia="en-US"/>
        </w:rPr>
        <w:t>Краевое государственное казенное учреждение «Приморское лесничество»</w:t>
      </w:r>
      <w:r w:rsidRPr="00F66C60">
        <w:rPr>
          <w:rFonts w:eastAsiaTheme="minorHAnsi"/>
          <w:bCs/>
          <w:lang w:eastAsia="en-US"/>
        </w:rPr>
        <w:t>.</w:t>
      </w:r>
    </w:p>
    <w:p w:rsidR="00F67CEB" w:rsidRPr="00D61745" w:rsidRDefault="00F67CEB" w:rsidP="006518AC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D61745">
        <w:rPr>
          <w:rFonts w:eastAsiaTheme="minorHAnsi"/>
          <w:lang w:eastAsia="en-US"/>
        </w:rPr>
        <w:t xml:space="preserve">Согласно представленной информации </w:t>
      </w:r>
      <w:proofErr w:type="spellStart"/>
      <w:r w:rsidRPr="00D61745">
        <w:rPr>
          <w:rFonts w:eastAsiaTheme="minorHAnsi"/>
          <w:lang w:eastAsia="en-US"/>
        </w:rPr>
        <w:t>ОЗиО</w:t>
      </w:r>
      <w:proofErr w:type="spellEnd"/>
      <w:r w:rsidR="005D7FA4" w:rsidRPr="00D61745">
        <w:rPr>
          <w:rFonts w:eastAsiaTheme="minorHAnsi"/>
          <w:lang w:eastAsia="en-US"/>
        </w:rPr>
        <w:t>,</w:t>
      </w:r>
      <w:r w:rsidRPr="00D61745">
        <w:rPr>
          <w:rFonts w:eastAsiaTheme="minorHAnsi"/>
          <w:lang w:eastAsia="en-US"/>
        </w:rPr>
        <w:t xml:space="preserve"> </w:t>
      </w:r>
      <w:r w:rsidR="00D61745" w:rsidRPr="00D61745">
        <w:rPr>
          <w:rFonts w:eastAsiaTheme="minorHAnsi"/>
          <w:lang w:eastAsia="en-US"/>
        </w:rPr>
        <w:t xml:space="preserve">жилое помещение (квартира) </w:t>
      </w:r>
      <w:r w:rsidR="005F2B0B" w:rsidRPr="00D61745">
        <w:rPr>
          <w:rFonts w:eastAsiaTheme="minorHAnsi"/>
          <w:lang w:eastAsia="en-US"/>
        </w:rPr>
        <w:t xml:space="preserve">планируется </w:t>
      </w:r>
      <w:r w:rsidR="00D61745" w:rsidRPr="00D61745">
        <w:rPr>
          <w:rFonts w:eastAsiaTheme="minorHAnsi"/>
          <w:lang w:eastAsia="en-US"/>
        </w:rPr>
        <w:t xml:space="preserve">использовать для предоставления гражданам </w:t>
      </w:r>
      <w:proofErr w:type="spellStart"/>
      <w:r w:rsidR="00D61745" w:rsidRPr="00D61745">
        <w:rPr>
          <w:rFonts w:eastAsiaTheme="minorHAnsi"/>
          <w:lang w:eastAsia="en-US"/>
        </w:rPr>
        <w:t>пгт</w:t>
      </w:r>
      <w:proofErr w:type="spellEnd"/>
      <w:r w:rsidR="00D61745" w:rsidRPr="00D61745">
        <w:rPr>
          <w:rFonts w:eastAsiaTheme="minorHAnsi"/>
          <w:lang w:eastAsia="en-US"/>
        </w:rPr>
        <w:t>. Светлая по договорам социального найма</w:t>
      </w:r>
      <w:r w:rsidR="00CF2E4A" w:rsidRPr="00D61745">
        <w:rPr>
          <w:rFonts w:eastAsiaTheme="minorHAnsi"/>
          <w:lang w:eastAsia="en-US"/>
        </w:rPr>
        <w:t xml:space="preserve">. </w:t>
      </w:r>
    </w:p>
    <w:p w:rsidR="003041FB" w:rsidRDefault="003041FB" w:rsidP="006518AC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lang w:eastAsia="en-US"/>
        </w:rPr>
      </w:pPr>
      <w:r w:rsidRPr="003041FB">
        <w:rPr>
          <w:rFonts w:eastAsiaTheme="minorHAnsi"/>
          <w:b/>
          <w:lang w:eastAsia="en-US"/>
        </w:rPr>
        <w:t xml:space="preserve">Выводы </w:t>
      </w:r>
      <w:bookmarkStart w:id="0" w:name="_GoBack"/>
      <w:bookmarkEnd w:id="0"/>
    </w:p>
    <w:p w:rsidR="003041FB" w:rsidRPr="003041FB" w:rsidRDefault="003041FB" w:rsidP="003041FB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3041FB">
        <w:rPr>
          <w:rFonts w:eastAsiaTheme="minorHAnsi"/>
          <w:lang w:eastAsia="en-US"/>
        </w:rPr>
        <w:t>Контрольно-счетная комиссия, изучив проект решения сообщает следующее.</w:t>
      </w:r>
    </w:p>
    <w:p w:rsidR="00D61745" w:rsidRDefault="00F66C60" w:rsidP="00F66C60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3041FB">
        <w:rPr>
          <w:rFonts w:eastAsiaTheme="minorHAnsi"/>
          <w:lang w:eastAsia="en-US"/>
        </w:rPr>
        <w:t xml:space="preserve">Представленный проект решения Думы подготовлен в рамках полномочий администрации Тернейского муниципального округа. </w:t>
      </w:r>
    </w:p>
    <w:p w:rsidR="000F745C" w:rsidRDefault="003041FB" w:rsidP="000F745C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3041FB">
        <w:rPr>
          <w:rFonts w:eastAsiaTheme="minorHAnsi"/>
          <w:lang w:eastAsia="en-US"/>
        </w:rPr>
        <w:t>Проектом муниципального правового акта предусматривается принятие в собственность объект</w:t>
      </w:r>
      <w:r w:rsidR="00A13088">
        <w:rPr>
          <w:rFonts w:eastAsiaTheme="minorHAnsi"/>
          <w:lang w:eastAsia="en-US"/>
        </w:rPr>
        <w:t>а</w:t>
      </w:r>
      <w:r w:rsidRPr="003041FB">
        <w:rPr>
          <w:rFonts w:eastAsiaTheme="minorHAnsi"/>
          <w:lang w:eastAsia="en-US"/>
        </w:rPr>
        <w:t xml:space="preserve"> недвижимого имущества</w:t>
      </w:r>
      <w:r w:rsidR="005D7FA4">
        <w:rPr>
          <w:rFonts w:eastAsiaTheme="minorHAnsi"/>
          <w:lang w:eastAsia="en-US"/>
        </w:rPr>
        <w:t xml:space="preserve"> – </w:t>
      </w:r>
      <w:r w:rsidR="009016A8">
        <w:rPr>
          <w:rFonts w:eastAsiaTheme="minorHAnsi"/>
          <w:lang w:eastAsia="en-US"/>
        </w:rPr>
        <w:t>жил</w:t>
      </w:r>
      <w:r w:rsidR="005D7FA4">
        <w:rPr>
          <w:rFonts w:eastAsiaTheme="minorHAnsi"/>
          <w:lang w:eastAsia="en-US"/>
        </w:rPr>
        <w:t>ое</w:t>
      </w:r>
      <w:r w:rsidR="009016A8">
        <w:rPr>
          <w:rFonts w:eastAsiaTheme="minorHAnsi"/>
          <w:lang w:eastAsia="en-US"/>
        </w:rPr>
        <w:t xml:space="preserve"> </w:t>
      </w:r>
      <w:r w:rsidR="005D7FA4">
        <w:rPr>
          <w:rFonts w:eastAsiaTheme="minorHAnsi"/>
          <w:lang w:eastAsia="en-US"/>
        </w:rPr>
        <w:t>помещение</w:t>
      </w:r>
      <w:r w:rsidR="000F745C">
        <w:rPr>
          <w:rFonts w:eastAsiaTheme="minorHAnsi"/>
          <w:lang w:eastAsia="en-US"/>
        </w:rPr>
        <w:t xml:space="preserve"> </w:t>
      </w:r>
      <w:r w:rsidR="005D7FA4">
        <w:rPr>
          <w:rFonts w:eastAsiaTheme="minorHAnsi"/>
          <w:lang w:eastAsia="en-US"/>
        </w:rPr>
        <w:t>(квартира)</w:t>
      </w:r>
      <w:r w:rsidR="000F745C" w:rsidRPr="000F745C">
        <w:rPr>
          <w:rFonts w:eastAsiaTheme="minorHAnsi"/>
          <w:lang w:eastAsia="en-US"/>
        </w:rPr>
        <w:t xml:space="preserve">, в дальнейшем </w:t>
      </w:r>
      <w:r w:rsidR="005D7FA4">
        <w:rPr>
          <w:rFonts w:eastAsiaTheme="minorHAnsi"/>
          <w:lang w:eastAsia="en-US"/>
        </w:rPr>
        <w:t xml:space="preserve">планируется данный объект предоставить гражданам, проживающим на территории </w:t>
      </w:r>
      <w:proofErr w:type="spellStart"/>
      <w:r w:rsidR="005D7FA4">
        <w:rPr>
          <w:rFonts w:eastAsiaTheme="minorHAnsi"/>
          <w:lang w:eastAsia="en-US"/>
        </w:rPr>
        <w:t>пгт</w:t>
      </w:r>
      <w:proofErr w:type="spellEnd"/>
      <w:r w:rsidR="005D7FA4">
        <w:rPr>
          <w:rFonts w:eastAsiaTheme="minorHAnsi"/>
          <w:lang w:eastAsia="en-US"/>
        </w:rPr>
        <w:t>. Светлая и состоящим в очереди на улучшение жилищных условий по договорам социального найма.</w:t>
      </w:r>
    </w:p>
    <w:p w:rsidR="00FA011B" w:rsidRPr="00D61745" w:rsidRDefault="003041FB" w:rsidP="003041FB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3041FB">
        <w:rPr>
          <w:rFonts w:eastAsiaTheme="minorHAnsi"/>
          <w:lang w:eastAsia="en-US"/>
        </w:rPr>
        <w:t>Учитывая изложенные факты, Контрольно-счетная комиссия полагает возможным рассмотрение проекта на заседании Думы Тернейского муниципального округа</w:t>
      </w:r>
      <w:r w:rsidR="005D7FA4">
        <w:rPr>
          <w:rFonts w:eastAsiaTheme="minorHAnsi"/>
          <w:lang w:eastAsia="en-US"/>
        </w:rPr>
        <w:t xml:space="preserve">, при этом обращает внимание на то, что разработчиком не предоставлено финансово-экономическое обоснование данного проекта, следовательно, не определена сумма финансовых затрат из бюджета Тернейского </w:t>
      </w:r>
      <w:r w:rsidR="005D7FA4" w:rsidRPr="00D61745">
        <w:rPr>
          <w:rFonts w:eastAsiaTheme="minorHAnsi"/>
          <w:lang w:eastAsia="en-US"/>
        </w:rPr>
        <w:t xml:space="preserve">муниципального округа </w:t>
      </w:r>
      <w:r w:rsidR="00D61745" w:rsidRPr="00D61745">
        <w:rPr>
          <w:rFonts w:eastAsiaTheme="minorHAnsi"/>
          <w:lang w:eastAsia="en-US"/>
        </w:rPr>
        <w:t xml:space="preserve">после принятия данного </w:t>
      </w:r>
      <w:r w:rsidR="00981945">
        <w:rPr>
          <w:rFonts w:eastAsiaTheme="minorHAnsi"/>
          <w:lang w:eastAsia="en-US"/>
        </w:rPr>
        <w:t>имущества в муниципальную собственность</w:t>
      </w:r>
      <w:r w:rsidR="00D61745" w:rsidRPr="00D61745">
        <w:rPr>
          <w:rFonts w:eastAsiaTheme="minorHAnsi"/>
          <w:lang w:eastAsia="en-US"/>
        </w:rPr>
        <w:t>.</w:t>
      </w:r>
    </w:p>
    <w:p w:rsidR="00F66C60" w:rsidRDefault="00F66C60" w:rsidP="003041FB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5D7FA4" w:rsidRDefault="005D7FA4" w:rsidP="003041FB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5778"/>
        <w:gridCol w:w="3686"/>
      </w:tblGrid>
      <w:tr w:rsidR="001D37C9" w:rsidRPr="001D37C9" w:rsidTr="0017403A">
        <w:tc>
          <w:tcPr>
            <w:tcW w:w="5778" w:type="dxa"/>
            <w:shd w:val="clear" w:color="auto" w:fill="auto"/>
          </w:tcPr>
          <w:p w:rsidR="002F0373" w:rsidRPr="001D37C9" w:rsidRDefault="001D37C9" w:rsidP="00F66C60">
            <w:pPr>
              <w:shd w:val="clear" w:color="auto" w:fill="FFFFFF"/>
              <w:rPr>
                <w:rFonts w:eastAsia="Times New Roman"/>
              </w:rPr>
            </w:pPr>
            <w:r w:rsidRPr="001D37C9">
              <w:rPr>
                <w:rFonts w:eastAsia="Times New Roman"/>
              </w:rPr>
              <w:t>Председатель Ко</w:t>
            </w:r>
            <w:r w:rsidRPr="001D37C9">
              <w:rPr>
                <w:rFonts w:eastAsia="MS Mincho"/>
                <w:color w:val="000000"/>
              </w:rPr>
              <w:t xml:space="preserve">нтрольно-счетной комиссии Тернейского муниципального округа </w:t>
            </w:r>
          </w:p>
        </w:tc>
        <w:tc>
          <w:tcPr>
            <w:tcW w:w="3686" w:type="dxa"/>
            <w:shd w:val="clear" w:color="auto" w:fill="auto"/>
            <w:vAlign w:val="bottom"/>
          </w:tcPr>
          <w:p w:rsidR="001D37C9" w:rsidRPr="001D37C9" w:rsidRDefault="001D37C9" w:rsidP="00F66C60">
            <w:pPr>
              <w:ind w:firstLine="709"/>
              <w:jc w:val="right"/>
              <w:rPr>
                <w:rFonts w:eastAsia="Times New Roman"/>
              </w:rPr>
            </w:pPr>
            <w:r w:rsidRPr="001D37C9">
              <w:rPr>
                <w:rFonts w:eastAsia="Times New Roman"/>
              </w:rPr>
              <w:t>О.С. Тарасова</w:t>
            </w:r>
          </w:p>
        </w:tc>
      </w:tr>
    </w:tbl>
    <w:p w:rsidR="00FE31B9" w:rsidRDefault="00FE31B9"/>
    <w:sectPr w:rsidR="00FE31B9" w:rsidSect="00F66C60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508"/>
    <w:rsid w:val="00000A21"/>
    <w:rsid w:val="00000D18"/>
    <w:rsid w:val="000017DE"/>
    <w:rsid w:val="00035AA8"/>
    <w:rsid w:val="00036787"/>
    <w:rsid w:val="00044581"/>
    <w:rsid w:val="00052211"/>
    <w:rsid w:val="00054A26"/>
    <w:rsid w:val="00061814"/>
    <w:rsid w:val="00071C66"/>
    <w:rsid w:val="00087F24"/>
    <w:rsid w:val="000A33FD"/>
    <w:rsid w:val="000C347B"/>
    <w:rsid w:val="000C5991"/>
    <w:rsid w:val="000E77D2"/>
    <w:rsid w:val="000F03DA"/>
    <w:rsid w:val="000F745C"/>
    <w:rsid w:val="0010490B"/>
    <w:rsid w:val="00124B86"/>
    <w:rsid w:val="00132B2E"/>
    <w:rsid w:val="00136750"/>
    <w:rsid w:val="00147099"/>
    <w:rsid w:val="00152C67"/>
    <w:rsid w:val="001626BF"/>
    <w:rsid w:val="001764E2"/>
    <w:rsid w:val="00197640"/>
    <w:rsid w:val="001B22F1"/>
    <w:rsid w:val="001B2930"/>
    <w:rsid w:val="001D2656"/>
    <w:rsid w:val="001D37C9"/>
    <w:rsid w:val="001F0D31"/>
    <w:rsid w:val="00231535"/>
    <w:rsid w:val="0027558F"/>
    <w:rsid w:val="002E1EC2"/>
    <w:rsid w:val="002E7B37"/>
    <w:rsid w:val="002F0373"/>
    <w:rsid w:val="00302E4C"/>
    <w:rsid w:val="003041FB"/>
    <w:rsid w:val="00334110"/>
    <w:rsid w:val="003516D0"/>
    <w:rsid w:val="003643D8"/>
    <w:rsid w:val="00370A52"/>
    <w:rsid w:val="00372949"/>
    <w:rsid w:val="003C5BF1"/>
    <w:rsid w:val="003C60F8"/>
    <w:rsid w:val="003C629B"/>
    <w:rsid w:val="003E481B"/>
    <w:rsid w:val="003E7A5E"/>
    <w:rsid w:val="004116E4"/>
    <w:rsid w:val="00411E82"/>
    <w:rsid w:val="00412681"/>
    <w:rsid w:val="00417154"/>
    <w:rsid w:val="0041742B"/>
    <w:rsid w:val="0042223F"/>
    <w:rsid w:val="00433FBD"/>
    <w:rsid w:val="004565A2"/>
    <w:rsid w:val="00472C05"/>
    <w:rsid w:val="004B4B60"/>
    <w:rsid w:val="004C0412"/>
    <w:rsid w:val="004C38BB"/>
    <w:rsid w:val="004D2CEF"/>
    <w:rsid w:val="004F018A"/>
    <w:rsid w:val="00572DB5"/>
    <w:rsid w:val="005A2EE1"/>
    <w:rsid w:val="005A57CC"/>
    <w:rsid w:val="005A7CBE"/>
    <w:rsid w:val="005C4853"/>
    <w:rsid w:val="005D392A"/>
    <w:rsid w:val="005D7FA4"/>
    <w:rsid w:val="005F2B0B"/>
    <w:rsid w:val="006261E7"/>
    <w:rsid w:val="006518AC"/>
    <w:rsid w:val="00652845"/>
    <w:rsid w:val="006533BE"/>
    <w:rsid w:val="0068456F"/>
    <w:rsid w:val="0069154D"/>
    <w:rsid w:val="006D2579"/>
    <w:rsid w:val="006E522F"/>
    <w:rsid w:val="006F1A6E"/>
    <w:rsid w:val="006F68B3"/>
    <w:rsid w:val="00706752"/>
    <w:rsid w:val="007242BF"/>
    <w:rsid w:val="00725A54"/>
    <w:rsid w:val="00793D9F"/>
    <w:rsid w:val="007A1CA0"/>
    <w:rsid w:val="007A1D1F"/>
    <w:rsid w:val="007C0541"/>
    <w:rsid w:val="007C7164"/>
    <w:rsid w:val="007D70DD"/>
    <w:rsid w:val="007D7B2E"/>
    <w:rsid w:val="007F413F"/>
    <w:rsid w:val="00836DC9"/>
    <w:rsid w:val="00842D1F"/>
    <w:rsid w:val="0084799F"/>
    <w:rsid w:val="008676CB"/>
    <w:rsid w:val="008840EC"/>
    <w:rsid w:val="008B1DA6"/>
    <w:rsid w:val="008C1BFE"/>
    <w:rsid w:val="008C2F9A"/>
    <w:rsid w:val="008C769D"/>
    <w:rsid w:val="009016A8"/>
    <w:rsid w:val="009043C7"/>
    <w:rsid w:val="00923F8B"/>
    <w:rsid w:val="00926A3B"/>
    <w:rsid w:val="00933CC6"/>
    <w:rsid w:val="00981945"/>
    <w:rsid w:val="009874E0"/>
    <w:rsid w:val="00992275"/>
    <w:rsid w:val="00993DB7"/>
    <w:rsid w:val="00993FD6"/>
    <w:rsid w:val="00997F4F"/>
    <w:rsid w:val="009B264E"/>
    <w:rsid w:val="009B36F8"/>
    <w:rsid w:val="009C10A5"/>
    <w:rsid w:val="00A13088"/>
    <w:rsid w:val="00A17C10"/>
    <w:rsid w:val="00A17E6D"/>
    <w:rsid w:val="00A2049B"/>
    <w:rsid w:val="00A41F28"/>
    <w:rsid w:val="00A73723"/>
    <w:rsid w:val="00AA44A3"/>
    <w:rsid w:val="00AB0F60"/>
    <w:rsid w:val="00AB1FA9"/>
    <w:rsid w:val="00AC518A"/>
    <w:rsid w:val="00B1180F"/>
    <w:rsid w:val="00B41DEC"/>
    <w:rsid w:val="00B63AC4"/>
    <w:rsid w:val="00B65D23"/>
    <w:rsid w:val="00B6698F"/>
    <w:rsid w:val="00BA778F"/>
    <w:rsid w:val="00BB1E19"/>
    <w:rsid w:val="00BC3702"/>
    <w:rsid w:val="00BC5E3D"/>
    <w:rsid w:val="00BF5A79"/>
    <w:rsid w:val="00C024AA"/>
    <w:rsid w:val="00C06723"/>
    <w:rsid w:val="00C1064D"/>
    <w:rsid w:val="00C113BB"/>
    <w:rsid w:val="00C218FC"/>
    <w:rsid w:val="00C31AFE"/>
    <w:rsid w:val="00C45508"/>
    <w:rsid w:val="00C55123"/>
    <w:rsid w:val="00C743FA"/>
    <w:rsid w:val="00C944C5"/>
    <w:rsid w:val="00C95900"/>
    <w:rsid w:val="00CB40D6"/>
    <w:rsid w:val="00CC09A2"/>
    <w:rsid w:val="00CC187A"/>
    <w:rsid w:val="00CF2E4A"/>
    <w:rsid w:val="00D05C42"/>
    <w:rsid w:val="00D176BD"/>
    <w:rsid w:val="00D21A32"/>
    <w:rsid w:val="00D56487"/>
    <w:rsid w:val="00D61745"/>
    <w:rsid w:val="00D63D40"/>
    <w:rsid w:val="00D67D2B"/>
    <w:rsid w:val="00D72A6E"/>
    <w:rsid w:val="00D96294"/>
    <w:rsid w:val="00D96332"/>
    <w:rsid w:val="00DC4D6B"/>
    <w:rsid w:val="00DD693F"/>
    <w:rsid w:val="00DE2BB0"/>
    <w:rsid w:val="00DF3FE2"/>
    <w:rsid w:val="00E00317"/>
    <w:rsid w:val="00E15C18"/>
    <w:rsid w:val="00E21D01"/>
    <w:rsid w:val="00E67526"/>
    <w:rsid w:val="00E754F5"/>
    <w:rsid w:val="00E858F8"/>
    <w:rsid w:val="00E87312"/>
    <w:rsid w:val="00E91A1F"/>
    <w:rsid w:val="00E939E0"/>
    <w:rsid w:val="00E970B9"/>
    <w:rsid w:val="00EA0E20"/>
    <w:rsid w:val="00EB7D0D"/>
    <w:rsid w:val="00EC39C4"/>
    <w:rsid w:val="00ED287B"/>
    <w:rsid w:val="00ED6BCE"/>
    <w:rsid w:val="00EE5EEB"/>
    <w:rsid w:val="00F05DA0"/>
    <w:rsid w:val="00F1302F"/>
    <w:rsid w:val="00F32DEE"/>
    <w:rsid w:val="00F65593"/>
    <w:rsid w:val="00F65745"/>
    <w:rsid w:val="00F66C60"/>
    <w:rsid w:val="00F67CEB"/>
    <w:rsid w:val="00F75ACE"/>
    <w:rsid w:val="00F8193C"/>
    <w:rsid w:val="00FA011B"/>
    <w:rsid w:val="00FA3F40"/>
    <w:rsid w:val="00FB3B8D"/>
    <w:rsid w:val="00FC6660"/>
    <w:rsid w:val="00FD326A"/>
    <w:rsid w:val="00FD35BA"/>
    <w:rsid w:val="00FE31B9"/>
    <w:rsid w:val="00FF5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68A216-DEFA-4AD1-A722-5B1538C01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27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Char Знак Знак Знак"/>
    <w:basedOn w:val="a"/>
    <w:rsid w:val="007A1D1F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ConsPlusNormal">
    <w:name w:val="ConsPlusNormal"/>
    <w:rsid w:val="00DD69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EB7D0D"/>
    <w:pPr>
      <w:ind w:firstLine="720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EB7D0D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extended-textfull">
    <w:name w:val="extended-text__full"/>
    <w:basedOn w:val="a0"/>
    <w:rsid w:val="00E858F8"/>
  </w:style>
  <w:style w:type="paragraph" w:customStyle="1" w:styleId="article">
    <w:name w:val="article"/>
    <w:basedOn w:val="a"/>
    <w:rsid w:val="00FB3B8D"/>
    <w:pPr>
      <w:ind w:firstLine="567"/>
      <w:jc w:val="both"/>
    </w:pPr>
    <w:rPr>
      <w:rFonts w:ascii="Arial" w:eastAsia="Times New Roman" w:hAnsi="Arial" w:cs="Arial"/>
      <w:sz w:val="26"/>
      <w:szCs w:val="26"/>
    </w:rPr>
  </w:style>
  <w:style w:type="paragraph" w:customStyle="1" w:styleId="chapter">
    <w:name w:val="chapter"/>
    <w:basedOn w:val="a"/>
    <w:rsid w:val="00FB3B8D"/>
    <w:pPr>
      <w:ind w:firstLine="567"/>
      <w:jc w:val="both"/>
    </w:pPr>
    <w:rPr>
      <w:rFonts w:ascii="Arial" w:eastAsia="Times New Roman" w:hAnsi="Arial" w:cs="Arial"/>
      <w:sz w:val="28"/>
      <w:szCs w:val="28"/>
    </w:rPr>
  </w:style>
  <w:style w:type="table" w:styleId="a5">
    <w:name w:val="Table Grid"/>
    <w:basedOn w:val="a1"/>
    <w:rsid w:val="001D265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39"/>
    <w:rsid w:val="00D962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302E4C"/>
    <w:pPr>
      <w:spacing w:after="160" w:line="259" w:lineRule="auto"/>
    </w:pPr>
    <w:rPr>
      <w:rFonts w:eastAsiaTheme="minorHAnsi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2E7B3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E7B37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1</Pages>
  <Words>991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Tarasova</dc:creator>
  <cp:keywords/>
  <dc:description/>
  <cp:lastModifiedBy>User</cp:lastModifiedBy>
  <cp:revision>69</cp:revision>
  <cp:lastPrinted>2023-04-24T03:07:00Z</cp:lastPrinted>
  <dcterms:created xsi:type="dcterms:W3CDTF">2022-04-25T01:30:00Z</dcterms:created>
  <dcterms:modified xsi:type="dcterms:W3CDTF">2023-04-24T23:55:00Z</dcterms:modified>
</cp:coreProperties>
</file>