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DF4" w:rsidRPr="0084631D" w:rsidRDefault="00034DF4" w:rsidP="00034DF4">
      <w:pPr>
        <w:pStyle w:val="ConsPlusTitle"/>
        <w:jc w:val="center"/>
      </w:pPr>
      <w:r w:rsidRPr="0084631D">
        <w:t>ДУМА</w:t>
      </w:r>
    </w:p>
    <w:p w:rsidR="00034DF4" w:rsidRPr="0084631D" w:rsidRDefault="00034DF4" w:rsidP="00034DF4">
      <w:pPr>
        <w:pStyle w:val="ConsPlusTitle"/>
        <w:jc w:val="center"/>
      </w:pPr>
      <w:r w:rsidRPr="0084631D">
        <w:t>ТЕРНЕЙСКОГО МУНИЦИПАЛЬНОГО РАЙОНА</w:t>
      </w:r>
    </w:p>
    <w:p w:rsidR="00034DF4" w:rsidRPr="0084631D" w:rsidRDefault="00034DF4" w:rsidP="00034DF4">
      <w:pPr>
        <w:pStyle w:val="ConsPlusTitle"/>
        <w:jc w:val="center"/>
      </w:pPr>
      <w:r w:rsidRPr="0084631D">
        <w:t xml:space="preserve"> (пят</w:t>
      </w:r>
      <w:r>
        <w:t>ый</w:t>
      </w:r>
      <w:r w:rsidRPr="0084631D">
        <w:t xml:space="preserve"> созыв)</w:t>
      </w:r>
    </w:p>
    <w:p w:rsidR="00034DF4" w:rsidRPr="0084631D" w:rsidRDefault="00034DF4" w:rsidP="00034DF4">
      <w:pPr>
        <w:pStyle w:val="ConsPlusTitle"/>
        <w:jc w:val="center"/>
      </w:pPr>
    </w:p>
    <w:p w:rsidR="00034DF4" w:rsidRPr="0084631D" w:rsidRDefault="00034DF4" w:rsidP="00034DF4">
      <w:pPr>
        <w:pStyle w:val="ConsPlusTitle"/>
        <w:jc w:val="center"/>
      </w:pPr>
      <w:r w:rsidRPr="0084631D">
        <w:t>РЕШЕНИЕ</w:t>
      </w:r>
    </w:p>
    <w:p w:rsidR="00034DF4" w:rsidRPr="0084631D" w:rsidRDefault="00A91C0F" w:rsidP="00034DF4">
      <w:pPr>
        <w:pStyle w:val="ConsPlusTitle"/>
        <w:rPr>
          <w:b w:val="0"/>
        </w:rPr>
      </w:pPr>
      <w:r w:rsidRPr="00A91C0F">
        <w:t>24 мая 2016г.</w:t>
      </w:r>
      <w:r w:rsidR="00034DF4" w:rsidRPr="00A91C0F">
        <w:tab/>
      </w:r>
      <w:r>
        <w:rPr>
          <w:b w:val="0"/>
        </w:rPr>
        <w:tab/>
        <w:t xml:space="preserve">                  </w:t>
      </w:r>
      <w:r w:rsidR="00034DF4" w:rsidRPr="0084631D">
        <w:rPr>
          <w:b w:val="0"/>
        </w:rPr>
        <w:t xml:space="preserve">   </w:t>
      </w:r>
      <w:proofErr w:type="spellStart"/>
      <w:r w:rsidR="00034DF4" w:rsidRPr="0084631D">
        <w:rPr>
          <w:b w:val="0"/>
        </w:rPr>
        <w:t>пгт</w:t>
      </w:r>
      <w:proofErr w:type="spellEnd"/>
      <w:r w:rsidR="00034DF4" w:rsidRPr="0084631D">
        <w:rPr>
          <w:b w:val="0"/>
        </w:rPr>
        <w:t>. Терней</w:t>
      </w:r>
      <w:r w:rsidR="00034DF4" w:rsidRPr="0084631D">
        <w:rPr>
          <w:b w:val="0"/>
        </w:rPr>
        <w:tab/>
      </w:r>
      <w:r w:rsidR="00034DF4" w:rsidRPr="0084631D">
        <w:rPr>
          <w:b w:val="0"/>
        </w:rPr>
        <w:tab/>
      </w:r>
      <w:r w:rsidR="00034DF4" w:rsidRPr="0084631D">
        <w:rPr>
          <w:b w:val="0"/>
        </w:rPr>
        <w:tab/>
      </w:r>
      <w:r w:rsidR="00034DF4" w:rsidRPr="0084631D">
        <w:rPr>
          <w:b w:val="0"/>
        </w:rPr>
        <w:tab/>
      </w:r>
      <w:r w:rsidR="00034DF4" w:rsidRPr="00A91C0F">
        <w:tab/>
        <w:t xml:space="preserve">№ </w:t>
      </w:r>
      <w:r w:rsidRPr="00A91C0F">
        <w:t>365</w:t>
      </w:r>
    </w:p>
    <w:p w:rsidR="00034DF4" w:rsidRPr="0084631D" w:rsidRDefault="00034DF4" w:rsidP="00034DF4">
      <w:pPr>
        <w:pStyle w:val="ConsPlusTitle"/>
        <w:rPr>
          <w:b w:val="0"/>
        </w:rPr>
      </w:pPr>
    </w:p>
    <w:p w:rsidR="00034DF4" w:rsidRPr="008A3D87" w:rsidRDefault="00034DF4" w:rsidP="000476D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3D87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Порядок </w:t>
      </w:r>
      <w:r w:rsidRPr="008A3D87">
        <w:rPr>
          <w:rFonts w:ascii="Times New Roman" w:hAnsi="Times New Roman" w:cs="Times New Roman"/>
          <w:sz w:val="26"/>
          <w:szCs w:val="26"/>
        </w:rPr>
        <w:t xml:space="preserve"> </w:t>
      </w:r>
      <w:r w:rsidRPr="008A3D87">
        <w:rPr>
          <w:rFonts w:ascii="Times New Roman" w:hAnsi="Times New Roman" w:cs="Times New Roman"/>
          <w:b/>
          <w:sz w:val="26"/>
          <w:szCs w:val="26"/>
        </w:rPr>
        <w:t>организации и проведения антикоррупционной экспертизы муниципальных нормативных правовых актов Думы Тернейского муниципального района и  их проектов, утвержденный решением Думы Тернейского муниципального района  от 26.01.2016 № 315</w:t>
      </w:r>
    </w:p>
    <w:p w:rsidR="00034DF4" w:rsidRPr="008A3D87" w:rsidRDefault="00034DF4" w:rsidP="00034DF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34DF4" w:rsidRPr="008A3D87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A3D87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 законом от 25.12.2008 № 273-ФЗ «О противодействии коррупции», </w:t>
      </w:r>
      <w:r w:rsidRPr="008A3D87">
        <w:rPr>
          <w:rFonts w:ascii="Times New Roman" w:hAnsi="Times New Roman" w:cs="Times New Roman"/>
          <w:sz w:val="26"/>
        </w:rPr>
        <w:t>Федеральным законом от 17.07.2009 № 172-ФЗ «Об антикоррупционной экспертизе нормативных правовых актов и проектов нормативных правовых актов», Постановление Правительства Российской Федерации от 26.02.2010 № 96 «Об антикоррупционной экспертизе нормативных актов и проектов нормативных правовых актов»,</w:t>
      </w:r>
      <w:r w:rsidRPr="008A3D87">
        <w:rPr>
          <w:rFonts w:ascii="Times New Roman" w:hAnsi="Times New Roman" w:cs="Times New Roman"/>
          <w:sz w:val="26"/>
          <w:szCs w:val="26"/>
        </w:rPr>
        <w:t xml:space="preserve"> </w:t>
      </w:r>
      <w:r w:rsidRPr="008A3D87">
        <w:rPr>
          <w:rFonts w:ascii="Times New Roman" w:hAnsi="Times New Roman" w:cs="Times New Roman"/>
          <w:sz w:val="26"/>
        </w:rPr>
        <w:t>на основании Закона Приморского края от 10.03.2009 № 387-КЗ «О противодействии коррупции в Приморском крае»</w:t>
      </w:r>
      <w:r w:rsidRPr="008A3D87">
        <w:rPr>
          <w:rFonts w:ascii="Times New Roman" w:hAnsi="Times New Roman" w:cs="Times New Roman"/>
          <w:sz w:val="26"/>
          <w:szCs w:val="26"/>
        </w:rPr>
        <w:t>, руководствуясь Уставом</w:t>
      </w:r>
      <w:proofErr w:type="gramEnd"/>
      <w:r w:rsidRPr="008A3D87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района, Дума Тернейского муниципального района</w:t>
      </w:r>
    </w:p>
    <w:p w:rsidR="00185861" w:rsidRDefault="00185861" w:rsidP="00034DF4">
      <w:pPr>
        <w:pStyle w:val="ConsPlusTitle"/>
        <w:ind w:firstLine="709"/>
        <w:jc w:val="both"/>
        <w:rPr>
          <w:sz w:val="26"/>
          <w:szCs w:val="26"/>
        </w:rPr>
      </w:pPr>
    </w:p>
    <w:p w:rsidR="00034DF4" w:rsidRPr="008A3D87" w:rsidRDefault="00034DF4" w:rsidP="00034DF4">
      <w:pPr>
        <w:pStyle w:val="ConsPlusTitle"/>
        <w:ind w:firstLine="709"/>
        <w:jc w:val="both"/>
        <w:rPr>
          <w:sz w:val="26"/>
          <w:szCs w:val="26"/>
        </w:rPr>
      </w:pPr>
      <w:r w:rsidRPr="008A3D87">
        <w:rPr>
          <w:sz w:val="26"/>
          <w:szCs w:val="26"/>
        </w:rPr>
        <w:t>РЕШИЛА:</w:t>
      </w:r>
    </w:p>
    <w:p w:rsidR="00034DF4" w:rsidRPr="008A3D87" w:rsidRDefault="00034DF4" w:rsidP="00034DF4">
      <w:pPr>
        <w:pStyle w:val="ConsPlusTitle"/>
        <w:ind w:firstLine="709"/>
        <w:jc w:val="both"/>
        <w:rPr>
          <w:sz w:val="26"/>
          <w:szCs w:val="26"/>
        </w:rPr>
      </w:pPr>
    </w:p>
    <w:p w:rsidR="00034DF4" w:rsidRPr="008A3D87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3D87">
        <w:rPr>
          <w:rFonts w:ascii="Times New Roman" w:hAnsi="Times New Roman" w:cs="Times New Roman"/>
          <w:sz w:val="26"/>
          <w:szCs w:val="26"/>
        </w:rPr>
        <w:t>1.Внести в  Порядок  организации и проведения антикоррупционной экспертизы муниципальных нормативных правовых актов Думы Тернейского муниципального района и  их проектов, утвержденный решением Думы Тернейского муниципального района  от 26.01.2016 № 315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далее-Порядок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  <w:r w:rsidRPr="008A3D87">
        <w:rPr>
          <w:rFonts w:ascii="Times New Roman" w:hAnsi="Times New Roman" w:cs="Times New Roman"/>
          <w:sz w:val="26"/>
          <w:szCs w:val="26"/>
        </w:rPr>
        <w:t>, следующие изменения:</w:t>
      </w:r>
    </w:p>
    <w:p w:rsidR="00034DF4" w:rsidRDefault="00034DF4" w:rsidP="00034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3D87">
        <w:rPr>
          <w:rFonts w:ascii="Times New Roman" w:hAnsi="Times New Roman" w:cs="Times New Roman"/>
          <w:sz w:val="26"/>
          <w:szCs w:val="26"/>
        </w:rPr>
        <w:t xml:space="preserve">1.1. </w:t>
      </w:r>
      <w:r>
        <w:rPr>
          <w:rFonts w:ascii="Times New Roman" w:hAnsi="Times New Roman" w:cs="Times New Roman"/>
          <w:sz w:val="26"/>
          <w:szCs w:val="26"/>
        </w:rPr>
        <w:t>Порядок изложить в следующей редакции:</w:t>
      </w:r>
    </w:p>
    <w:p w:rsidR="00034DF4" w:rsidRDefault="00034DF4" w:rsidP="00034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p w:rsidR="00034DF4" w:rsidRDefault="00034DF4" w:rsidP="00034DF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34DF4" w:rsidRPr="00387023" w:rsidRDefault="00034DF4" w:rsidP="00034DF4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87023">
        <w:rPr>
          <w:rFonts w:ascii="Times New Roman" w:hAnsi="Times New Roman" w:cs="Times New Roman"/>
          <w:sz w:val="24"/>
          <w:szCs w:val="24"/>
        </w:rPr>
        <w:t>Утвержден</w:t>
      </w:r>
    </w:p>
    <w:p w:rsidR="00034DF4" w:rsidRPr="00387023" w:rsidRDefault="00034DF4" w:rsidP="00034D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87023">
        <w:rPr>
          <w:rFonts w:ascii="Times New Roman" w:hAnsi="Times New Roman" w:cs="Times New Roman"/>
          <w:sz w:val="24"/>
          <w:szCs w:val="24"/>
        </w:rPr>
        <w:t xml:space="preserve">решением Думы Тернейского </w:t>
      </w:r>
    </w:p>
    <w:p w:rsidR="00034DF4" w:rsidRPr="00387023" w:rsidRDefault="00034DF4" w:rsidP="00034D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87023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034DF4" w:rsidRPr="00387023" w:rsidRDefault="00034DF4" w:rsidP="00034D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8702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7023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034DF4" w:rsidRPr="00387023" w:rsidRDefault="00034DF4" w:rsidP="00034DF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387023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034DF4" w:rsidRPr="00387023" w:rsidRDefault="00034DF4" w:rsidP="00034D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7023">
        <w:rPr>
          <w:rFonts w:ascii="Times New Roman" w:hAnsi="Times New Roman" w:cs="Times New Roman"/>
          <w:b/>
          <w:sz w:val="26"/>
          <w:szCs w:val="26"/>
        </w:rPr>
        <w:t>организации и проведения антикоррупционной экспертизы муниципальных нормативных правовых актов Думы Тернейского муниципального района и их проектов</w:t>
      </w:r>
    </w:p>
    <w:p w:rsidR="00034DF4" w:rsidRPr="00387023" w:rsidRDefault="00034DF4" w:rsidP="00034D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34DF4" w:rsidRPr="00387023" w:rsidRDefault="00034DF4" w:rsidP="00034DF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387023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387023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 Законом Приморского края  от 10.03.2009 № 387-КЗ «О противодействии коррупции в Приморском крае», Уставом Тернейского муниципального района и определяет порядок проведения экспертизы (анализа) муниципальных нормативных правовых актов Думы Тернейского муниципального района и их проектов, в целях выявления в них </w:t>
      </w:r>
      <w:r w:rsidRPr="00387023">
        <w:rPr>
          <w:rFonts w:ascii="Times New Roman" w:hAnsi="Times New Roman" w:cs="Times New Roman"/>
          <w:sz w:val="26"/>
          <w:szCs w:val="26"/>
        </w:rPr>
        <w:lastRenderedPageBreak/>
        <w:t>положений, способствующих созданию условий для проявления коррупции, и предотвращения включения в них указанных положений.</w:t>
      </w:r>
      <w:proofErr w:type="gramEnd"/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 xml:space="preserve">1.2. Антикоррупционная экспертиза </w:t>
      </w:r>
      <w:r>
        <w:rPr>
          <w:rFonts w:ascii="Times New Roman" w:hAnsi="Times New Roman" w:cs="Times New Roman"/>
          <w:sz w:val="26"/>
          <w:szCs w:val="26"/>
        </w:rPr>
        <w:t>муниципальных нормативных правовых актов</w:t>
      </w:r>
      <w:r w:rsidRPr="00387023">
        <w:rPr>
          <w:rFonts w:ascii="Times New Roman" w:hAnsi="Times New Roman" w:cs="Times New Roman"/>
          <w:sz w:val="26"/>
          <w:szCs w:val="26"/>
        </w:rPr>
        <w:t xml:space="preserve"> и их проектов проводится в соответствии с Федеральным законом от 25.12.2008 № 273-ФЗ «О противодействии коррупции», настоящим Порядком и согласно методике, </w:t>
      </w:r>
      <w:r>
        <w:rPr>
          <w:rFonts w:ascii="Times New Roman" w:hAnsi="Times New Roman" w:cs="Times New Roman"/>
          <w:sz w:val="26"/>
          <w:szCs w:val="26"/>
        </w:rPr>
        <w:t xml:space="preserve">утвержденной </w:t>
      </w:r>
      <w:r w:rsidRPr="00387023">
        <w:rPr>
          <w:rFonts w:ascii="Times New Roman" w:hAnsi="Times New Roman" w:cs="Times New Roman"/>
          <w:sz w:val="26"/>
          <w:szCs w:val="26"/>
        </w:rPr>
        <w:t>Правительством Российск</w:t>
      </w:r>
      <w:r>
        <w:rPr>
          <w:rFonts w:ascii="Times New Roman" w:hAnsi="Times New Roman" w:cs="Times New Roman"/>
          <w:sz w:val="26"/>
          <w:szCs w:val="26"/>
        </w:rPr>
        <w:t>ой Федерации (далее – М</w:t>
      </w:r>
      <w:r w:rsidRPr="00387023">
        <w:rPr>
          <w:rFonts w:ascii="Times New Roman" w:hAnsi="Times New Roman" w:cs="Times New Roman"/>
          <w:sz w:val="26"/>
          <w:szCs w:val="26"/>
        </w:rPr>
        <w:t>етодика).</w:t>
      </w:r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4DF4" w:rsidRPr="00387023" w:rsidRDefault="00034DF4" w:rsidP="00034DF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387023">
        <w:rPr>
          <w:rFonts w:ascii="Times New Roman" w:hAnsi="Times New Roman" w:cs="Times New Roman"/>
          <w:b/>
          <w:sz w:val="26"/>
          <w:szCs w:val="26"/>
        </w:rPr>
        <w:t>2. Цель и задачи антикоррупционной экспертизы</w:t>
      </w:r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>2.1. Целью антикоррупционной экспертизы является устранение правовых норм, которые создают предпосылки и повышают вероятность совершения коррупционных действий.</w:t>
      </w:r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 xml:space="preserve">2.2. </w:t>
      </w:r>
      <w:proofErr w:type="gramStart"/>
      <w:r w:rsidRPr="00387023">
        <w:rPr>
          <w:rFonts w:ascii="Times New Roman" w:hAnsi="Times New Roman" w:cs="Times New Roman"/>
          <w:sz w:val="26"/>
          <w:szCs w:val="26"/>
        </w:rPr>
        <w:t>Задачами антикоррупционной экспертизы являются выявление положений в муниципальных нормативных правовых актов и их проектах, способствующих созданию условий для проявления коррупции, внесение предложений и рекомендаций, направленных на устранение таких условий.</w:t>
      </w:r>
      <w:proofErr w:type="gramEnd"/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4DF4" w:rsidRPr="00F94F79" w:rsidRDefault="00034DF4" w:rsidP="00034DF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94F79">
        <w:rPr>
          <w:rFonts w:ascii="Times New Roman" w:hAnsi="Times New Roman" w:cs="Times New Roman"/>
          <w:b/>
          <w:sz w:val="26"/>
          <w:szCs w:val="26"/>
        </w:rPr>
        <w:t>3. Предмет антикоррупционной экспертизы</w:t>
      </w:r>
    </w:p>
    <w:p w:rsidR="00034DF4" w:rsidRPr="00F94F79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4DF4" w:rsidRPr="00F31FBF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  <w:r w:rsidRPr="00F94F79">
        <w:rPr>
          <w:rFonts w:ascii="Times New Roman" w:hAnsi="Times New Roman" w:cs="Times New Roman"/>
          <w:sz w:val="26"/>
          <w:szCs w:val="26"/>
        </w:rPr>
        <w:t>3.1</w:t>
      </w:r>
      <w:r w:rsidRPr="00FF23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Антикоррупционной экспертизе подлежат муниципальные нормативные правовые акты Думы Тернейского муниципального района и их проекты, разработанные субъектами правотворческой инициативы и аппаратом Думы Тернейского муниципального района (далее </w:t>
      </w:r>
      <w:proofErr w:type="gramStart"/>
      <w:r w:rsidRPr="00FF23FA">
        <w:rPr>
          <w:rFonts w:ascii="Times New Roman" w:hAnsi="Times New Roman" w:cs="Times New Roman"/>
          <w:color w:val="000000" w:themeColor="text1"/>
          <w:sz w:val="26"/>
          <w:szCs w:val="26"/>
        </w:rPr>
        <w:t>–Д</w:t>
      </w:r>
      <w:proofErr w:type="gramEnd"/>
      <w:r w:rsidRPr="00FF23FA">
        <w:rPr>
          <w:rFonts w:ascii="Times New Roman" w:hAnsi="Times New Roman" w:cs="Times New Roman"/>
          <w:color w:val="000000" w:themeColor="text1"/>
          <w:sz w:val="26"/>
          <w:szCs w:val="26"/>
        </w:rPr>
        <w:t>ума района</w:t>
      </w:r>
      <w:r w:rsidRPr="00F94F79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34DF4" w:rsidRPr="00BF5DA6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4A21">
        <w:rPr>
          <w:rFonts w:ascii="Times New Roman" w:hAnsi="Times New Roman" w:cs="Times New Roman"/>
          <w:sz w:val="26"/>
          <w:szCs w:val="26"/>
        </w:rPr>
        <w:t xml:space="preserve">3.2. Антикоррупционная экспертиза проектов, поступивших в аппарат Думы района от </w:t>
      </w:r>
      <w:r w:rsidRPr="00FF23FA">
        <w:rPr>
          <w:rFonts w:ascii="Times New Roman" w:hAnsi="Times New Roman" w:cs="Times New Roman"/>
          <w:color w:val="000000" w:themeColor="text1"/>
          <w:sz w:val="26"/>
          <w:szCs w:val="26"/>
        </w:rPr>
        <w:t>субъектов правотворческой инициативы,</w:t>
      </w:r>
      <w:r w:rsidRPr="00AB4A21">
        <w:rPr>
          <w:rFonts w:ascii="Times New Roman" w:hAnsi="Times New Roman" w:cs="Times New Roman"/>
          <w:sz w:val="26"/>
          <w:szCs w:val="26"/>
        </w:rPr>
        <w:t xml:space="preserve"> а также действующих муниципальных нормативных правовых актов проводится юристом Думы Тернейского муниципального района (далее – юрист Думы района), в порядке, установленном в </w:t>
      </w:r>
      <w:hyperlink r:id="rId5" w:anchor="Par83#Par83" w:tooltip="6.5. По поручению председателя Думы района антикоррупционная экспертиза может быть проведена юристом Думы района либо комиссией по законности по любому проекту нормативного правового акта, внесенному в Думу района субъектами правотворческой инициативы." w:history="1">
        <w:r w:rsidRPr="00AB4A21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пунктах 4.</w:t>
        </w:r>
        <w:r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1</w:t>
        </w:r>
      </w:hyperlink>
      <w:r w:rsidRPr="00AB4A21">
        <w:rPr>
          <w:rFonts w:ascii="Times New Roman" w:hAnsi="Times New Roman" w:cs="Times New Roman"/>
          <w:sz w:val="26"/>
          <w:szCs w:val="26"/>
        </w:rPr>
        <w:t xml:space="preserve">., </w:t>
      </w:r>
      <w:hyperlink r:id="rId6" w:anchor="Par87#Par87" w:tooltip="6.6. Антикоррупционная экспертиза проекта нормативного правового акта, внесенного в Думу района, проводится в срок не более 3-х рабочих дней со дня поступления в уполномоченный орган поручения председателя Думы района." w:history="1">
        <w:r w:rsidRPr="00AB4A21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4.</w:t>
        </w:r>
        <w:r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2</w:t>
        </w:r>
      </w:hyperlink>
      <w:r w:rsidRPr="00AB4A21">
        <w:rPr>
          <w:rFonts w:ascii="Times New Roman" w:hAnsi="Times New Roman" w:cs="Times New Roman"/>
          <w:sz w:val="26"/>
          <w:szCs w:val="26"/>
        </w:rPr>
        <w:t xml:space="preserve">. </w:t>
      </w:r>
      <w:hyperlink r:id="rId7" w:anchor="Par88#Par88" w:tooltip="6.7. Экспертное заключение уполномоченного органа по результатам антикоррупционной экспертизы проекта нормативного правового акта в случае обнаружения положений, которые могут способствовать проявлениям коррупции, направляется разработчику проекта докумен" w:history="1">
        <w:r w:rsidRPr="00AB4A21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 раздела 4</w:t>
        </w:r>
      </w:hyperlink>
      <w:r w:rsidRPr="00AB4A21">
        <w:rPr>
          <w:rFonts w:ascii="Times New Roman" w:hAnsi="Times New Roman" w:cs="Times New Roman"/>
          <w:sz w:val="26"/>
          <w:szCs w:val="26"/>
        </w:rPr>
        <w:t xml:space="preserve"> и раздела 5 настоящего Порядка.</w:t>
      </w:r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4DF4" w:rsidRPr="00387023" w:rsidRDefault="00034DF4" w:rsidP="00034DF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387023">
        <w:rPr>
          <w:rFonts w:ascii="Times New Roman" w:hAnsi="Times New Roman" w:cs="Times New Roman"/>
          <w:b/>
          <w:sz w:val="26"/>
          <w:szCs w:val="26"/>
        </w:rPr>
        <w:t>. Антикоррупционная экспертиза</w:t>
      </w:r>
    </w:p>
    <w:p w:rsidR="00034DF4" w:rsidRPr="00387023" w:rsidRDefault="00034DF4" w:rsidP="00034D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7023">
        <w:rPr>
          <w:rFonts w:ascii="Times New Roman" w:hAnsi="Times New Roman" w:cs="Times New Roman"/>
          <w:b/>
          <w:sz w:val="26"/>
          <w:szCs w:val="26"/>
        </w:rPr>
        <w:t>проектов муниципальных нормативных правовых актов</w:t>
      </w:r>
    </w:p>
    <w:p w:rsidR="00034DF4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387023">
        <w:rPr>
          <w:rFonts w:ascii="Times New Roman" w:hAnsi="Times New Roman" w:cs="Times New Roman"/>
          <w:sz w:val="26"/>
          <w:szCs w:val="26"/>
        </w:rPr>
        <w:t xml:space="preserve">.1.  Антикоррупционная экспертиза </w:t>
      </w:r>
      <w:r>
        <w:rPr>
          <w:rFonts w:ascii="Times New Roman" w:hAnsi="Times New Roman" w:cs="Times New Roman"/>
          <w:sz w:val="26"/>
          <w:szCs w:val="26"/>
        </w:rPr>
        <w:t xml:space="preserve">проектов, </w:t>
      </w:r>
      <w:r w:rsidRPr="00387023">
        <w:rPr>
          <w:rFonts w:ascii="Times New Roman" w:hAnsi="Times New Roman" w:cs="Times New Roman"/>
          <w:sz w:val="26"/>
          <w:szCs w:val="26"/>
        </w:rPr>
        <w:t>проводится юристом Думы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7023">
        <w:rPr>
          <w:rFonts w:ascii="Times New Roman" w:hAnsi="Times New Roman" w:cs="Times New Roman"/>
          <w:sz w:val="26"/>
          <w:szCs w:val="26"/>
        </w:rPr>
        <w:t>самостоятельно или с привлечением специалистов в сфере противодействия коррупции.</w:t>
      </w:r>
    </w:p>
    <w:p w:rsidR="00034DF4" w:rsidRPr="00F31FBF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>В качестве экспертов не могут быть привлечены лица, принимавшие участие в разработке проекта.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>При выявлении в проекте коррупциогенных факторов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87023">
        <w:rPr>
          <w:rFonts w:ascii="Times New Roman" w:hAnsi="Times New Roman" w:cs="Times New Roman"/>
          <w:sz w:val="26"/>
          <w:szCs w:val="26"/>
        </w:rPr>
        <w:t xml:space="preserve"> результаты антикоррупционной экспертизы оформляются юристом Думы района в виде заключения по результатам антикоррупционной экспертизы со ссылкой на положения Методики.</w:t>
      </w:r>
    </w:p>
    <w:p w:rsidR="00034DF4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>Вывод об отсутствии в проекте коррупциогенных факторов указывается в заключении, оформленном юристом Думы района.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>Антикоррупционная экспертиза проекта, проводится в срок не более 10-и рабочих дней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7023">
        <w:rPr>
          <w:rFonts w:ascii="Times New Roman" w:hAnsi="Times New Roman" w:cs="Times New Roman"/>
          <w:sz w:val="26"/>
          <w:szCs w:val="26"/>
        </w:rPr>
        <w:t xml:space="preserve">со дня поступления </w:t>
      </w:r>
      <w:r>
        <w:rPr>
          <w:rFonts w:ascii="Times New Roman" w:hAnsi="Times New Roman" w:cs="Times New Roman"/>
          <w:sz w:val="26"/>
          <w:szCs w:val="26"/>
        </w:rPr>
        <w:t xml:space="preserve">проекта в </w:t>
      </w:r>
      <w:r w:rsidRPr="00387023">
        <w:rPr>
          <w:rFonts w:ascii="Times New Roman" w:hAnsi="Times New Roman" w:cs="Times New Roman"/>
          <w:sz w:val="26"/>
          <w:szCs w:val="26"/>
        </w:rPr>
        <w:t xml:space="preserve"> </w:t>
      </w:r>
      <w:r w:rsidR="001E38B3">
        <w:rPr>
          <w:rFonts w:ascii="Times New Roman" w:hAnsi="Times New Roman" w:cs="Times New Roman"/>
          <w:sz w:val="26"/>
          <w:szCs w:val="26"/>
        </w:rPr>
        <w:t xml:space="preserve">аппарат </w:t>
      </w:r>
      <w:r w:rsidRPr="00387023">
        <w:rPr>
          <w:rFonts w:ascii="Times New Roman" w:hAnsi="Times New Roman" w:cs="Times New Roman"/>
          <w:sz w:val="26"/>
          <w:szCs w:val="26"/>
        </w:rPr>
        <w:t>Дум</w:t>
      </w:r>
      <w:r w:rsidR="001E38B3">
        <w:rPr>
          <w:rFonts w:ascii="Times New Roman" w:hAnsi="Times New Roman" w:cs="Times New Roman"/>
          <w:sz w:val="26"/>
          <w:szCs w:val="26"/>
        </w:rPr>
        <w:t>ы</w:t>
      </w:r>
      <w:r w:rsidRPr="00387023">
        <w:rPr>
          <w:rFonts w:ascii="Times New Roman" w:hAnsi="Times New Roman" w:cs="Times New Roman"/>
          <w:sz w:val="26"/>
          <w:szCs w:val="26"/>
        </w:rPr>
        <w:t xml:space="preserve"> района.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38B3" w:rsidRDefault="00034DF4" w:rsidP="00906759">
      <w:pPr>
        <w:pStyle w:val="ConsPlusNonformat"/>
        <w:ind w:firstLine="709"/>
        <w:jc w:val="both"/>
      </w:pPr>
      <w:bookmarkStart w:id="0" w:name="Par87"/>
      <w:bookmarkStart w:id="1" w:name="Par88"/>
      <w:bookmarkEnd w:id="0"/>
      <w:bookmarkEnd w:id="1"/>
      <w:r>
        <w:rPr>
          <w:rFonts w:ascii="Times New Roman" w:hAnsi="Times New Roman" w:cs="Times New Roman"/>
          <w:sz w:val="26"/>
          <w:szCs w:val="26"/>
        </w:rPr>
        <w:t>4</w:t>
      </w:r>
      <w:r w:rsidRPr="0038702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87023">
        <w:rPr>
          <w:rFonts w:ascii="Times New Roman" w:hAnsi="Times New Roman" w:cs="Times New Roman"/>
          <w:sz w:val="26"/>
          <w:szCs w:val="26"/>
        </w:rPr>
        <w:t xml:space="preserve">. </w:t>
      </w:r>
      <w:r w:rsidR="001E38B3" w:rsidRPr="00387023">
        <w:rPr>
          <w:rFonts w:ascii="Times New Roman" w:hAnsi="Times New Roman" w:cs="Times New Roman"/>
          <w:sz w:val="26"/>
          <w:szCs w:val="26"/>
        </w:rPr>
        <w:t xml:space="preserve">По результатам антикоррупционной экспертизы </w:t>
      </w:r>
      <w:r w:rsidR="00185861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1E38B3" w:rsidRPr="00387023">
        <w:rPr>
          <w:rFonts w:ascii="Times New Roman" w:hAnsi="Times New Roman" w:cs="Times New Roman"/>
          <w:sz w:val="26"/>
          <w:szCs w:val="26"/>
        </w:rPr>
        <w:t xml:space="preserve">составляется заключение, в котором отражаются все выявленные </w:t>
      </w:r>
      <w:r w:rsidR="00185861">
        <w:rPr>
          <w:rFonts w:ascii="Times New Roman" w:hAnsi="Times New Roman" w:cs="Times New Roman"/>
          <w:sz w:val="26"/>
          <w:szCs w:val="26"/>
        </w:rPr>
        <w:t>положения</w:t>
      </w:r>
      <w:r w:rsidR="001E38B3" w:rsidRPr="00387023">
        <w:rPr>
          <w:rFonts w:ascii="Times New Roman" w:hAnsi="Times New Roman" w:cs="Times New Roman"/>
          <w:sz w:val="26"/>
          <w:szCs w:val="26"/>
        </w:rPr>
        <w:t xml:space="preserve">, способствующие </w:t>
      </w:r>
      <w:r w:rsidR="001E38B3" w:rsidRPr="00387023">
        <w:rPr>
          <w:rFonts w:ascii="Times New Roman" w:hAnsi="Times New Roman" w:cs="Times New Roman"/>
          <w:sz w:val="26"/>
          <w:szCs w:val="26"/>
        </w:rPr>
        <w:lastRenderedPageBreak/>
        <w:t xml:space="preserve">созданию условий для проявления коррупции, с указанием структурных единиц </w:t>
      </w:r>
      <w:r w:rsidR="00185861">
        <w:rPr>
          <w:rFonts w:ascii="Times New Roman" w:hAnsi="Times New Roman" w:cs="Times New Roman"/>
          <w:sz w:val="26"/>
          <w:szCs w:val="26"/>
        </w:rPr>
        <w:t>проекта</w:t>
      </w:r>
      <w:r w:rsidR="001E38B3" w:rsidRPr="00387023">
        <w:rPr>
          <w:rFonts w:ascii="Times New Roman" w:hAnsi="Times New Roman" w:cs="Times New Roman"/>
          <w:sz w:val="26"/>
          <w:szCs w:val="26"/>
        </w:rPr>
        <w:t xml:space="preserve"> (разделы, главы, статьи, части, пункты, подпункты, абзацы)</w:t>
      </w:r>
      <w:r w:rsidR="00185861">
        <w:rPr>
          <w:rFonts w:ascii="Times New Roman" w:hAnsi="Times New Roman" w:cs="Times New Roman"/>
          <w:sz w:val="26"/>
          <w:szCs w:val="26"/>
        </w:rPr>
        <w:t>,</w:t>
      </w:r>
      <w:r w:rsidR="001E38B3" w:rsidRPr="00387023">
        <w:rPr>
          <w:rFonts w:ascii="Times New Roman" w:hAnsi="Times New Roman" w:cs="Times New Roman"/>
          <w:sz w:val="26"/>
          <w:szCs w:val="26"/>
        </w:rPr>
        <w:t xml:space="preserve"> и соответствующих коррупциогенных факторов.</w:t>
      </w:r>
      <w:r w:rsidR="001E38B3" w:rsidRPr="00F1191B">
        <w:t xml:space="preserve"> </w:t>
      </w:r>
    </w:p>
    <w:p w:rsidR="001E38B3" w:rsidRPr="00034DF4" w:rsidRDefault="001E38B3" w:rsidP="00906759">
      <w:pPr>
        <w:pStyle w:val="ConsPlusNonformat"/>
        <w:ind w:firstLine="709"/>
        <w:jc w:val="both"/>
      </w:pPr>
      <w:r w:rsidRPr="00387023">
        <w:rPr>
          <w:rFonts w:ascii="Times New Roman" w:hAnsi="Times New Roman" w:cs="Times New Roman"/>
          <w:sz w:val="26"/>
          <w:szCs w:val="26"/>
        </w:rPr>
        <w:t xml:space="preserve">В заключении о коррупциогенности </w:t>
      </w:r>
      <w:r>
        <w:rPr>
          <w:rFonts w:ascii="Times New Roman" w:hAnsi="Times New Roman" w:cs="Times New Roman"/>
          <w:sz w:val="26"/>
          <w:szCs w:val="26"/>
        </w:rPr>
        <w:t>проекта</w:t>
      </w:r>
      <w:r w:rsidRPr="00387023">
        <w:rPr>
          <w:rFonts w:ascii="Times New Roman" w:hAnsi="Times New Roman" w:cs="Times New Roman"/>
          <w:sz w:val="26"/>
          <w:szCs w:val="26"/>
        </w:rPr>
        <w:t xml:space="preserve"> должны</w:t>
      </w:r>
      <w:r w:rsidR="00185861">
        <w:rPr>
          <w:rFonts w:ascii="Times New Roman" w:hAnsi="Times New Roman" w:cs="Times New Roman"/>
          <w:sz w:val="26"/>
          <w:szCs w:val="26"/>
        </w:rPr>
        <w:t xml:space="preserve"> быть указаны</w:t>
      </w:r>
      <w:r w:rsidRPr="00387023">
        <w:rPr>
          <w:rFonts w:ascii="Times New Roman" w:hAnsi="Times New Roman" w:cs="Times New Roman"/>
          <w:sz w:val="26"/>
          <w:szCs w:val="26"/>
        </w:rPr>
        <w:t xml:space="preserve"> выяв</w:t>
      </w:r>
      <w:r w:rsidR="00185861">
        <w:rPr>
          <w:rFonts w:ascii="Times New Roman" w:hAnsi="Times New Roman" w:cs="Times New Roman"/>
          <w:sz w:val="26"/>
          <w:szCs w:val="26"/>
        </w:rPr>
        <w:t>ленные коррупциогенные факторы и предложены способы их устранения</w:t>
      </w:r>
      <w:r w:rsidRPr="00387023">
        <w:rPr>
          <w:rFonts w:ascii="Times New Roman" w:hAnsi="Times New Roman" w:cs="Times New Roman"/>
          <w:sz w:val="26"/>
          <w:szCs w:val="26"/>
        </w:rPr>
        <w:t>.</w:t>
      </w:r>
      <w:r>
        <w:t xml:space="preserve">    </w:t>
      </w:r>
    </w:p>
    <w:p w:rsidR="00034DF4" w:rsidRPr="001E38B3" w:rsidRDefault="001E38B3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>Заключение о проведении антикоррупционной экспертизы подписывается юристом Думы района, осуществляющим проведение экспертизы.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38702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87023">
        <w:rPr>
          <w:rFonts w:ascii="Times New Roman" w:hAnsi="Times New Roman" w:cs="Times New Roman"/>
          <w:sz w:val="26"/>
          <w:szCs w:val="26"/>
        </w:rPr>
        <w:t xml:space="preserve">. </w:t>
      </w:r>
      <w:r w:rsidR="00906759">
        <w:rPr>
          <w:rFonts w:ascii="Times New Roman" w:hAnsi="Times New Roman" w:cs="Times New Roman"/>
          <w:sz w:val="26"/>
          <w:szCs w:val="26"/>
        </w:rPr>
        <w:t>Коррупциогенные факторы</w:t>
      </w:r>
      <w:r w:rsidRPr="00387023">
        <w:rPr>
          <w:rFonts w:ascii="Times New Roman" w:hAnsi="Times New Roman" w:cs="Times New Roman"/>
          <w:sz w:val="26"/>
          <w:szCs w:val="26"/>
        </w:rPr>
        <w:t>, способствующие созданию условий для проявления коррупции, выявленные при проведении антикоррупционной экспертизы, устраняются на стадии доработки проекта документа разработчиком проекта.</w:t>
      </w:r>
    </w:p>
    <w:p w:rsidR="00034DF4" w:rsidRPr="00F94F79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38702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87023">
        <w:rPr>
          <w:rFonts w:ascii="Times New Roman" w:hAnsi="Times New Roman" w:cs="Times New Roman"/>
          <w:sz w:val="26"/>
          <w:szCs w:val="26"/>
        </w:rPr>
        <w:t>. В случае несогласия разработчика проекта с результатами антикоррупционной экспертизы, свидетельствующими о наличии в проекте документа положений, способствующих созданию условий для проявления коррупции, разработчик проекта вносит указанный проект на рассмотрение Думы района, с приложением заключения, составленного по итогам экспертизы на коррупциогенность, и пояснительной запиской с обоснованием своего несогласия.</w:t>
      </w:r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4DF4" w:rsidRPr="00387023" w:rsidRDefault="00034DF4" w:rsidP="00034DF4">
      <w:pPr>
        <w:pStyle w:val="s13"/>
        <w:shd w:val="clear" w:color="auto" w:fill="FFFFFF"/>
        <w:ind w:firstLine="709"/>
        <w:jc w:val="center"/>
        <w:rPr>
          <w:sz w:val="26"/>
          <w:szCs w:val="26"/>
        </w:rPr>
      </w:pPr>
      <w:bookmarkStart w:id="2" w:name="Par92"/>
      <w:bookmarkEnd w:id="2"/>
      <w:r>
        <w:rPr>
          <w:b/>
          <w:sz w:val="26"/>
          <w:szCs w:val="26"/>
        </w:rPr>
        <w:t>5</w:t>
      </w:r>
      <w:r w:rsidRPr="00387023">
        <w:rPr>
          <w:b/>
          <w:sz w:val="26"/>
          <w:szCs w:val="26"/>
        </w:rPr>
        <w:t>. Антикоррупционная экспертиза принятых муниципальных нормативных правовых актов</w:t>
      </w:r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387023">
        <w:rPr>
          <w:rFonts w:ascii="Times New Roman" w:hAnsi="Times New Roman" w:cs="Times New Roman"/>
          <w:sz w:val="26"/>
          <w:szCs w:val="26"/>
        </w:rPr>
        <w:t>.1. Антикоррупционная экспертиза принятых муниципальных нормативных правовых актов Думы района проводится при проведении их правовой экспертизы</w:t>
      </w:r>
      <w:r w:rsidRPr="00387023">
        <w:rPr>
          <w:rFonts w:ascii="Times New Roman" w:hAnsi="Times New Roman" w:cs="Times New Roman"/>
          <w:color w:val="003366"/>
          <w:sz w:val="26"/>
          <w:szCs w:val="26"/>
        </w:rPr>
        <w:t xml:space="preserve"> </w:t>
      </w:r>
      <w:r w:rsidRPr="00F94F79">
        <w:rPr>
          <w:rFonts w:ascii="Times New Roman" w:hAnsi="Times New Roman" w:cs="Times New Roman"/>
          <w:sz w:val="26"/>
          <w:szCs w:val="26"/>
        </w:rPr>
        <w:t xml:space="preserve">и </w:t>
      </w:r>
      <w:r w:rsidRPr="00387023">
        <w:rPr>
          <w:rFonts w:ascii="Times New Roman" w:hAnsi="Times New Roman" w:cs="Times New Roman"/>
          <w:sz w:val="26"/>
          <w:szCs w:val="26"/>
        </w:rPr>
        <w:t>мониторинге их применения.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387023">
        <w:rPr>
          <w:rFonts w:ascii="Times New Roman" w:hAnsi="Times New Roman" w:cs="Times New Roman"/>
          <w:sz w:val="26"/>
          <w:szCs w:val="26"/>
        </w:rPr>
        <w:t xml:space="preserve">.2. Мониторинг проводится юристом Думы района </w:t>
      </w:r>
      <w:r w:rsidRPr="00034DF4">
        <w:rPr>
          <w:rFonts w:ascii="Times New Roman" w:hAnsi="Times New Roman" w:cs="Times New Roman"/>
          <w:color w:val="000000" w:themeColor="text1"/>
          <w:sz w:val="26"/>
          <w:szCs w:val="26"/>
        </w:rPr>
        <w:t>на основании плана проведения мониторинга, утвержденного председателем Думы</w:t>
      </w:r>
      <w:r w:rsidRPr="00387023">
        <w:rPr>
          <w:rFonts w:ascii="Times New Roman" w:hAnsi="Times New Roman" w:cs="Times New Roman"/>
          <w:sz w:val="26"/>
          <w:szCs w:val="26"/>
        </w:rPr>
        <w:t>.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387023">
        <w:rPr>
          <w:rFonts w:ascii="Times New Roman" w:hAnsi="Times New Roman" w:cs="Times New Roman"/>
          <w:sz w:val="26"/>
          <w:szCs w:val="26"/>
        </w:rPr>
        <w:t>.3. Задачами мониторинга являются: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 xml:space="preserve">- своевременное выявление </w:t>
      </w:r>
      <w:proofErr w:type="gramStart"/>
      <w:r w:rsidRPr="00387023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87023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коррупциогенных факторов;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>- устранение выявленных коррупциогенных факторов.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387023">
        <w:rPr>
          <w:rFonts w:ascii="Times New Roman" w:hAnsi="Times New Roman" w:cs="Times New Roman"/>
          <w:sz w:val="26"/>
          <w:szCs w:val="26"/>
        </w:rPr>
        <w:t>.4. При мониторинге осуществляются: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>- сбор информации о практике применения муниципальных нормативных правовых актов Думы района;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>- наблюдение за применением муниципальных нормативных правовых актов;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>- анализ и оценка получаемой информации о практике применения муниципальных нормативных правовых актов и результатов наблюдения за их применением.</w:t>
      </w:r>
    </w:p>
    <w:p w:rsidR="00034DF4" w:rsidRPr="00387023" w:rsidRDefault="00034DF4" w:rsidP="00185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387023">
        <w:rPr>
          <w:rFonts w:ascii="Times New Roman" w:hAnsi="Times New Roman" w:cs="Times New Roman"/>
          <w:sz w:val="26"/>
          <w:szCs w:val="26"/>
        </w:rPr>
        <w:t xml:space="preserve">.5. </w:t>
      </w:r>
      <w:r w:rsidRPr="003621B3">
        <w:rPr>
          <w:rFonts w:ascii="Times New Roman" w:hAnsi="Times New Roman" w:cs="Times New Roman"/>
          <w:sz w:val="26"/>
          <w:szCs w:val="26"/>
        </w:rPr>
        <w:t>Антикоррупционная экспертиза муниципального нормативного правового акта проводится в срок не более 20 рабочих дней.</w:t>
      </w:r>
    </w:p>
    <w:p w:rsidR="00BB6F0D" w:rsidRDefault="00034DF4" w:rsidP="00BB6F0D">
      <w:pPr>
        <w:pStyle w:val="ConsPlusNonformat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387023">
        <w:rPr>
          <w:rFonts w:ascii="Times New Roman" w:hAnsi="Times New Roman" w:cs="Times New Roman"/>
          <w:sz w:val="26"/>
          <w:szCs w:val="26"/>
        </w:rPr>
        <w:t>.</w:t>
      </w:r>
      <w:r w:rsidR="00F71561">
        <w:rPr>
          <w:rFonts w:ascii="Times New Roman" w:hAnsi="Times New Roman" w:cs="Times New Roman"/>
          <w:sz w:val="26"/>
          <w:szCs w:val="26"/>
        </w:rPr>
        <w:t>6</w:t>
      </w:r>
      <w:r w:rsidRPr="00387023">
        <w:rPr>
          <w:rFonts w:ascii="Times New Roman" w:hAnsi="Times New Roman" w:cs="Times New Roman"/>
          <w:sz w:val="26"/>
          <w:szCs w:val="26"/>
        </w:rPr>
        <w:t xml:space="preserve">. </w:t>
      </w:r>
      <w:r w:rsidR="00BB6F0D">
        <w:rPr>
          <w:rFonts w:ascii="Times New Roman" w:hAnsi="Times New Roman" w:cs="Times New Roman"/>
          <w:sz w:val="26"/>
          <w:szCs w:val="26"/>
        </w:rPr>
        <w:t>Итогом проведения антикоррупционной экспертизы муниципального нормативного правового акта являются выявленные в нем коррупциогенные факторы или вывод об их отсутствии.</w:t>
      </w:r>
    </w:p>
    <w:p w:rsidR="00034DF4" w:rsidRDefault="00034DF4" w:rsidP="00906759">
      <w:pPr>
        <w:pStyle w:val="ConsPlusNonformat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 xml:space="preserve">При выявлении в принятом муниципальном нормативном правовом акте коррупциогенных факторов заключение направляется разработчику </w:t>
      </w:r>
      <w:r w:rsidR="00906759">
        <w:rPr>
          <w:rFonts w:ascii="Times New Roman" w:hAnsi="Times New Roman" w:cs="Times New Roman"/>
          <w:sz w:val="26"/>
          <w:szCs w:val="26"/>
        </w:rPr>
        <w:t>муниципального нормативного правового акта</w:t>
      </w:r>
      <w:r w:rsidRPr="00387023">
        <w:rPr>
          <w:rFonts w:ascii="Times New Roman" w:hAnsi="Times New Roman" w:cs="Times New Roman"/>
          <w:sz w:val="26"/>
          <w:szCs w:val="26"/>
        </w:rPr>
        <w:t xml:space="preserve"> для рассмотрения и разработки проекта о внесении изменений в соответствующий муниципальный нормативный правовой акт Думы района.</w:t>
      </w:r>
    </w:p>
    <w:p w:rsidR="00185861" w:rsidRPr="00034DF4" w:rsidRDefault="00185861" w:rsidP="00185861">
      <w:pPr>
        <w:pStyle w:val="ConsPlusNonformat"/>
        <w:ind w:firstLine="709"/>
        <w:jc w:val="both"/>
      </w:pPr>
      <w:r w:rsidRPr="00387023">
        <w:rPr>
          <w:rFonts w:ascii="Times New Roman" w:hAnsi="Times New Roman" w:cs="Times New Roman"/>
          <w:sz w:val="26"/>
          <w:szCs w:val="26"/>
        </w:rPr>
        <w:lastRenderedPageBreak/>
        <w:t xml:space="preserve">В заключении о коррупциогенности </w:t>
      </w:r>
      <w:r>
        <w:rPr>
          <w:rFonts w:ascii="Times New Roman" w:hAnsi="Times New Roman" w:cs="Times New Roman"/>
          <w:sz w:val="26"/>
          <w:szCs w:val="26"/>
        </w:rPr>
        <w:t>муниципального нормативного правового акта</w:t>
      </w:r>
      <w:r w:rsidRPr="00387023">
        <w:rPr>
          <w:rFonts w:ascii="Times New Roman" w:hAnsi="Times New Roman" w:cs="Times New Roman"/>
          <w:sz w:val="26"/>
          <w:szCs w:val="26"/>
        </w:rPr>
        <w:t xml:space="preserve"> должны</w:t>
      </w:r>
      <w:r>
        <w:rPr>
          <w:rFonts w:ascii="Times New Roman" w:hAnsi="Times New Roman" w:cs="Times New Roman"/>
          <w:sz w:val="26"/>
          <w:szCs w:val="26"/>
        </w:rPr>
        <w:t xml:space="preserve"> быть указаны</w:t>
      </w:r>
      <w:r w:rsidRPr="00387023">
        <w:rPr>
          <w:rFonts w:ascii="Times New Roman" w:hAnsi="Times New Roman" w:cs="Times New Roman"/>
          <w:sz w:val="26"/>
          <w:szCs w:val="26"/>
        </w:rPr>
        <w:t xml:space="preserve"> выяв</w:t>
      </w:r>
      <w:r>
        <w:rPr>
          <w:rFonts w:ascii="Times New Roman" w:hAnsi="Times New Roman" w:cs="Times New Roman"/>
          <w:sz w:val="26"/>
          <w:szCs w:val="26"/>
        </w:rPr>
        <w:t>ленные коррупциогенные факторы и предложены способы их устранения</w:t>
      </w:r>
      <w:r w:rsidRPr="00387023">
        <w:rPr>
          <w:rFonts w:ascii="Times New Roman" w:hAnsi="Times New Roman" w:cs="Times New Roman"/>
          <w:sz w:val="26"/>
          <w:szCs w:val="26"/>
        </w:rPr>
        <w:t>.</w:t>
      </w:r>
      <w:r>
        <w:t xml:space="preserve">    </w:t>
      </w:r>
    </w:p>
    <w:p w:rsidR="00906759" w:rsidRPr="00387023" w:rsidRDefault="00906759" w:rsidP="00453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>Заключение о проведении антикоррупционной экспертизы подписывается юристом Думы района, осуществляющим проведение экспертизы.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387023">
        <w:rPr>
          <w:rFonts w:ascii="Times New Roman" w:hAnsi="Times New Roman" w:cs="Times New Roman"/>
          <w:sz w:val="26"/>
          <w:szCs w:val="26"/>
        </w:rPr>
        <w:t>.</w:t>
      </w:r>
      <w:r w:rsidR="00F71561">
        <w:rPr>
          <w:rFonts w:ascii="Times New Roman" w:hAnsi="Times New Roman" w:cs="Times New Roman"/>
          <w:sz w:val="26"/>
          <w:szCs w:val="26"/>
        </w:rPr>
        <w:t>7</w:t>
      </w:r>
      <w:r w:rsidRPr="00387023">
        <w:rPr>
          <w:rFonts w:ascii="Times New Roman" w:hAnsi="Times New Roman" w:cs="Times New Roman"/>
          <w:sz w:val="26"/>
          <w:szCs w:val="26"/>
        </w:rPr>
        <w:t>. Не проводится антикоррупционная экспертиза отмененных или признанных утратившими силу муниципальных нормативных правовых актов Думы района.</w:t>
      </w:r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4DF4" w:rsidRPr="00387023" w:rsidRDefault="00034DF4" w:rsidP="00034DF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387023">
        <w:rPr>
          <w:rFonts w:ascii="Times New Roman" w:hAnsi="Times New Roman" w:cs="Times New Roman"/>
          <w:b/>
          <w:sz w:val="26"/>
          <w:szCs w:val="26"/>
        </w:rPr>
        <w:t xml:space="preserve">. Порядок направления </w:t>
      </w:r>
      <w:proofErr w:type="gramStart"/>
      <w:r w:rsidRPr="00387023">
        <w:rPr>
          <w:rFonts w:ascii="Times New Roman" w:hAnsi="Times New Roman" w:cs="Times New Roman"/>
          <w:b/>
          <w:sz w:val="26"/>
          <w:szCs w:val="26"/>
        </w:rPr>
        <w:t>муниципальных</w:t>
      </w:r>
      <w:proofErr w:type="gramEnd"/>
      <w:r w:rsidRPr="00387023">
        <w:rPr>
          <w:rFonts w:ascii="Times New Roman" w:hAnsi="Times New Roman" w:cs="Times New Roman"/>
          <w:b/>
          <w:sz w:val="26"/>
          <w:szCs w:val="26"/>
        </w:rPr>
        <w:t xml:space="preserve"> нормативных правовых</w:t>
      </w:r>
    </w:p>
    <w:p w:rsidR="00034DF4" w:rsidRPr="00387023" w:rsidRDefault="00034DF4" w:rsidP="00034D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7023">
        <w:rPr>
          <w:rFonts w:ascii="Times New Roman" w:hAnsi="Times New Roman" w:cs="Times New Roman"/>
          <w:b/>
          <w:sz w:val="26"/>
          <w:szCs w:val="26"/>
        </w:rPr>
        <w:t>актов и их проектов в прокуратуру района для проведения</w:t>
      </w:r>
    </w:p>
    <w:p w:rsidR="00034DF4" w:rsidRPr="00387023" w:rsidRDefault="00034DF4" w:rsidP="00034D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7023">
        <w:rPr>
          <w:rFonts w:ascii="Times New Roman" w:hAnsi="Times New Roman" w:cs="Times New Roman"/>
          <w:b/>
          <w:sz w:val="26"/>
          <w:szCs w:val="26"/>
        </w:rPr>
        <w:t>антикоррупционной экспертизы</w:t>
      </w:r>
    </w:p>
    <w:p w:rsidR="00034DF4" w:rsidRPr="00387023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387023">
        <w:rPr>
          <w:rFonts w:ascii="Times New Roman" w:hAnsi="Times New Roman" w:cs="Times New Roman"/>
          <w:sz w:val="26"/>
          <w:szCs w:val="26"/>
        </w:rPr>
        <w:t xml:space="preserve">.1. Проекты муниципальных нормативных правовых актов Думы района подлежат направлению в прокуратуру Тернейского района (далее - прокуратура района) для проведения антикоррупционной экспертизы заблаговременно, но не позднее, чем за 7 дней до предполагаемой даты их принятия. 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023">
        <w:rPr>
          <w:rFonts w:ascii="Times New Roman" w:hAnsi="Times New Roman" w:cs="Times New Roman"/>
          <w:sz w:val="26"/>
          <w:szCs w:val="26"/>
        </w:rPr>
        <w:t xml:space="preserve">Принятые на заседаниях Думы района решения и иные муниципальные нормативные правовые акты, в течение 5 дней после их </w:t>
      </w:r>
      <w:r w:rsidRPr="00572A53">
        <w:rPr>
          <w:rFonts w:ascii="Times New Roman" w:hAnsi="Times New Roman" w:cs="Times New Roman"/>
          <w:sz w:val="26"/>
          <w:szCs w:val="26"/>
        </w:rPr>
        <w:t>принятия, подп</w:t>
      </w:r>
      <w:r>
        <w:rPr>
          <w:rFonts w:ascii="Times New Roman" w:hAnsi="Times New Roman" w:cs="Times New Roman"/>
          <w:sz w:val="26"/>
          <w:szCs w:val="26"/>
        </w:rPr>
        <w:t>исания и надлежащего оформления</w:t>
      </w:r>
      <w:r w:rsidRPr="00387023">
        <w:rPr>
          <w:rFonts w:ascii="Times New Roman" w:hAnsi="Times New Roman" w:cs="Times New Roman"/>
          <w:sz w:val="26"/>
          <w:szCs w:val="26"/>
        </w:rPr>
        <w:t xml:space="preserve"> направляются в прокуратуру района с сопроводительным письмом.</w:t>
      </w:r>
    </w:p>
    <w:p w:rsidR="00034DF4" w:rsidRPr="00387023" w:rsidRDefault="00034DF4" w:rsidP="00906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387023">
        <w:rPr>
          <w:rFonts w:ascii="Times New Roman" w:hAnsi="Times New Roman" w:cs="Times New Roman"/>
          <w:sz w:val="26"/>
          <w:szCs w:val="26"/>
        </w:rPr>
        <w:t>.2. Требование прокурора района об изменении муниципального нормативного правового акта, направленное в Думу района, подлежит обязательному рассмотрению на ближайшем заседании Думы района</w:t>
      </w:r>
      <w:proofErr w:type="gramStart"/>
      <w:r w:rsidRPr="00387023">
        <w:rPr>
          <w:rFonts w:ascii="Times New Roman" w:hAnsi="Times New Roman" w:cs="Times New Roman"/>
          <w:sz w:val="26"/>
          <w:szCs w:val="26"/>
        </w:rPr>
        <w:t>.»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34DF4" w:rsidRPr="008A3D87" w:rsidRDefault="00034DF4" w:rsidP="00034DF4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8A3D87">
        <w:rPr>
          <w:b w:val="0"/>
          <w:sz w:val="26"/>
          <w:szCs w:val="26"/>
        </w:rPr>
        <w:t xml:space="preserve">2. Настоящее решение  вступает в силу со дня его </w:t>
      </w:r>
      <w:r w:rsidR="00A6275E">
        <w:rPr>
          <w:b w:val="0"/>
          <w:sz w:val="26"/>
          <w:szCs w:val="26"/>
        </w:rPr>
        <w:t>принятия</w:t>
      </w:r>
      <w:r w:rsidRPr="008A3D87">
        <w:rPr>
          <w:b w:val="0"/>
          <w:sz w:val="26"/>
          <w:szCs w:val="26"/>
        </w:rPr>
        <w:t>.</w:t>
      </w:r>
    </w:p>
    <w:p w:rsidR="00034DF4" w:rsidRPr="008A3D87" w:rsidRDefault="00034DF4" w:rsidP="00034DF4">
      <w:pPr>
        <w:pStyle w:val="ConsPlusTitle"/>
        <w:ind w:firstLine="709"/>
        <w:jc w:val="both"/>
        <w:rPr>
          <w:sz w:val="26"/>
          <w:szCs w:val="26"/>
        </w:rPr>
      </w:pPr>
    </w:p>
    <w:p w:rsidR="00034DF4" w:rsidRPr="008A3D87" w:rsidRDefault="00034DF4" w:rsidP="00034DF4">
      <w:pPr>
        <w:pStyle w:val="ConsPlusTitle"/>
        <w:ind w:firstLine="709"/>
        <w:jc w:val="both"/>
        <w:rPr>
          <w:sz w:val="26"/>
          <w:szCs w:val="26"/>
        </w:rPr>
      </w:pPr>
    </w:p>
    <w:p w:rsidR="00034DF4" w:rsidRDefault="00034DF4" w:rsidP="00034D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034DF4" w:rsidRPr="00572A53" w:rsidRDefault="00034DF4" w:rsidP="00034D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Думы Тернейского муниципального района                                            А.А. Вихров</w:t>
      </w:r>
    </w:p>
    <w:p w:rsidR="00034DF4" w:rsidRPr="008A3D87" w:rsidRDefault="00034DF4" w:rsidP="00034DF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34DF4" w:rsidRDefault="00034DF4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Default="000476D6" w:rsidP="0003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76D6" w:rsidRPr="0003089F" w:rsidRDefault="000476D6" w:rsidP="000476D6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sectPr w:rsidR="000476D6" w:rsidRPr="0003089F" w:rsidSect="0038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8A3D87"/>
    <w:rsid w:val="0002065D"/>
    <w:rsid w:val="000263E8"/>
    <w:rsid w:val="0003089F"/>
    <w:rsid w:val="00034DF4"/>
    <w:rsid w:val="000476D6"/>
    <w:rsid w:val="001407DD"/>
    <w:rsid w:val="00154462"/>
    <w:rsid w:val="001832D8"/>
    <w:rsid w:val="00185861"/>
    <w:rsid w:val="001B00F5"/>
    <w:rsid w:val="001E38B3"/>
    <w:rsid w:val="003621B3"/>
    <w:rsid w:val="00384B33"/>
    <w:rsid w:val="00387023"/>
    <w:rsid w:val="003D7365"/>
    <w:rsid w:val="00453513"/>
    <w:rsid w:val="004F2E33"/>
    <w:rsid w:val="005A7691"/>
    <w:rsid w:val="005B6D95"/>
    <w:rsid w:val="0063407C"/>
    <w:rsid w:val="006A7BB4"/>
    <w:rsid w:val="00731364"/>
    <w:rsid w:val="00792EEF"/>
    <w:rsid w:val="007B3CEE"/>
    <w:rsid w:val="0080019B"/>
    <w:rsid w:val="00804E74"/>
    <w:rsid w:val="0085494B"/>
    <w:rsid w:val="008856BC"/>
    <w:rsid w:val="008A3D87"/>
    <w:rsid w:val="008B0FCF"/>
    <w:rsid w:val="00906759"/>
    <w:rsid w:val="009125D4"/>
    <w:rsid w:val="00A25E4F"/>
    <w:rsid w:val="00A6275E"/>
    <w:rsid w:val="00A6575F"/>
    <w:rsid w:val="00A91C0F"/>
    <w:rsid w:val="00AB4A21"/>
    <w:rsid w:val="00AE5E21"/>
    <w:rsid w:val="00BB6F0D"/>
    <w:rsid w:val="00BF5DA6"/>
    <w:rsid w:val="00CA583C"/>
    <w:rsid w:val="00D26DC8"/>
    <w:rsid w:val="00DA28B2"/>
    <w:rsid w:val="00E17F53"/>
    <w:rsid w:val="00E3479A"/>
    <w:rsid w:val="00E85A94"/>
    <w:rsid w:val="00E911CF"/>
    <w:rsid w:val="00EF103A"/>
    <w:rsid w:val="00F426CD"/>
    <w:rsid w:val="00F71561"/>
    <w:rsid w:val="00F72E62"/>
    <w:rsid w:val="00F94F79"/>
    <w:rsid w:val="00FC1F53"/>
    <w:rsid w:val="00FC4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A3D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8A3D87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rsid w:val="00387023"/>
    <w:rPr>
      <w:color w:val="0000FF"/>
      <w:u w:val="single"/>
    </w:rPr>
  </w:style>
  <w:style w:type="paragraph" w:customStyle="1" w:styleId="s13">
    <w:name w:val="s_13"/>
    <w:basedOn w:val="a"/>
    <w:rsid w:val="00387023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34DF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">
    <w:name w:val="Вика 2"/>
    <w:basedOn w:val="a"/>
    <w:next w:val="a"/>
    <w:rsid w:val="000476D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4"/>
    </w:rPr>
  </w:style>
  <w:style w:type="character" w:styleId="a5">
    <w:name w:val="Strong"/>
    <w:basedOn w:val="a0"/>
    <w:qFormat/>
    <w:rsid w:val="0003089F"/>
    <w:rPr>
      <w:b/>
      <w:bCs/>
    </w:rPr>
  </w:style>
  <w:style w:type="paragraph" w:customStyle="1" w:styleId="a6">
    <w:name w:val="нвнв"/>
    <w:autoRedefine/>
    <w:rsid w:val="0003089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6"/>
      <w:szCs w:val="20"/>
    </w:rPr>
  </w:style>
  <w:style w:type="paragraph" w:customStyle="1" w:styleId="a7">
    <w:name w:val="Знак"/>
    <w:basedOn w:val="a"/>
    <w:rsid w:val="0003089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52;&#1086;&#1080;%20&#1076;&#1086;&#1082;&#1091;&#1084;&#1077;&#1085;&#1090;&#1099;\&#1044;&#1086;&#1082;&#1091;&#1084;&#1077;&#1085;&#1099;%20%20&#1087;&#1103;&#1090;&#1086;&#1075;&#1086;%20&#1089;&#1086;&#1079;&#1099;&#1074;&#1072;\&#1053;&#1055;&#1040;%20&#1085;&#1072;%2022.12.2015%20&#1075;\&#1055;&#1086;&#1088;&#1103;&#1076;&#1086;&#1082;%20&#1040;&#1050;&#1069;%20&#1052;&#1055;&#1040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User\Desktop\&#1052;&#1086;&#1080;%20&#1076;&#1086;&#1082;&#1091;&#1084;&#1077;&#1085;&#1090;&#1099;\&#1044;&#1086;&#1082;&#1091;&#1084;&#1077;&#1085;&#1099;%20%20&#1087;&#1103;&#1090;&#1086;&#1075;&#1086;%20&#1089;&#1086;&#1079;&#1099;&#1074;&#1072;\&#1053;&#1055;&#1040;%20&#1085;&#1072;%2022.12.2015%20&#1075;\&#1055;&#1086;&#1088;&#1103;&#1076;&#1086;&#1082;%20&#1040;&#1050;&#1069;%20&#1052;&#1055;&#1040;.doc" TargetMode="External"/><Relationship Id="rId5" Type="http://schemas.openxmlformats.org/officeDocument/2006/relationships/hyperlink" Target="file:///C:\Users\User\Desktop\&#1052;&#1086;&#1080;%20&#1076;&#1086;&#1082;&#1091;&#1084;&#1077;&#1085;&#1090;&#1099;\&#1044;&#1086;&#1082;&#1091;&#1084;&#1077;&#1085;&#1099;%20%20&#1087;&#1103;&#1090;&#1086;&#1075;&#1086;%20&#1089;&#1086;&#1079;&#1099;&#1074;&#1072;\&#1053;&#1055;&#1040;%20&#1085;&#1072;%2022.12.2015%20&#1075;\&#1055;&#1086;&#1088;&#1103;&#1076;&#1086;&#1082;%20&#1040;&#1050;&#1069;%20&#1052;&#1055;&#1040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F8898-545F-4A62-AC72-8166394EA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4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31</cp:revision>
  <cp:lastPrinted>2016-05-23T04:05:00Z</cp:lastPrinted>
  <dcterms:created xsi:type="dcterms:W3CDTF">2016-05-04T05:00:00Z</dcterms:created>
  <dcterms:modified xsi:type="dcterms:W3CDTF">2016-05-24T02:39:00Z</dcterms:modified>
</cp:coreProperties>
</file>