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ТЕРНЕЙСКОГО МУНИЦИПАЛЬНОГО ОКРУГА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(первый созыв)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4678"/>
        <w:gridCol w:w="1701"/>
        <w:gridCol w:w="3827"/>
      </w:tblGrid>
      <w:tr w:rsidR="000C4858" w:rsidRPr="00A971D1" w:rsidTr="009A59B1">
        <w:tc>
          <w:tcPr>
            <w:tcW w:w="4678" w:type="dxa"/>
            <w:shd w:val="clear" w:color="auto" w:fill="auto"/>
          </w:tcPr>
          <w:p w:rsidR="000C4858" w:rsidRPr="00A971D1" w:rsidRDefault="000C4858" w:rsidP="00F877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00 </w:t>
            </w:r>
            <w:r w:rsidR="00F877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2023</w:t>
            </w:r>
            <w:r w:rsidRPr="00A971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</w:tcPr>
          <w:p w:rsidR="000C4858" w:rsidRPr="00A971D1" w:rsidRDefault="000C4858" w:rsidP="009A5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пгт. Терней</w:t>
            </w:r>
          </w:p>
        </w:tc>
        <w:tc>
          <w:tcPr>
            <w:tcW w:w="3827" w:type="dxa"/>
            <w:shd w:val="clear" w:color="auto" w:fill="auto"/>
          </w:tcPr>
          <w:p w:rsidR="000C4858" w:rsidRPr="00A971D1" w:rsidRDefault="000C4858" w:rsidP="009A59B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____</w:t>
            </w:r>
          </w:p>
        </w:tc>
      </w:tr>
    </w:tbl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внесения и принятия муниципальных нормативных правовых актов Думой Тернейского муниципального округа Приморского края </w:t>
      </w: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71D1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A971D1">
        <w:rPr>
          <w:rFonts w:ascii="Times New Roman" w:hAnsi="Times New Roman" w:cs="Times New Roman"/>
          <w:bCs/>
          <w:sz w:val="28"/>
          <w:szCs w:val="28"/>
        </w:rPr>
        <w:t xml:space="preserve">, руководствуясь Уставом Тернейского муниципального округа Приморского края, Дума Тернейского муниципального округа Приморского края </w:t>
      </w:r>
    </w:p>
    <w:p w:rsidR="000C4858" w:rsidRPr="00A971D1" w:rsidRDefault="000C4858" w:rsidP="000C485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1D1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0C4858" w:rsidRPr="00A971D1" w:rsidRDefault="000C4858" w:rsidP="000C4858">
      <w:pPr>
        <w:pStyle w:val="20"/>
        <w:numPr>
          <w:ilvl w:val="0"/>
          <w:numId w:val="1"/>
        </w:numPr>
        <w:shd w:val="clear" w:color="auto" w:fill="auto"/>
        <w:tabs>
          <w:tab w:val="left" w:pos="95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A971D1">
        <w:rPr>
          <w:rStyle w:val="2"/>
          <w:sz w:val="28"/>
          <w:szCs w:val="28"/>
        </w:rPr>
        <w:t>Утвердить Порядок внесения и принятия муниципальных нормативных правовых актов Думой Тернейского муниципального округа Приморского края (прилагается).</w:t>
      </w:r>
    </w:p>
    <w:p w:rsidR="000C4858" w:rsidRPr="00A971D1" w:rsidRDefault="000C4858" w:rsidP="000C4858">
      <w:pPr>
        <w:pStyle w:val="20"/>
        <w:numPr>
          <w:ilvl w:val="0"/>
          <w:numId w:val="1"/>
        </w:numPr>
        <w:shd w:val="clear" w:color="auto" w:fill="auto"/>
        <w:tabs>
          <w:tab w:val="left" w:pos="95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A971D1">
        <w:rPr>
          <w:rStyle w:val="2"/>
          <w:sz w:val="28"/>
          <w:szCs w:val="28"/>
        </w:rPr>
        <w:t>Признать утратившими силу следующие решения Думы Тернейского муниципального района Приморского края:</w:t>
      </w:r>
    </w:p>
    <w:p w:rsidR="000C4858" w:rsidRPr="00A971D1" w:rsidRDefault="000C4858" w:rsidP="000C4858">
      <w:pPr>
        <w:pStyle w:val="20"/>
        <w:spacing w:after="0" w:line="240" w:lineRule="auto"/>
        <w:ind w:firstLine="700"/>
        <w:jc w:val="both"/>
        <w:rPr>
          <w:sz w:val="28"/>
          <w:szCs w:val="28"/>
        </w:rPr>
      </w:pPr>
      <w:r w:rsidRPr="00A971D1">
        <w:rPr>
          <w:rStyle w:val="2"/>
          <w:sz w:val="28"/>
          <w:szCs w:val="28"/>
        </w:rPr>
        <w:t>- от 18.03.2005 № 82 «</w:t>
      </w:r>
      <w:r w:rsidRPr="00A971D1">
        <w:rPr>
          <w:bCs/>
          <w:sz w:val="28"/>
          <w:szCs w:val="28"/>
        </w:rPr>
        <w:t>Об утверждении Положения «О порядке разработки и принятия нормативных правовых актов Думой Тернейского муниципального района</w:t>
      </w:r>
      <w:r w:rsidRPr="00A971D1">
        <w:rPr>
          <w:rStyle w:val="2"/>
          <w:sz w:val="28"/>
          <w:szCs w:val="28"/>
        </w:rPr>
        <w:t>»;</w:t>
      </w:r>
    </w:p>
    <w:p w:rsidR="000C4858" w:rsidRPr="00A971D1" w:rsidRDefault="000C4858" w:rsidP="000C4858">
      <w:pPr>
        <w:pStyle w:val="20"/>
        <w:shd w:val="clear" w:color="auto" w:fill="auto"/>
        <w:spacing w:after="0" w:line="240" w:lineRule="auto"/>
        <w:ind w:firstLine="700"/>
        <w:jc w:val="both"/>
        <w:rPr>
          <w:rStyle w:val="2"/>
          <w:sz w:val="28"/>
          <w:szCs w:val="28"/>
        </w:rPr>
      </w:pPr>
      <w:r w:rsidRPr="00A971D1">
        <w:rPr>
          <w:rStyle w:val="2"/>
          <w:sz w:val="28"/>
          <w:szCs w:val="28"/>
        </w:rPr>
        <w:t>- от 26.09.2017 № 488 «О внесении изменений в Положение о порядке разработки и принятия нормативных правовых актов Думой Тернейского муниципального района, утвержденное решением Думы Тернейского муниципального района от 18 марта 2005 года № 82»;</w:t>
      </w:r>
    </w:p>
    <w:p w:rsidR="000C4858" w:rsidRPr="00A971D1" w:rsidRDefault="000C4858" w:rsidP="000C4858">
      <w:pPr>
        <w:pStyle w:val="20"/>
        <w:spacing w:after="0" w:line="240" w:lineRule="auto"/>
        <w:ind w:firstLine="700"/>
        <w:jc w:val="both"/>
        <w:rPr>
          <w:sz w:val="28"/>
          <w:szCs w:val="28"/>
        </w:rPr>
      </w:pPr>
      <w:r w:rsidRPr="00A971D1">
        <w:rPr>
          <w:rStyle w:val="2"/>
          <w:sz w:val="28"/>
          <w:szCs w:val="28"/>
        </w:rPr>
        <w:t>- от 28.05.2019 № 58 «О внесении изменений в Положение о порядке разработки и принятия нормативных правовых актов Думой Тернейского муниципального района, утвержденное решением Думы Тернейского муниципального района от 18 марта 2005 года № 82».</w:t>
      </w: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1D1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официального опубликования в газете «Вестник Тернея».</w:t>
      </w: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Тернейского муниципального округа</w:t>
      </w:r>
    </w:p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                                                                                    С.Н. Наумкин</w:t>
      </w:r>
    </w:p>
    <w:p w:rsidR="000C4858" w:rsidRPr="00A971D1" w:rsidRDefault="000C4858" w:rsidP="000C48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858" w:rsidRPr="00A971D1" w:rsidRDefault="000C4858" w:rsidP="000C4858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1D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1D1">
        <w:rPr>
          <w:rFonts w:ascii="Times New Roman" w:hAnsi="Times New Roman" w:cs="Times New Roman"/>
          <w:b/>
          <w:sz w:val="28"/>
          <w:szCs w:val="28"/>
        </w:rPr>
        <w:t>к проекту решения Думы ТМО ПК «О порядке внесения и принятия муниципальных нормативных правовых актов Думой Тернейского муниципального округа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C4858" w:rsidRPr="00A971D1" w:rsidRDefault="000C4858" w:rsidP="000C4858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1D1">
        <w:rPr>
          <w:rFonts w:ascii="Times New Roman" w:hAnsi="Times New Roman" w:cs="Times New Roman"/>
          <w:b/>
          <w:sz w:val="28"/>
          <w:szCs w:val="28"/>
        </w:rPr>
        <w:t>(далее-Проект)</w:t>
      </w:r>
    </w:p>
    <w:p w:rsidR="000C4858" w:rsidRPr="00A971D1" w:rsidRDefault="000C4858" w:rsidP="000C485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58" w:rsidRPr="00A971D1" w:rsidRDefault="000C4858" w:rsidP="000C4858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71D1">
        <w:rPr>
          <w:rFonts w:ascii="Times New Roman" w:hAnsi="Times New Roman" w:cs="Times New Roman"/>
          <w:sz w:val="28"/>
          <w:szCs w:val="28"/>
        </w:rPr>
        <w:t xml:space="preserve">Настоящий Проект разработан </w:t>
      </w:r>
      <w:r w:rsidRPr="00A971D1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частью 2 статьи 46 Федерального закона от 06.10.2003 №131-ФЗ «Об общих принципах организации местного самоуправления в Российской Федерации»</w:t>
      </w:r>
      <w:r w:rsidRPr="00A971D1">
        <w:rPr>
          <w:rFonts w:ascii="Times New Roman" w:hAnsi="Times New Roman" w:cs="Times New Roman"/>
          <w:sz w:val="28"/>
          <w:szCs w:val="28"/>
        </w:rPr>
        <w:t>.</w:t>
      </w:r>
    </w:p>
    <w:p w:rsidR="000C4858" w:rsidRPr="00A971D1" w:rsidRDefault="000C4858" w:rsidP="000C485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71D1">
        <w:rPr>
          <w:rFonts w:ascii="Times New Roman" w:hAnsi="Times New Roman" w:cs="Times New Roman"/>
          <w:sz w:val="28"/>
          <w:szCs w:val="28"/>
        </w:rPr>
        <w:t xml:space="preserve">Данным Проектом предлагается </w:t>
      </w:r>
      <w:r w:rsidRPr="00A971D1">
        <w:rPr>
          <w:rFonts w:ascii="Times New Roman" w:hAnsi="Times New Roman" w:cs="Times New Roman"/>
          <w:sz w:val="28"/>
          <w:szCs w:val="28"/>
          <w:shd w:val="clear" w:color="auto" w:fill="FFFFFF"/>
        </w:rPr>
        <w:t>урегулировать правотворческий процесс, а именно устанавливается порядок внесений проектов, принятие проектов к рассмотрению Думой, рассмотрение проектов и принятия решений, подписания решений главой Тернейского округа и повторное рассмотрение решений отклоненного главой Тернейского округа.</w:t>
      </w:r>
    </w:p>
    <w:p w:rsidR="000C4858" w:rsidRPr="00A971D1" w:rsidRDefault="000C4858" w:rsidP="000C48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1D1">
        <w:rPr>
          <w:rFonts w:ascii="Times New Roman" w:hAnsi="Times New Roman" w:cs="Times New Roman"/>
          <w:sz w:val="28"/>
          <w:szCs w:val="28"/>
        </w:rPr>
        <w:t>По результатам проверки Проекта противоречия федеральному и краевому законодательству, коррупциогенные факторы, неполнота правового регулирования не выявлены.</w:t>
      </w:r>
    </w:p>
    <w:p w:rsidR="000C4858" w:rsidRPr="00A971D1" w:rsidRDefault="000C4858" w:rsidP="000C4858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71D1">
        <w:rPr>
          <w:rFonts w:ascii="Times New Roman" w:hAnsi="Times New Roman" w:cs="Times New Roman"/>
          <w:sz w:val="28"/>
          <w:szCs w:val="28"/>
        </w:rPr>
        <w:t>Реализация данного проекта не потребует дополнительного финансирования из бюджета.</w:t>
      </w:r>
    </w:p>
    <w:p w:rsidR="000C4858" w:rsidRPr="00A971D1" w:rsidRDefault="000C4858" w:rsidP="000C4858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C4858" w:rsidRPr="00A971D1" w:rsidRDefault="000C4858" w:rsidP="000C4858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71D1">
        <w:rPr>
          <w:rFonts w:ascii="Times New Roman" w:hAnsi="Times New Roman" w:cs="Times New Roman"/>
          <w:sz w:val="28"/>
          <w:szCs w:val="28"/>
        </w:rPr>
        <w:t>Главный специалист аппарата Думы</w:t>
      </w:r>
    </w:p>
    <w:p w:rsidR="000C4858" w:rsidRPr="00A971D1" w:rsidRDefault="000C4858" w:rsidP="000C4858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71D1">
        <w:rPr>
          <w:rFonts w:ascii="Times New Roman" w:hAnsi="Times New Roman" w:cs="Times New Roman"/>
          <w:sz w:val="28"/>
          <w:szCs w:val="28"/>
        </w:rPr>
        <w:t xml:space="preserve">Тернейского муниципального округа </w:t>
      </w:r>
    </w:p>
    <w:p w:rsidR="000C4858" w:rsidRPr="00A971D1" w:rsidRDefault="000C4858" w:rsidP="000C4858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971D1">
        <w:rPr>
          <w:rFonts w:ascii="Times New Roman" w:hAnsi="Times New Roman" w:cs="Times New Roman"/>
          <w:sz w:val="28"/>
          <w:szCs w:val="28"/>
        </w:rPr>
        <w:t>Приморского края                                                                                 В.В. Кайдаршина</w:t>
      </w:r>
      <w:r w:rsidRPr="00A971D1">
        <w:rPr>
          <w:rFonts w:ascii="Times New Roman" w:hAnsi="Times New Roman" w:cs="Times New Roman"/>
          <w:sz w:val="26"/>
          <w:szCs w:val="26"/>
        </w:rPr>
        <w:br w:type="page"/>
      </w:r>
    </w:p>
    <w:p w:rsidR="000C4858" w:rsidRPr="00A971D1" w:rsidRDefault="000C4858" w:rsidP="000C485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Думы 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Тернейского муниципального округа 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Приморского края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00.00.0000 № 000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1D1">
        <w:rPr>
          <w:rFonts w:ascii="Times New Roman" w:hAnsi="Times New Roman" w:cs="Times New Roman"/>
          <w:b/>
          <w:sz w:val="24"/>
          <w:szCs w:val="24"/>
        </w:rPr>
        <w:t>Порядок внесения и принятия муниципальных нормативных правовых актов Думой Тернейского муниципального округа Приморского края</w:t>
      </w:r>
    </w:p>
    <w:p w:rsidR="000C4858" w:rsidRPr="00A971D1" w:rsidRDefault="000C4858" w:rsidP="000C4858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1D1">
        <w:rPr>
          <w:rFonts w:ascii="Times New Roman" w:hAnsi="Times New Roman" w:cs="Times New Roman"/>
          <w:b/>
          <w:sz w:val="24"/>
          <w:szCs w:val="24"/>
        </w:rPr>
        <w:t>Статья 1. Общие положения</w:t>
      </w:r>
    </w:p>
    <w:p w:rsidR="000C4858" w:rsidRPr="00A971D1" w:rsidRDefault="000C4858" w:rsidP="000C4858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971D1">
        <w:rPr>
          <w:rFonts w:ascii="Times New Roman" w:hAnsi="Times New Roman" w:cs="Times New Roman"/>
          <w:sz w:val="24"/>
          <w:szCs w:val="24"/>
        </w:rPr>
        <w:t>1. Порядок внесения и принятия муниципальных нормативных правовых актов Думой Тернейского муниципального округа Приморского края (далее</w:t>
      </w:r>
      <w:r w:rsidRPr="0041722D">
        <w:rPr>
          <w:rFonts w:ascii="Times New Roman" w:hAnsi="Times New Roman" w:cs="Times New Roman"/>
          <w:sz w:val="24"/>
          <w:szCs w:val="24"/>
        </w:rPr>
        <w:t xml:space="preserve"> –</w:t>
      </w:r>
      <w:r w:rsidRPr="00A971D1">
        <w:rPr>
          <w:rFonts w:ascii="Times New Roman" w:hAnsi="Times New Roman" w:cs="Times New Roman"/>
          <w:sz w:val="24"/>
          <w:szCs w:val="24"/>
        </w:rPr>
        <w:t xml:space="preserve"> Порядок) определяет перечень прилагаемых к ним документов, а также требования, предъявляемые к проектам муниципальных нормативных правовых актов Думы Тернейского муниципального округа Приморского края и прилагаемые к ним документы.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2. Дума Тернейского муниципального округа Приморского края (далее </w:t>
      </w:r>
      <w:r w:rsidRPr="0041722D">
        <w:rPr>
          <w:rFonts w:ascii="Times New Roman" w:hAnsi="Times New Roman" w:cs="Times New Roman"/>
          <w:sz w:val="24"/>
          <w:szCs w:val="24"/>
        </w:rPr>
        <w:t>–</w:t>
      </w:r>
      <w:r w:rsidRPr="00A971D1">
        <w:rPr>
          <w:rFonts w:ascii="Times New Roman" w:hAnsi="Times New Roman" w:cs="Times New Roman"/>
          <w:sz w:val="24"/>
          <w:szCs w:val="24"/>
        </w:rPr>
        <w:t xml:space="preserve"> Дума) по вопросам, отнесенным к ее компетенции федеральными законами, законами Приморского края, </w:t>
      </w:r>
      <w:hyperlink r:id="rId5">
        <w:r w:rsidRPr="00A971D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A971D1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округа Приморского края (далее </w:t>
      </w:r>
      <w:r w:rsidRPr="0041722D">
        <w:rPr>
          <w:rFonts w:ascii="Times New Roman" w:hAnsi="Times New Roman" w:cs="Times New Roman"/>
          <w:sz w:val="24"/>
          <w:szCs w:val="24"/>
        </w:rPr>
        <w:t>–</w:t>
      </w:r>
      <w:r w:rsidRPr="00A971D1">
        <w:rPr>
          <w:rFonts w:ascii="Times New Roman" w:hAnsi="Times New Roman" w:cs="Times New Roman"/>
          <w:sz w:val="24"/>
          <w:szCs w:val="24"/>
        </w:rPr>
        <w:t xml:space="preserve"> Устав), принимает решения, устанавливающие правила, обязательные для исполнения на территории Тернейского муниципального округа Приморского края (далее </w:t>
      </w:r>
      <w:r w:rsidRPr="0041722D">
        <w:rPr>
          <w:rFonts w:ascii="Times New Roman" w:hAnsi="Times New Roman" w:cs="Times New Roman"/>
          <w:sz w:val="24"/>
          <w:szCs w:val="24"/>
        </w:rPr>
        <w:t>–</w:t>
      </w:r>
      <w:r w:rsidRPr="00A971D1">
        <w:rPr>
          <w:rFonts w:ascii="Times New Roman" w:hAnsi="Times New Roman" w:cs="Times New Roman"/>
          <w:sz w:val="24"/>
          <w:szCs w:val="24"/>
        </w:rPr>
        <w:t xml:space="preserve"> Тернейский округ), решение об удалении главы Тернейского муниципального округа в отставку, а также решения по вопросам организации деятельности Думы и по иным вопросам, отнесенным к ее компетенции федеральными законами, законами Приморского края, </w:t>
      </w:r>
      <w:hyperlink r:id="rId6">
        <w:r w:rsidRPr="00A971D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A971D1">
        <w:rPr>
          <w:rFonts w:ascii="Times New Roman" w:hAnsi="Times New Roman" w:cs="Times New Roman"/>
          <w:sz w:val="24"/>
          <w:szCs w:val="24"/>
        </w:rPr>
        <w:t>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3. Решения, принятые Думой, подлежат обязательному исполнению и соблюдению на всей территории Тернейского округа.</w:t>
      </w:r>
    </w:p>
    <w:p w:rsidR="000C4858" w:rsidRPr="00A971D1" w:rsidRDefault="000C4858" w:rsidP="000C4858">
      <w:pPr>
        <w:pStyle w:val="ConsPlusNormal"/>
        <w:spacing w:before="120"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1D1">
        <w:rPr>
          <w:rFonts w:ascii="Times New Roman" w:hAnsi="Times New Roman" w:cs="Times New Roman"/>
          <w:b/>
          <w:sz w:val="24"/>
          <w:szCs w:val="24"/>
        </w:rPr>
        <w:t>Статья 2. Правотворческая инициатива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1. 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 xml:space="preserve">Проекты муниципальных нормативных правовых актов (далее </w:t>
      </w:r>
      <w:r w:rsidRPr="0041722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 xml:space="preserve"> проекты), принятие которых относится к компетенции Думы, могут вноситься в Думу председателем Думы, заместителем председателя Думы, депутатами Думы, депутатскими фракциями, зарегистрированными в аппарате Думы (далее </w:t>
      </w:r>
      <w:r w:rsidRPr="0041722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 xml:space="preserve"> депутатские фракции), главой Тернейского муниципального округа (далее – Главой округа) либо лицом, исполняющим его обязанности, администрацией Тернейского муниципального округа (далее – администрация округа), председателем Контрольно-счетной комиссии Тернейского муниципального округа </w:t>
      </w:r>
      <w:r w:rsidR="00882215" w:rsidRPr="00A971D1">
        <w:rPr>
          <w:rFonts w:ascii="Times New Roman" w:hAnsi="Times New Roman" w:cs="Times New Roman"/>
          <w:sz w:val="24"/>
          <w:szCs w:val="24"/>
        </w:rPr>
        <w:t>(далее – председателем Контрольно-счетной комиссии округа)</w:t>
      </w:r>
      <w:r w:rsidR="00882215" w:rsidRPr="00A971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>(по вопросам ее ведения), органами территориального общественного самоуправления, инициативными группами граждан, прокурором</w:t>
      </w:r>
      <w:r w:rsidRPr="00A971D1">
        <w:rPr>
          <w:rFonts w:ascii="Times New Roman" w:hAnsi="Times New Roman" w:cs="Times New Roman"/>
          <w:sz w:val="24"/>
          <w:szCs w:val="24"/>
        </w:rPr>
        <w:t xml:space="preserve"> Тернейского района, прокурором Владивостокской межрайонной природоохранной прокуратуры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A971D1">
        <w:rPr>
          <w:rFonts w:ascii="Times New Roman" w:hAnsi="Times New Roman" w:cs="Times New Roman"/>
          <w:sz w:val="24"/>
          <w:szCs w:val="24"/>
        </w:rPr>
        <w:t>Правотворческая инициатива осуществляется в форме внесения в Думу проектов: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1) устанавливающих правила, обязательные для исполнения на территории Тернейского округа;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2) о внесении изменений в действующие решения, устанавливающие правила, обязательные для исполнения на территории Тернейского округа;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3) о признании действующих решений, устанавливающих правила, обязательные для исполнения на территории Тернейского округа, утратившими силу;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4) по вопросам организации деятельности Думы;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5) по иным вопросам, отнесенным к компетенции Думы.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3. Особенности порядка принятия </w:t>
      </w:r>
      <w:hyperlink r:id="rId7">
        <w:r w:rsidRPr="00A971D1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A971D1">
        <w:rPr>
          <w:rFonts w:ascii="Times New Roman" w:hAnsi="Times New Roman" w:cs="Times New Roman"/>
          <w:sz w:val="24"/>
          <w:szCs w:val="24"/>
        </w:rPr>
        <w:t xml:space="preserve">, изменений к нему осуществляются в соответствии с </w:t>
      </w:r>
      <w:r w:rsidRPr="00A971D1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Pr="00A971D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>
        <w:r w:rsidRPr="00A971D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A971D1">
        <w:rPr>
          <w:rFonts w:ascii="Times New Roman" w:hAnsi="Times New Roman" w:cs="Times New Roman"/>
          <w:sz w:val="24"/>
          <w:szCs w:val="24"/>
        </w:rPr>
        <w:t>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4. Разработка и принятие решения о бюджете Тернейского муниципального округа (далее – бюджет Тернейского округа) на очередной финансовый год и решения об утверждении отчета об исполнении бюджета за отчетный финансовый год осуществляются в порядке, определенном бюджетным законодательством Российской Федерации и муниципальными нормативными правовыми актами Думы.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5. Внесение проектов в порядке правотворческой инициативы граждан осуществляется в </w:t>
      </w:r>
      <w:r w:rsidRPr="00A971D1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hyperlink r:id="rId9">
        <w:r w:rsidRPr="00A971D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A971D1">
        <w:rPr>
          <w:rFonts w:ascii="Times New Roman" w:hAnsi="Times New Roman" w:cs="Times New Roman"/>
          <w:sz w:val="24"/>
          <w:szCs w:val="24"/>
        </w:rPr>
        <w:t>, Положением о правотворческой инициативе граждан в Тернейском муниципальном округе, утвержденным решением Думы и настоящим Порядком.</w:t>
      </w:r>
    </w:p>
    <w:p w:rsidR="000C4858" w:rsidRPr="00A971D1" w:rsidRDefault="000C4858" w:rsidP="000C4858">
      <w:pPr>
        <w:pStyle w:val="ConsNormal"/>
        <w:tabs>
          <w:tab w:val="left" w:pos="1134"/>
          <w:tab w:val="left" w:pos="1276"/>
        </w:tabs>
        <w:spacing w:before="120"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1D1">
        <w:rPr>
          <w:rFonts w:ascii="Times New Roman" w:hAnsi="Times New Roman" w:cs="Times New Roman"/>
          <w:b/>
          <w:sz w:val="24"/>
          <w:szCs w:val="24"/>
        </w:rPr>
        <w:t>Статья 3. Порядок внесения проектов</w:t>
      </w:r>
    </w:p>
    <w:p w:rsidR="000C4858" w:rsidRPr="00A971D1" w:rsidRDefault="000C4858" w:rsidP="000C485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1.Официальным внесением проекта в Думу считается внесение на имя председателя </w:t>
      </w:r>
      <w:r w:rsidRPr="00A971D1">
        <w:rPr>
          <w:rFonts w:ascii="Times New Roman" w:eastAsia="Calibri" w:hAnsi="Times New Roman" w:cs="Times New Roman"/>
          <w:sz w:val="24"/>
          <w:szCs w:val="24"/>
        </w:rPr>
        <w:t xml:space="preserve">Думы </w:t>
      </w: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проекта, оформленного в соответствии с требованиями настоящего </w:t>
      </w:r>
      <w:r w:rsidRPr="00A971D1">
        <w:rPr>
          <w:rFonts w:ascii="Times New Roman" w:eastAsia="Calibri" w:hAnsi="Times New Roman" w:cs="Times New Roman"/>
          <w:sz w:val="24"/>
          <w:szCs w:val="24"/>
        </w:rPr>
        <w:t>Порядка</w:t>
      </w:r>
      <w:r w:rsidRPr="00A971D1">
        <w:rPr>
          <w:rFonts w:ascii="Times New Roman" w:hAnsi="Times New Roman" w:cs="Times New Roman"/>
          <w:sz w:val="24"/>
          <w:szCs w:val="24"/>
        </w:rPr>
        <w:t xml:space="preserve"> и зарегистрированного в аппарате Думы в день его поступления</w:t>
      </w: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2. При внесении проектов в Думу предоставляются следующие материалы: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2.1. Председателем Думы, заместителем председателя Думы, депутатскими фракциями, депутатами, председателем Контрольно-счетной комиссии округа, органами территориального общественного самоуправления: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Т</w:t>
      </w:r>
      <w:r w:rsidRPr="00A971D1">
        <w:rPr>
          <w:rFonts w:ascii="Times New Roman" w:hAnsi="Times New Roman" w:cs="Times New Roman"/>
          <w:sz w:val="24"/>
          <w:szCs w:val="24"/>
        </w:rPr>
        <w:t>екст проекта на бумажном носителе и в электронном виде;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М</w:t>
      </w:r>
      <w:r w:rsidRPr="00A971D1">
        <w:rPr>
          <w:rFonts w:ascii="Times New Roman" w:hAnsi="Times New Roman" w:cs="Times New Roman"/>
          <w:sz w:val="24"/>
          <w:szCs w:val="24"/>
        </w:rPr>
        <w:t>униципальный нормативный правовой акт в редакции с предложенными изменениями;</w:t>
      </w: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Л</w:t>
      </w:r>
      <w:r w:rsidRPr="00A971D1">
        <w:rPr>
          <w:rFonts w:ascii="Times New Roman" w:hAnsi="Times New Roman" w:cs="Times New Roman"/>
          <w:sz w:val="24"/>
          <w:szCs w:val="24"/>
        </w:rPr>
        <w:t xml:space="preserve">ист согласования (за исключением вопросов по организации деятельности Думы и </w:t>
      </w:r>
      <w:proofErr w:type="gramStart"/>
      <w:r w:rsidRPr="00A971D1">
        <w:rPr>
          <w:rFonts w:ascii="Times New Roman" w:hAnsi="Times New Roman" w:cs="Times New Roman"/>
          <w:sz w:val="24"/>
          <w:szCs w:val="24"/>
        </w:rPr>
        <w:t>по вопросам</w:t>
      </w:r>
      <w:proofErr w:type="gramEnd"/>
      <w:r w:rsidRPr="00A971D1">
        <w:rPr>
          <w:rFonts w:ascii="Times New Roman" w:hAnsi="Times New Roman" w:cs="Times New Roman"/>
          <w:sz w:val="24"/>
          <w:szCs w:val="24"/>
        </w:rPr>
        <w:t xml:space="preserve"> отнесенным к ее компетенциям, а также </w:t>
      </w:r>
      <w:r w:rsidRPr="00A971D1">
        <w:rPr>
          <w:rFonts w:ascii="Times New Roman" w:hAnsi="Times New Roman" w:cs="Times New Roman"/>
          <w:bCs/>
          <w:sz w:val="24"/>
          <w:szCs w:val="24"/>
        </w:rPr>
        <w:t>на проекты по организационным вопросам, протестам, представлениям, требованиям прокурора Тернейского района, Владивостокского межрайонного природоохранного прокурора, по вопросам формирования Контрольно-счетной комиссии округа</w:t>
      </w:r>
      <w:r w:rsidRPr="00A971D1">
        <w:rPr>
          <w:rFonts w:ascii="Times New Roman" w:hAnsi="Times New Roman" w:cs="Times New Roman"/>
          <w:sz w:val="24"/>
          <w:szCs w:val="24"/>
        </w:rPr>
        <w:t>) Думы;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П</w:t>
      </w:r>
      <w:r w:rsidRPr="00A971D1">
        <w:rPr>
          <w:rFonts w:ascii="Times New Roman" w:hAnsi="Times New Roman" w:cs="Times New Roman"/>
          <w:sz w:val="24"/>
          <w:szCs w:val="24"/>
        </w:rPr>
        <w:t>ояснительная записка к проекту, содержащая предмет законодательного регулирования и изложение концепции предлагаемого проекта, а также мотивированное обоснование необходимости принятия или одобрения проекта на бумажном носителе и в электронном виде;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2.1.5. Ф</w:t>
      </w:r>
      <w:r w:rsidRPr="00A971D1">
        <w:rPr>
          <w:rFonts w:ascii="Times New Roman" w:hAnsi="Times New Roman" w:cs="Times New Roman"/>
          <w:sz w:val="24"/>
          <w:szCs w:val="24"/>
        </w:rPr>
        <w:t>инансово-экономическое обоснование к проекту, содержащее расчетные данные об изменении доходов и (или) расходов бюджета Тернейского округа, а также определяющее источники финансирования расходов по реализации будущего муниципального нормативного правового акта или содержащее указание на отсутствие возникновения дополнительных расходов бюджета Тернейского округа на бумажном носителе и в электронном виде;</w:t>
      </w:r>
    </w:p>
    <w:p w:rsidR="000C4858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2.1.6. П</w:t>
      </w:r>
      <w:r w:rsidRPr="00A971D1">
        <w:rPr>
          <w:rFonts w:ascii="Times New Roman" w:hAnsi="Times New Roman" w:cs="Times New Roman"/>
          <w:sz w:val="24"/>
          <w:szCs w:val="24"/>
        </w:rPr>
        <w:t>еречень решений Думы, подлежащих признанию утратившими силу, изменению, приостановлению или принятию в связи с принятием проекта, на бумажном носителе и в электронном виде;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2.1.7. Заключение Контрольно-счетной комиссии Тернейского муниципального округа (далее- заключение Контрольно-счетной комиссии округа) </w:t>
      </w:r>
      <w:r w:rsidRPr="000C4858">
        <w:rPr>
          <w:rFonts w:ascii="Times New Roman" w:hAnsi="Times New Roman" w:cs="Times New Roman"/>
          <w:sz w:val="24"/>
          <w:szCs w:val="24"/>
          <w:highlight w:val="yellow"/>
        </w:rPr>
        <w:t>если п</w:t>
      </w:r>
      <w:r w:rsidRPr="000C485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роектом, предусматриваются предоставления налоговых и иных льгот и преимущества, бюджетных кредитов за счет средств бюджета Тернейского округа, а также предоставления муниципальных гарантий и поручительств за счет средств бюджета Тернейского округа и имущества, находящегося в муниципальной собственности Тернейского округа, а также проекты в части, касающейся расходных обязательств Тернейского округа, проектов, приводящих к изменению доходов бюджета Тернейского округа </w:t>
      </w:r>
      <w:r w:rsidRPr="00F8777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вносятся </w:t>
      </w:r>
      <w:r w:rsidRPr="000C4858">
        <w:rPr>
          <w:rFonts w:ascii="Times New Roman" w:eastAsia="Times New Roman" w:hAnsi="Times New Roman" w:cs="Times New Roman"/>
          <w:sz w:val="24"/>
          <w:szCs w:val="24"/>
          <w:highlight w:val="yellow"/>
        </w:rPr>
        <w:t>на рассмотрение Думы при наличии заключения Контрольно-счетной комиссии округа либо с резолюцией Контрольно-счетной ком</w:t>
      </w:r>
      <w:r w:rsidRPr="00F22D6D">
        <w:rPr>
          <w:rFonts w:ascii="Times New Roman" w:eastAsia="Times New Roman" w:hAnsi="Times New Roman" w:cs="Times New Roman"/>
          <w:sz w:val="24"/>
          <w:szCs w:val="24"/>
          <w:highlight w:val="yellow"/>
        </w:rPr>
        <w:t>иссии</w:t>
      </w:r>
      <w:r w:rsidR="00F22D6D" w:rsidRPr="00F22D6D">
        <w:rPr>
          <w:highlight w:val="yellow"/>
        </w:rPr>
        <w:t xml:space="preserve"> </w:t>
      </w:r>
      <w:r w:rsidR="00F22D6D" w:rsidRPr="00F22D6D">
        <w:rPr>
          <w:rFonts w:ascii="Times New Roman" w:eastAsia="Times New Roman" w:hAnsi="Times New Roman" w:cs="Times New Roman"/>
          <w:sz w:val="24"/>
          <w:szCs w:val="24"/>
          <w:highlight w:val="yellow"/>
        </w:rPr>
        <w:t>округа</w:t>
      </w:r>
      <w:r w:rsidRPr="000C485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на листе согласования Думы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2.1.8. С</w:t>
      </w:r>
      <w:r w:rsidRPr="00A971D1">
        <w:rPr>
          <w:rFonts w:ascii="Times New Roman" w:hAnsi="Times New Roman" w:cs="Times New Roman"/>
          <w:sz w:val="24"/>
          <w:szCs w:val="24"/>
        </w:rPr>
        <w:t>опроводительное письмо с указанием перечня прилагаемых документов и с указанием докладчика.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2.2. Главой округа, администрацией округа: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Т</w:t>
      </w:r>
      <w:r w:rsidR="000C4858" w:rsidRPr="00A971D1">
        <w:rPr>
          <w:rFonts w:ascii="Times New Roman" w:hAnsi="Times New Roman" w:cs="Times New Roman"/>
          <w:sz w:val="24"/>
          <w:szCs w:val="24"/>
        </w:rPr>
        <w:t>екст проекта на бумажном носителе и в электронном виде;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М</w:t>
      </w:r>
      <w:r w:rsidR="000C4858" w:rsidRPr="00A971D1">
        <w:rPr>
          <w:rFonts w:ascii="Times New Roman" w:hAnsi="Times New Roman" w:cs="Times New Roman"/>
          <w:sz w:val="24"/>
          <w:szCs w:val="24"/>
        </w:rPr>
        <w:t>униципальный нормативный правовой акт в редакции с предложенными изменениями;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Л</w:t>
      </w:r>
      <w:r w:rsidR="000C4858" w:rsidRPr="00A971D1">
        <w:rPr>
          <w:rFonts w:ascii="Times New Roman" w:hAnsi="Times New Roman" w:cs="Times New Roman"/>
          <w:sz w:val="24"/>
          <w:szCs w:val="24"/>
        </w:rPr>
        <w:t>ист согласования Думы с резолюцией Главы округа;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П</w:t>
      </w:r>
      <w:r w:rsidR="000C4858" w:rsidRPr="00A971D1">
        <w:rPr>
          <w:rFonts w:ascii="Times New Roman" w:hAnsi="Times New Roman" w:cs="Times New Roman"/>
          <w:sz w:val="24"/>
          <w:szCs w:val="24"/>
        </w:rPr>
        <w:t>ояснительная записка к проекту, содержащая предмет законодательного регулирования и изложение концепции предлагаемого проекта, а также мотивированное обоснование необходимости принятия или одобрения проекта на бумажном носителе и в электронном виде;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2.2.5. Ф</w:t>
      </w:r>
      <w:r w:rsidR="000C4858" w:rsidRPr="00A971D1">
        <w:rPr>
          <w:rFonts w:ascii="Times New Roman" w:hAnsi="Times New Roman" w:cs="Times New Roman"/>
          <w:sz w:val="24"/>
          <w:szCs w:val="24"/>
        </w:rPr>
        <w:t xml:space="preserve">инансово-экономическое обоснование к проекту, содержащее расчетные данные об изменении доходов и (или) расходов бюджета Тернейского округа, а также определяющее источники финансирования расходов по реализации будущего муниципального нормативного правового акта или содержащее указание на отсутствие возникновения дополнительных расходов </w:t>
      </w:r>
      <w:r w:rsidR="000C4858" w:rsidRPr="00A971D1">
        <w:rPr>
          <w:rFonts w:ascii="Times New Roman" w:hAnsi="Times New Roman" w:cs="Times New Roman"/>
          <w:sz w:val="24"/>
          <w:szCs w:val="24"/>
        </w:rPr>
        <w:lastRenderedPageBreak/>
        <w:t>бюджета Тернейского округа на бумажном носителе и в электронном виде;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2.2.6. П</w:t>
      </w:r>
      <w:r w:rsidR="000C4858" w:rsidRPr="00A971D1">
        <w:rPr>
          <w:rFonts w:ascii="Times New Roman" w:hAnsi="Times New Roman" w:cs="Times New Roman"/>
          <w:sz w:val="24"/>
          <w:szCs w:val="24"/>
        </w:rPr>
        <w:t>еречень решений Думы, подлежащих признанию утратившими силу, изменению, приостановлению или принятию в связи с принятием проекта, на бумажном носителе и в электронном виде;</w:t>
      </w:r>
    </w:p>
    <w:p w:rsidR="000C4858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2.2.7. З</w:t>
      </w:r>
      <w:r w:rsidR="000C4858" w:rsidRPr="00A971D1">
        <w:rPr>
          <w:rFonts w:ascii="Times New Roman" w:hAnsi="Times New Roman" w:cs="Times New Roman"/>
          <w:sz w:val="24"/>
          <w:szCs w:val="24"/>
        </w:rPr>
        <w:t>аключение Главы округа об оценке регулирующего воздействия (</w:t>
      </w:r>
      <w:r w:rsidR="000C4858" w:rsidRPr="00A971D1">
        <w:rPr>
          <w:rFonts w:ascii="Times New Roman" w:hAnsi="Times New Roman" w:cs="Times New Roman"/>
          <w:sz w:val="24"/>
          <w:szCs w:val="24"/>
          <w:shd w:val="clear" w:color="auto" w:fill="FFFFFF"/>
        </w:rPr>
        <w:t>оценка социально-экономических последствий вводимого или введённого ранее муниципального регулирования для возможности отклонения или отправления на доработку муниципальных нормативных правовых актов, дающих негативный эффект</w:t>
      </w:r>
      <w:r w:rsidR="000C4858" w:rsidRPr="00A971D1">
        <w:rPr>
          <w:rFonts w:ascii="Times New Roman" w:hAnsi="Times New Roman" w:cs="Times New Roman"/>
          <w:sz w:val="24"/>
          <w:szCs w:val="24"/>
        </w:rPr>
        <w:t>);</w:t>
      </w:r>
    </w:p>
    <w:p w:rsidR="00F22D6D" w:rsidRPr="00A971D1" w:rsidRDefault="00F22D6D" w:rsidP="00F22D6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2.2.8. Заключение Контрольно-счетной комиссии Тернейского округа </w:t>
      </w:r>
      <w:r w:rsidRPr="000C4858">
        <w:rPr>
          <w:rFonts w:ascii="Times New Roman" w:hAnsi="Times New Roman" w:cs="Times New Roman"/>
          <w:sz w:val="24"/>
          <w:szCs w:val="24"/>
          <w:highlight w:val="yellow"/>
        </w:rPr>
        <w:t>если п</w:t>
      </w:r>
      <w:r w:rsidRPr="000C485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роектом, предусматриваются предоставления налоговых и иных льгот и преимущества, бюджетных кредитов за счет средств бюджета Тернейского округа, а также предоставления муниципальных гарантий и поручительств за счет средств бюджета Тернейского округа и имущества, находящегося в муниципальной собственности Тернейского округа, а также проекты в части, касающейся расходных </w:t>
      </w:r>
      <w:bookmarkStart w:id="0" w:name="_GoBack"/>
      <w:r w:rsidRPr="00B50C2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обязательств Тернейского округа, проектов, приводящих к изменению доходов бюджета Тернейского округа вносятся на рассмотрение Думы при наличии заключения Контрольно-счетной комиссии округа либо с резолюцией </w:t>
      </w:r>
      <w:bookmarkEnd w:id="0"/>
      <w:r w:rsidRPr="000C4858">
        <w:rPr>
          <w:rFonts w:ascii="Times New Roman" w:eastAsia="Times New Roman" w:hAnsi="Times New Roman" w:cs="Times New Roman"/>
          <w:sz w:val="24"/>
          <w:szCs w:val="24"/>
          <w:highlight w:val="yellow"/>
        </w:rPr>
        <w:t>Контрольно-счетной ком</w:t>
      </w:r>
      <w:r w:rsidRPr="00F22D6D">
        <w:rPr>
          <w:rFonts w:ascii="Times New Roman" w:eastAsia="Times New Roman" w:hAnsi="Times New Roman" w:cs="Times New Roman"/>
          <w:sz w:val="24"/>
          <w:szCs w:val="24"/>
          <w:highlight w:val="yellow"/>
        </w:rPr>
        <w:t>иссии</w:t>
      </w:r>
      <w:r w:rsidRPr="00F22D6D">
        <w:rPr>
          <w:highlight w:val="yellow"/>
        </w:rPr>
        <w:t xml:space="preserve"> </w:t>
      </w:r>
      <w:r w:rsidRPr="00F22D6D">
        <w:rPr>
          <w:rFonts w:ascii="Times New Roman" w:eastAsia="Times New Roman" w:hAnsi="Times New Roman" w:cs="Times New Roman"/>
          <w:sz w:val="24"/>
          <w:szCs w:val="24"/>
          <w:highlight w:val="yellow"/>
        </w:rPr>
        <w:t>округа</w:t>
      </w:r>
      <w:r w:rsidRPr="000C485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на листе согласования Думы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2.2.9. С</w:t>
      </w:r>
      <w:r w:rsidR="000C4858" w:rsidRPr="00A971D1">
        <w:rPr>
          <w:rFonts w:ascii="Times New Roman" w:hAnsi="Times New Roman" w:cs="Times New Roman"/>
          <w:sz w:val="24"/>
          <w:szCs w:val="24"/>
        </w:rPr>
        <w:t>опроводительное письмо с указанием перечня прилагаемых документов и с указанием докладчика.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2.3. Прокурором: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Т</w:t>
      </w:r>
      <w:r w:rsidR="000C4858" w:rsidRPr="00A971D1">
        <w:rPr>
          <w:rFonts w:ascii="Times New Roman" w:hAnsi="Times New Roman" w:cs="Times New Roman"/>
          <w:sz w:val="24"/>
          <w:szCs w:val="24"/>
        </w:rPr>
        <w:t>екст проекта на бумажном носителе и в электронном виде;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П</w:t>
      </w:r>
      <w:r w:rsidR="000C4858" w:rsidRPr="00A971D1">
        <w:rPr>
          <w:rFonts w:ascii="Times New Roman" w:hAnsi="Times New Roman" w:cs="Times New Roman"/>
          <w:sz w:val="24"/>
          <w:szCs w:val="24"/>
        </w:rPr>
        <w:t>ояснительная записка к проекту, содержащая предмет законодательного регулирования и изложение концепции предлагаемого проекта, а также мотивированное обоснование необходимости принятия или одобрения проекта на бумажном носителе и в электронном виде;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2.3.3. Ф</w:t>
      </w:r>
      <w:r w:rsidR="000C4858" w:rsidRPr="00A971D1">
        <w:rPr>
          <w:rFonts w:ascii="Times New Roman" w:hAnsi="Times New Roman" w:cs="Times New Roman"/>
          <w:sz w:val="24"/>
          <w:szCs w:val="24"/>
        </w:rPr>
        <w:t>инансово-экономическое обоснование к проекту, содержащее расчетные данные об изменении доходов и (или) расходов бюджета Тернейского округа, а также определяющее источники финансирования расходов по реализации будущего муниципального нормативного правового акта или содержащее указание на отсутствие возникновения дополнительных расходов бюджета Тернейского округа на бумажном носителе и в электронном виде;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2.3.4. П</w:t>
      </w:r>
      <w:r w:rsidR="000C4858" w:rsidRPr="00A971D1">
        <w:rPr>
          <w:rFonts w:ascii="Times New Roman" w:hAnsi="Times New Roman" w:cs="Times New Roman"/>
          <w:sz w:val="24"/>
          <w:szCs w:val="24"/>
        </w:rPr>
        <w:t>еречень решений Думы, подлежащих признанию утратившими силу, изменению, приостановлению или принятию в связи с принятием проекта, на бумажном носителе и в электронном виде;</w:t>
      </w:r>
    </w:p>
    <w:p w:rsidR="000C4858" w:rsidRPr="00A971D1" w:rsidRDefault="00F22D6D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2.3.5. С</w:t>
      </w:r>
      <w:r w:rsidR="000C4858" w:rsidRPr="00A971D1">
        <w:rPr>
          <w:rFonts w:ascii="Times New Roman" w:hAnsi="Times New Roman" w:cs="Times New Roman"/>
          <w:sz w:val="24"/>
          <w:szCs w:val="24"/>
        </w:rPr>
        <w:t>опроводительное письмо с указанием перечня прилагаемых документов и с указанием докладчика.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3. В случае, если проект в соответствии с требованиями действующего законодательства Российской Федерации подлежит обсуждению на публичных слушаниях, к проекту прилагаются результаты публичных слушаний, оформленные в установленном муниципальными нормативными правовыми актами Думы.</w:t>
      </w:r>
    </w:p>
    <w:p w:rsidR="000C4858" w:rsidRPr="00A971D1" w:rsidRDefault="000C4858" w:rsidP="000C485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z w:val="24"/>
          <w:szCs w:val="24"/>
        </w:rPr>
        <w:t xml:space="preserve">4. Внесенные инициативными группами граждан проекты подлежат обязательному рассмотрению на открытом заседании Думы, а результаты их рассмотрения </w:t>
      </w: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должны быть в письменной форме доведены до сведения внесших их инициативных групп граждан.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5. </w:t>
      </w:r>
      <w:r w:rsidRPr="00884E23">
        <w:rPr>
          <w:rFonts w:ascii="Times New Roman" w:eastAsia="Calibri" w:hAnsi="Times New Roman" w:cs="Times New Roman"/>
          <w:snapToGrid w:val="0"/>
          <w:sz w:val="24"/>
          <w:szCs w:val="24"/>
        </w:rPr>
        <w:t>Проекты, предусматривающие установление, изменение и отмену местных налогов и сборов, осуществление расходов из средств бюджета Тернейского округа, могут быть внесены на рассмотрение Думы только по инициативе Главы округа или при наличии заключения Главы округа.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6. Представляемый проект по содержанию должен соответствовать предмету регулирования, указанному в его названии, а также иным правилам юридико-технического оформления решений. Положения проекта должны соответствовать требованиям действующего законодательства, быть краткими, конкретными, объективными по содержанию, не допускающими различных толкований, обеспеченными исходя из существа вопроса материально-технической базой и финансированием, должны определять сроки и порядок введения в действие соответствующего муниципального нормативного правового акта, содержать указание об отмене ранее действующих муниципальных нормативных правовых актов в целом или в части в связи с принятием данного муниципального нормативного правового акта, о приведении в соответствие с данным муниципальным нормативным правовым актом иных муниципальных нормативных правовых актов.</w:t>
      </w:r>
    </w:p>
    <w:p w:rsidR="000C4858" w:rsidRPr="00A971D1" w:rsidRDefault="000C4858" w:rsidP="000C4858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lastRenderedPageBreak/>
        <w:t>7. Отрицательное заключение Главы округа не является препятствием для рассмотрения проекта Думой.</w:t>
      </w:r>
    </w:p>
    <w:p w:rsidR="000C4858" w:rsidRPr="00A971D1" w:rsidRDefault="000C4858" w:rsidP="000C4858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8. Проекты, исходящие от органов государственной власти, общественных объединений, организаций и должностных лиц, не обладающих правом правотворческой инициативы, могут быть внесены на рассмотрение Думой через органы и лиц, обладающих правом правотворческой инициативы.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22D">
        <w:rPr>
          <w:rFonts w:ascii="Times New Roman" w:hAnsi="Times New Roman" w:cs="Times New Roman"/>
          <w:sz w:val="24"/>
          <w:szCs w:val="24"/>
          <w:highlight w:val="yellow"/>
        </w:rPr>
        <w:t xml:space="preserve">9. Проекты вносятся в Думу, не позднее чем за </w:t>
      </w:r>
      <w:r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10</w:t>
      </w:r>
      <w:r w:rsidRPr="0041722D">
        <w:rPr>
          <w:rFonts w:ascii="Times New Roman" w:hAnsi="Times New Roman" w:cs="Times New Roman"/>
          <w:sz w:val="24"/>
          <w:szCs w:val="24"/>
          <w:highlight w:val="yellow"/>
        </w:rPr>
        <w:t xml:space="preserve"> дней до очередного заседания Думы, за исключением проектов о внесении изменений в бюджет Тернейского округа. Проекты о внесении изменений в бюджет Тернейского округа вносятся в Думу не позднее </w:t>
      </w:r>
      <w:r w:rsidRPr="00FF6572">
        <w:rPr>
          <w:rFonts w:ascii="Times New Roman" w:hAnsi="Times New Roman" w:cs="Times New Roman"/>
          <w:sz w:val="24"/>
          <w:szCs w:val="24"/>
          <w:highlight w:val="yellow"/>
        </w:rPr>
        <w:t xml:space="preserve">чем за </w:t>
      </w:r>
      <w:r w:rsidRPr="00FF6572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3</w:t>
      </w:r>
      <w:r w:rsidRPr="00FF657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F6572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рабочих дн</w:t>
      </w:r>
      <w:r w:rsidRPr="00FF6572">
        <w:rPr>
          <w:rFonts w:ascii="Times New Roman" w:hAnsi="Times New Roman" w:cs="Times New Roman"/>
          <w:sz w:val="24"/>
          <w:szCs w:val="24"/>
          <w:highlight w:val="yellow"/>
        </w:rPr>
        <w:t xml:space="preserve">я до дня </w:t>
      </w:r>
      <w:r w:rsidRPr="0041722D">
        <w:rPr>
          <w:rFonts w:ascii="Times New Roman" w:hAnsi="Times New Roman" w:cs="Times New Roman"/>
          <w:sz w:val="24"/>
          <w:szCs w:val="24"/>
          <w:highlight w:val="yellow"/>
        </w:rPr>
        <w:t>очередного заседания Думы.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Проекты, не соответствующие требованиям части 2 настоящей статьи, не подлежат регистрации и возвращаются субъекту правотворческой инициативы для устранения нарушений.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10. До рассмотрения проекта на заседании Думы субъект права правотворческой инициативы или его официальный представитель имеет право официально отозвать его письменным заявлением на имя председателя Думы.</w:t>
      </w:r>
    </w:p>
    <w:p w:rsidR="000C4858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Отозванный проект может быть снова внесен в Думу. В этом случае проект рассматривается Думой как новый с соблюдением процедур, предусмотренных настоящим Порядком.</w:t>
      </w:r>
    </w:p>
    <w:p w:rsidR="000C4858" w:rsidRPr="0042155F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11. </w:t>
      </w:r>
      <w:r w:rsidR="00882215">
        <w:rPr>
          <w:rFonts w:ascii="Times New Roman" w:hAnsi="Times New Roman" w:cs="Times New Roman"/>
          <w:sz w:val="24"/>
          <w:szCs w:val="24"/>
          <w:highlight w:val="yellow"/>
        </w:rPr>
        <w:t xml:space="preserve">В </w:t>
      </w:r>
      <w:r w:rsidRPr="0042155F">
        <w:rPr>
          <w:rFonts w:ascii="Times New Roman" w:hAnsi="Times New Roman" w:cs="Times New Roman"/>
          <w:sz w:val="24"/>
          <w:szCs w:val="24"/>
          <w:highlight w:val="yellow"/>
        </w:rPr>
        <w:t xml:space="preserve">исключительных обстоятельствах проекты могут вноситься без </w:t>
      </w:r>
      <w:r w:rsidR="005667D0">
        <w:rPr>
          <w:rFonts w:ascii="Times New Roman" w:hAnsi="Times New Roman" w:cs="Times New Roman"/>
          <w:sz w:val="24"/>
          <w:szCs w:val="24"/>
          <w:highlight w:val="yellow"/>
        </w:rPr>
        <w:t>учета требований, установленных в подпунктах 2.1.2, 2.1.3, 2.1.7 пункта 2.1 и в подпунктах 2.2.2, 2.2.3, 2.2.7, 2.2.8 пункта 2.2 части 2 настоящей статьи</w:t>
      </w:r>
      <w:r w:rsidR="00882215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5667D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2155F">
        <w:rPr>
          <w:rFonts w:ascii="Times New Roman" w:hAnsi="Times New Roman" w:cs="Times New Roman"/>
          <w:sz w:val="24"/>
          <w:szCs w:val="24"/>
          <w:highlight w:val="yellow"/>
        </w:rPr>
        <w:t>на основании ходатайства субъекта правотворческой инициативы.</w:t>
      </w:r>
    </w:p>
    <w:p w:rsidR="000C4858" w:rsidRPr="0042155F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42155F">
        <w:rPr>
          <w:rFonts w:ascii="Times New Roman" w:eastAsia="Calibri" w:hAnsi="Times New Roman" w:cs="Times New Roman"/>
          <w:sz w:val="24"/>
          <w:szCs w:val="24"/>
          <w:highlight w:val="yellow"/>
        </w:rPr>
        <w:t>Исключительными обстоятельствами являются:</w:t>
      </w:r>
    </w:p>
    <w:p w:rsidR="000C4858" w:rsidRPr="0042155F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42155F">
        <w:rPr>
          <w:rFonts w:ascii="Times New Roman" w:eastAsia="Calibri" w:hAnsi="Times New Roman" w:cs="Times New Roman"/>
          <w:sz w:val="24"/>
          <w:szCs w:val="24"/>
          <w:highlight w:val="yellow"/>
        </w:rPr>
        <w:t>1) защита законных прав и интересов граждан;</w:t>
      </w:r>
    </w:p>
    <w:p w:rsidR="000C4858" w:rsidRPr="00A971D1" w:rsidRDefault="00882215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</w:rPr>
        <w:t>2</w:t>
      </w:r>
      <w:r w:rsidR="000C4858" w:rsidRPr="0042155F">
        <w:rPr>
          <w:rFonts w:ascii="Times New Roman" w:eastAsia="Calibri" w:hAnsi="Times New Roman" w:cs="Times New Roman"/>
          <w:sz w:val="24"/>
          <w:szCs w:val="24"/>
          <w:highlight w:val="yellow"/>
        </w:rPr>
        <w:t>) особая социально-экономическая значимость принимаемого решения.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Статья 4. Принятие проекта к рассмотрению Думой 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1. Со дня официального внесения проекта в Думу до его рассмотрения на заседании Думы может быть проведено предварительное обсуждение проекта в форме: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а) его вынесения на открытое обсуждение через средства массовой информации;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б) публичных (общественных) слушаний;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в) рассмотрения на заседаниях рабочих групп, комиссий Думы.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2.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Наиболее важные проекты по решению Думы могут быть вынесены на открытое обсуждение через средства массовой информации. Такие проекты публикуются в средствах массовой информации с указанием срока подачи предложений, замечаний (дополнений) и адреса, по которому должны направляться предложения.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3. Председатель Думы, а в его отсутствие заместитель председателя Думы направляет поступивший проект и материалы к нему в постоянную комиссию Думы в соответствии с вопросами его компетенции, для последующего рассмотрения данного проекта на заседании постоянной комиссии Думы.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4. Для работы над проектами комиссии Думы могут создавать рабочие комиссии. Состав и порядок деятельности рабочих комиссий определяется Регламентом.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5. Проект может быть направлен на заключение Главе округа, администрации округа, иные органы местного самоуправления, а также органам государственной власти, общественным объединениям, правоприменителям. 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napToGrid w:val="0"/>
          <w:sz w:val="24"/>
          <w:szCs w:val="24"/>
        </w:rPr>
        <w:t xml:space="preserve">6. </w:t>
      </w:r>
      <w:r w:rsidRPr="00A971D1">
        <w:rPr>
          <w:rFonts w:ascii="Times New Roman" w:hAnsi="Times New Roman" w:cs="Times New Roman"/>
          <w:sz w:val="24"/>
          <w:szCs w:val="24"/>
        </w:rPr>
        <w:t>Проекты, подлежащих рассмотрению Думой и подготовленные Главой округа, администрацией округа проходят правовую и антикоррупционную экспертизу в администрации округа.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Проекты, подготовленные депутатами Думы, Контрольно-счетной комиссией округа, проходят правовую и антикоррупционную экспертизу в аппарате Думы.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7. Проекты, подготовленные органами территориального общественного самоуправления и инициативной группой граждан, проходят правовую и антикоррупционную экспертизу в администрации округа.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8. По результатам правовой и антикоррупционной экспертиз проектов в случае положительного заключения, проект подлежит согласованию.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В случае несоответствия проекта действующему законодательству, </w:t>
      </w:r>
      <w:hyperlink r:id="rId10">
        <w:r w:rsidRPr="00A971D1">
          <w:rPr>
            <w:rFonts w:ascii="Times New Roman" w:hAnsi="Times New Roman" w:cs="Times New Roman"/>
            <w:sz w:val="24"/>
            <w:szCs w:val="24"/>
          </w:rPr>
          <w:t>Уставу</w:t>
        </w:r>
      </w:hyperlink>
      <w:r w:rsidRPr="00A971D1">
        <w:rPr>
          <w:rFonts w:ascii="Times New Roman" w:hAnsi="Times New Roman" w:cs="Times New Roman"/>
          <w:sz w:val="24"/>
          <w:szCs w:val="24"/>
        </w:rPr>
        <w:t xml:space="preserve">, лицом, </w:t>
      </w:r>
      <w:r w:rsidRPr="00A971D1">
        <w:rPr>
          <w:rFonts w:ascii="Times New Roman" w:hAnsi="Times New Roman" w:cs="Times New Roman"/>
          <w:sz w:val="24"/>
          <w:szCs w:val="24"/>
        </w:rPr>
        <w:lastRenderedPageBreak/>
        <w:t>проводившим экспертизу, составляется письменное заключение, которое передается председателю Думы для принятия решения о направлении его на рассмотрение в профильную комиссию Думы.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9. Замечания и предложения по проекту субъектов права правотворческой инициативы, а также замечания и предложения, полученные в ходе открытого обсуждения проекта через средства массовой информации, публичных слушаний, направляются в ответственную комиссию.</w:t>
      </w:r>
      <w:r w:rsidRPr="00A971D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Субъект права правотворческой инициативы вправе предоставить в ответственную комиссию мотивированное обоснование принятия или отклонения им каждого поступившего замечания, предложения в виде таблицы замечаний и предложений, рекомендуемых для внесения в текст проекта, и таблицы замечаний и предложений, рекомендуемых к отклонению, а также доработанный проект.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10. Доработанный проект рассматривается на заседании ответственной комиссии. </w:t>
      </w:r>
      <w:r w:rsidRPr="00A971D1">
        <w:rPr>
          <w:rFonts w:ascii="Times New Roman" w:eastAsia="Calibri" w:hAnsi="Times New Roman" w:cs="Times New Roman"/>
          <w:sz w:val="24"/>
          <w:szCs w:val="24"/>
        </w:rPr>
        <w:t>По итогам рассмотрения ответственная комиссия может рекомендовать Думе принять муниципальный нормативный правовой акт (в том числе с учетом поступивших на него замечаний и предложений) или отклонить проект.</w:t>
      </w:r>
    </w:p>
    <w:p w:rsidR="000C4858" w:rsidRPr="00A971D1" w:rsidRDefault="000C4858" w:rsidP="000C4858">
      <w:pPr>
        <w:pStyle w:val="ConsNormal"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11. Проект, подготовленный ответственной комиссией к рассмотрению Думой, и материалы к нему направляются председателю Думы для внесения на рассмотрение Думы в порядке, предусмотренном Регламентом.</w:t>
      </w:r>
    </w:p>
    <w:p w:rsidR="000C4858" w:rsidRPr="00A971D1" w:rsidRDefault="000C4858" w:rsidP="000C485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Статья 5. Рассмотрение проекта и принятие муниципального нормативного правового акта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1. Рассмотрение проекта и принятие его Думой осуществляется на заседаниях постоянных депутатских комиссий и заседаниях Думы, в порядке, предусмотренном регламентом Думы и </w:t>
      </w:r>
      <w:r w:rsidRPr="00A971D1">
        <w:rPr>
          <w:rFonts w:ascii="Times New Roman" w:hAnsi="Times New Roman" w:cs="Times New Roman"/>
          <w:bCs/>
          <w:sz w:val="24"/>
          <w:szCs w:val="24"/>
        </w:rPr>
        <w:t>Положением о постоянных комиссиях Думы Тернейского муниципального округа.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2. Принятое Думой решение по вопросам организации деятельности Думы и иным вопросам, отнесенным к компетенции Думы, подписывается председателем Думы.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3. Принятое Думой решение: устанавливающее правила, обязательные для исполнения на территории Тернейского округа; о внесении изменений в действующие решения, устанавливающие правила, обязательные для исполнения на территории Тернейского округа; о признании действующих решений, устанавливающих правила, обязательные для исполнения на территории Тернейского округа, утративш</w:t>
      </w:r>
      <w:r>
        <w:rPr>
          <w:rFonts w:ascii="Times New Roman" w:hAnsi="Times New Roman" w:cs="Times New Roman"/>
          <w:sz w:val="24"/>
          <w:szCs w:val="24"/>
        </w:rPr>
        <w:t>ими силу (далее –</w:t>
      </w:r>
      <w:r w:rsidRPr="00A971D1">
        <w:rPr>
          <w:rFonts w:ascii="Times New Roman" w:hAnsi="Times New Roman" w:cs="Times New Roman"/>
          <w:sz w:val="24"/>
          <w:szCs w:val="24"/>
        </w:rPr>
        <w:t xml:space="preserve"> муниципальный нормативный правовой акт), направляется Главе округа в течение семи дней со дня его принятия для его подписания и официального опубликования (обнародования).</w:t>
      </w:r>
    </w:p>
    <w:p w:rsidR="000C4858" w:rsidRPr="00A971D1" w:rsidRDefault="000C4858" w:rsidP="000C4858">
      <w:pPr>
        <w:pStyle w:val="ConsPlusTitle"/>
        <w:spacing w:before="120" w:after="120"/>
        <w:ind w:firstLine="709"/>
        <w:jc w:val="both"/>
        <w:outlineLvl w:val="1"/>
      </w:pPr>
      <w:r w:rsidRPr="00A971D1">
        <w:t>Статья 6. Подписание Главой округа муниципального нормативного правового акта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1. Глава округа, в течение десяти календарных дней со дня поступления муниципального нормативного правового акта, подписывает муниципальный нормативный правовой акт и не позднее, чем на следующий день после их подписания направляет в Думу.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2. Глава округа вправе отклонить переданный ему для подписания муниципальный нормативный правовой акт, в том числе по мотивам нарушения процедуры рассмотрения и принятия муниципальных нормативных правовых актов, предусмотренной в настоящем Порядке.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Глава округа не вправе отклонять муниципальный нормативный правовой акт после истечения срока, установленного для его подписания, либо отклонения.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3. В случае отклонения муниципального нормативного правового акта, Глава округа в течение 3 дней со дня принятия им решения об отклонении направляет в Думу подлинник отклоненного им муниципального нормативного правового акта и сопроводительное письмо с обоснованием его отклонения.</w:t>
      </w:r>
    </w:p>
    <w:p w:rsidR="000C4858" w:rsidRPr="00A971D1" w:rsidRDefault="000C4858" w:rsidP="000C4858">
      <w:pPr>
        <w:pStyle w:val="ConsPlusTitle"/>
        <w:spacing w:before="120" w:after="120"/>
        <w:ind w:firstLine="709"/>
        <w:jc w:val="both"/>
        <w:outlineLvl w:val="1"/>
      </w:pPr>
      <w:r w:rsidRPr="00A971D1">
        <w:t xml:space="preserve">Статья 7. Подготовка муниципального нормативного правового акта, отклоненного Главой округа, к повторному рассмотрению Думой 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1. Подготовка муниципального нормативного правового акта, отклоненного Главой округа к повторному рассмотрению Думой, осуществляется профильной депутатской комиссией Думы в порядке, установленном регламентом Думы.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В ходе подготовки муниципального нормативного правового акта, отклоненного Главой округа, к повторному рассмотрению в Думе профильная депутатская комиссия: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1) осуществляет сбор статистической и иной информации, а также других материалов, </w:t>
      </w:r>
      <w:r w:rsidRPr="00A971D1">
        <w:rPr>
          <w:rFonts w:ascii="Times New Roman" w:hAnsi="Times New Roman" w:cs="Times New Roman"/>
          <w:sz w:val="24"/>
          <w:szCs w:val="24"/>
        </w:rPr>
        <w:lastRenderedPageBreak/>
        <w:t>необходимых для повторного рассмотрения;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2) осуществляет рассмотрение указанного муниципального нормативного правового акта на своем заседании;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3) принимает решение о включении вопроса о повторном рассмотрении муниципального нормативного правового акта, отклоненного Главой округа в проект повестки заседания Думы.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2. Муниципальный нормативный правовой акт, отклоненный Главой округа, после рассмотрения профильной депутатской комиссией рассматривается на ближайшем очередном заседании Думы.</w:t>
      </w:r>
    </w:p>
    <w:p w:rsidR="000C4858" w:rsidRPr="00A971D1" w:rsidRDefault="000C4858" w:rsidP="000C4858">
      <w:pPr>
        <w:pStyle w:val="ConsPlusTitle"/>
        <w:spacing w:before="120" w:after="120"/>
        <w:ind w:firstLine="709"/>
        <w:jc w:val="both"/>
        <w:outlineLvl w:val="1"/>
      </w:pPr>
      <w:r w:rsidRPr="00A971D1">
        <w:t xml:space="preserve">Статья 8. Повторное рассмотрение муниципального нормативного правового акта, отклоненного Главой округа, на заседании Думы 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1. Порядок повторного рассмотрения муниципального нормативного правового акта, отклоненного Главой округа, осуществляется на очередном заседании Думы в соответствии с настоящим Порядком.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В ходе повторного рассмотрения обсуждаются мотивы и основания отклонения Главой округа муниципального нормативного правового акта, принятого Думой.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2. При повторном рассмотрении муниципального нормативного правового акта первым с докладом выступает представитель профильной комиссии Думы, а также заслушиваются предложения других депутатских комиссий, депутатов и приглашенных для участия в обсуждении соответствующих вопросов.</w:t>
      </w:r>
    </w:p>
    <w:p w:rsidR="000C4858" w:rsidRPr="00A971D1" w:rsidRDefault="000C4858" w:rsidP="000C4858">
      <w:pPr>
        <w:rPr>
          <w:rFonts w:ascii="Arial" w:eastAsia="Calibri" w:hAnsi="Arial" w:cs="Arial"/>
          <w:sz w:val="20"/>
          <w:szCs w:val="20"/>
          <w:lang w:eastAsia="ru-RU"/>
        </w:rPr>
      </w:pPr>
      <w:r w:rsidRPr="00A971D1">
        <w:br w:type="page"/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lastRenderedPageBreak/>
        <w:t>Приложение</w:t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t xml:space="preserve">к Порядку </w:t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t xml:space="preserve">внесения и принятия </w:t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t xml:space="preserve">муниципальных нормативных правовых актов </w:t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t xml:space="preserve">Думой Тернейского муниципального округа </w:t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t>Приморского края</w:t>
      </w:r>
    </w:p>
    <w:p w:rsidR="000C4858" w:rsidRPr="00A971D1" w:rsidRDefault="000C4858" w:rsidP="000C4858">
      <w:pPr>
        <w:rPr>
          <w:lang w:eastAsia="ru-RU"/>
        </w:rPr>
      </w:pPr>
    </w:p>
    <w:p w:rsidR="000C4858" w:rsidRPr="00A971D1" w:rsidRDefault="000C4858" w:rsidP="000C4858">
      <w:pPr>
        <w:rPr>
          <w:lang w:eastAsia="ru-RU"/>
        </w:rPr>
      </w:pPr>
    </w:p>
    <w:p w:rsidR="000C4858" w:rsidRDefault="000C4858" w:rsidP="000C485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71D1">
        <w:rPr>
          <w:lang w:eastAsia="ru-RU"/>
        </w:rPr>
        <w:tab/>
      </w:r>
      <w:r w:rsidRPr="00FC4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СОГЛАСОВАНИЯ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проекта муниципального нормативного правового акта 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Думы Тернейского муниципального округа Приморского края 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рассмотрения на очередном заседании Думы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Наименование проекта муниципального нормативного правового акта 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tbl>
      <w:tblPr>
        <w:tblW w:w="104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5"/>
        <w:gridCol w:w="1764"/>
        <w:gridCol w:w="4592"/>
        <w:gridCol w:w="1513"/>
      </w:tblGrid>
      <w:tr w:rsidR="0038771B" w:rsidRPr="00A971D1" w:rsidTr="00FB0AB3">
        <w:trPr>
          <w:trHeight w:val="924"/>
        </w:trPr>
        <w:tc>
          <w:tcPr>
            <w:tcW w:w="2615" w:type="dxa"/>
          </w:tcPr>
          <w:p w:rsidR="0038771B" w:rsidRPr="00A971D1" w:rsidRDefault="0038771B" w:rsidP="009A59B1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инициалы</w:t>
            </w:r>
          </w:p>
        </w:tc>
        <w:tc>
          <w:tcPr>
            <w:tcW w:w="1764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поступления документа на согласование </w:t>
            </w:r>
          </w:p>
        </w:tc>
        <w:tc>
          <w:tcPr>
            <w:tcW w:w="4592" w:type="dxa"/>
          </w:tcPr>
          <w:p w:rsidR="0038771B" w:rsidRPr="0038771B" w:rsidRDefault="0038771B" w:rsidP="0038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Согласовано/ не согласовано/ Согласовано с замечаниями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7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(при наличии) *, </w:t>
            </w:r>
          </w:p>
          <w:p w:rsidR="0038771B" w:rsidRPr="00A971D1" w:rsidRDefault="0038771B" w:rsidP="0038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1513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согласования</w:t>
            </w:r>
          </w:p>
        </w:tc>
      </w:tr>
      <w:tr w:rsidR="0038771B" w:rsidRPr="00A971D1" w:rsidTr="00EB5F41">
        <w:trPr>
          <w:trHeight w:val="499"/>
        </w:trPr>
        <w:tc>
          <w:tcPr>
            <w:tcW w:w="2615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Тернейского округа</w:t>
            </w:r>
          </w:p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2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3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771B" w:rsidRPr="00A971D1" w:rsidTr="00BD7C25">
        <w:trPr>
          <w:trHeight w:val="515"/>
        </w:trPr>
        <w:tc>
          <w:tcPr>
            <w:tcW w:w="2615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Тернейского округа</w:t>
            </w:r>
          </w:p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2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3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771B" w:rsidRPr="00A971D1" w:rsidTr="00FB656A">
        <w:trPr>
          <w:trHeight w:val="499"/>
        </w:trPr>
        <w:tc>
          <w:tcPr>
            <w:tcW w:w="2615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………….</w:t>
            </w:r>
          </w:p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2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3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771B" w:rsidRPr="00A971D1" w:rsidTr="0014231B">
        <w:trPr>
          <w:trHeight w:val="499"/>
        </w:trPr>
        <w:tc>
          <w:tcPr>
            <w:tcW w:w="2615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2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3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4858" w:rsidRPr="00A971D1" w:rsidRDefault="00FC44E9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н</w:t>
      </w:r>
      <w:r w:rsidR="000C4858" w:rsidRPr="00A9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ормативный правовой акт подготовлен: 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(наименование органа, подготовившего проект)</w:t>
      </w: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71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___                                   ____________________________________________________</w:t>
      </w: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                                                          подпись                                                                              Ф.И.О.</w:t>
      </w:r>
    </w:p>
    <w:p w:rsidR="000C4858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A4E42" w:rsidRDefault="004A4E42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4E42">
        <w:rPr>
          <w:rFonts w:ascii="Times New Roman" w:eastAsia="Times New Roman" w:hAnsi="Times New Roman" w:cs="Times New Roman"/>
          <w:lang w:eastAsia="ru-RU"/>
        </w:rPr>
        <w:t>«____» ______________ 20____года</w:t>
      </w:r>
    </w:p>
    <w:p w:rsidR="004A4E42" w:rsidRPr="00A971D1" w:rsidRDefault="004A4E42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71D1">
        <w:rPr>
          <w:rFonts w:ascii="Times New Roman" w:eastAsia="Times New Roman" w:hAnsi="Times New Roman" w:cs="Times New Roman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lang w:eastAsia="ru-RU"/>
        </w:rPr>
        <w:t xml:space="preserve">проекту муниципального </w:t>
      </w:r>
      <w:r w:rsidRPr="00A971D1">
        <w:rPr>
          <w:rFonts w:ascii="Times New Roman" w:eastAsia="Times New Roman" w:hAnsi="Times New Roman" w:cs="Times New Roman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lang w:eastAsia="ru-RU"/>
        </w:rPr>
        <w:t>го</w:t>
      </w:r>
      <w:r w:rsidRPr="00A971D1">
        <w:rPr>
          <w:rFonts w:ascii="Times New Roman" w:eastAsia="Times New Roman" w:hAnsi="Times New Roman" w:cs="Times New Roman"/>
          <w:lang w:eastAsia="ru-RU"/>
        </w:rPr>
        <w:t xml:space="preserve"> правово</w:t>
      </w:r>
      <w:r>
        <w:rPr>
          <w:rFonts w:ascii="Times New Roman" w:eastAsia="Times New Roman" w:hAnsi="Times New Roman" w:cs="Times New Roman"/>
          <w:lang w:eastAsia="ru-RU"/>
        </w:rPr>
        <w:t>го</w:t>
      </w:r>
      <w:r w:rsidRPr="00A971D1">
        <w:rPr>
          <w:rFonts w:ascii="Times New Roman" w:eastAsia="Times New Roman" w:hAnsi="Times New Roman" w:cs="Times New Roman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A971D1">
        <w:rPr>
          <w:rFonts w:ascii="Times New Roman" w:eastAsia="Times New Roman" w:hAnsi="Times New Roman" w:cs="Times New Roman"/>
          <w:lang w:eastAsia="ru-RU"/>
        </w:rPr>
        <w:t xml:space="preserve"> прилагается:</w:t>
      </w:r>
    </w:p>
    <w:p w:rsidR="000C4858" w:rsidRDefault="000C4858" w:rsidP="000C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lang w:eastAsia="ru-RU"/>
        </w:rPr>
        <w:t xml:space="preserve">Пояснительная записка на ___-ом л. в ___-м </w:t>
      </w:r>
      <w:proofErr w:type="spellStart"/>
      <w:r w:rsidRPr="00A971D1">
        <w:rPr>
          <w:rFonts w:ascii="Times New Roman" w:eastAsia="Times New Roman" w:hAnsi="Times New Roman" w:cs="Times New Roman"/>
          <w:b/>
          <w:i/>
          <w:lang w:eastAsia="ru-RU"/>
        </w:rPr>
        <w:t>экз</w:t>
      </w:r>
      <w:proofErr w:type="spellEnd"/>
      <w:r w:rsidRPr="00A971D1">
        <w:rPr>
          <w:rFonts w:ascii="Times New Roman" w:eastAsia="Times New Roman" w:hAnsi="Times New Roman" w:cs="Times New Roman"/>
          <w:b/>
          <w:i/>
          <w:lang w:eastAsia="ru-RU"/>
        </w:rPr>
        <w:t>;</w:t>
      </w:r>
    </w:p>
    <w:p w:rsidR="000C4858" w:rsidRDefault="000C4858" w:rsidP="000C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Финансово-экономическое обоснование на ___-ом л. в ___-м экз.;</w:t>
      </w:r>
    </w:p>
    <w:p w:rsidR="000C4858" w:rsidRPr="00A971D1" w:rsidRDefault="000C4858" w:rsidP="000C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П</w:t>
      </w:r>
      <w:r w:rsidRPr="00485245">
        <w:rPr>
          <w:rFonts w:ascii="Times New Roman" w:eastAsia="Times New Roman" w:hAnsi="Times New Roman" w:cs="Times New Roman"/>
          <w:b/>
          <w:i/>
          <w:lang w:eastAsia="ru-RU"/>
        </w:rPr>
        <w:t>еречень решений Думы, подлежащих признанию утратившими силу, изменению, приостановлению или принятию в связи с принятием проекта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на ___-ом л. в ___-м экз.;</w:t>
      </w:r>
    </w:p>
    <w:p w:rsidR="000C4858" w:rsidRPr="00A971D1" w:rsidRDefault="000C4858" w:rsidP="000C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Проект решения Думы ТМО ПК «Наименование проекта муниципального нормативного правового акта» на ___-и л. в __-ом экз.</w:t>
      </w:r>
    </w:p>
    <w:p w:rsidR="000C4858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C4858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C4858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C4858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971D1">
        <w:rPr>
          <w:rFonts w:ascii="Times New Roman" w:eastAsia="Times New Roman" w:hAnsi="Times New Roman" w:cs="Times New Roman"/>
          <w:b/>
          <w:lang w:eastAsia="ru-RU"/>
        </w:rPr>
        <w:t xml:space="preserve">После согласования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муниципальный </w:t>
      </w:r>
      <w:r w:rsidRPr="00A971D1">
        <w:rPr>
          <w:rFonts w:ascii="Times New Roman" w:eastAsia="Times New Roman" w:hAnsi="Times New Roman" w:cs="Times New Roman"/>
          <w:b/>
          <w:lang w:eastAsia="ru-RU"/>
        </w:rPr>
        <w:t xml:space="preserve">нормативный правовой акт подлежит передаче в аппарат Думы Тернейского муниципального округа. </w:t>
      </w: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vertAlign w:val="superscript"/>
          <w:lang w:eastAsia="ru-RU"/>
        </w:rPr>
        <w:t xml:space="preserve">* </w:t>
      </w:r>
      <w:r w:rsidRPr="00A971D1">
        <w:rPr>
          <w:rFonts w:ascii="Times New Roman" w:eastAsia="Times New Roman" w:hAnsi="Times New Roman" w:cs="Times New Roman"/>
          <w:b/>
          <w:i/>
          <w:lang w:eastAsia="ru-RU"/>
        </w:rPr>
        <w:t>Замечания оформляются на отдельном листе и прикрепляются к пакету документов</w:t>
      </w:r>
    </w:p>
    <w:p w:rsidR="000C4858" w:rsidRPr="00A971D1" w:rsidRDefault="000C4858" w:rsidP="000C4858">
      <w:pPr>
        <w:tabs>
          <w:tab w:val="left" w:pos="4170"/>
        </w:tabs>
        <w:rPr>
          <w:lang w:eastAsia="ru-RU"/>
        </w:rPr>
      </w:pPr>
    </w:p>
    <w:p w:rsidR="009647F6" w:rsidRDefault="009647F6"/>
    <w:sectPr w:rsidR="009647F6" w:rsidSect="00964D2F">
      <w:pgSz w:w="11905" w:h="16838"/>
      <w:pgMar w:top="720" w:right="567" w:bottom="850" w:left="10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58"/>
    <w:rsid w:val="000C4858"/>
    <w:rsid w:val="001432D0"/>
    <w:rsid w:val="00154BDF"/>
    <w:rsid w:val="0038771B"/>
    <w:rsid w:val="004A4E42"/>
    <w:rsid w:val="005667D0"/>
    <w:rsid w:val="006D1AD3"/>
    <w:rsid w:val="00882215"/>
    <w:rsid w:val="009647F6"/>
    <w:rsid w:val="00B50C25"/>
    <w:rsid w:val="00C908AA"/>
    <w:rsid w:val="00F22D6D"/>
    <w:rsid w:val="00F87773"/>
    <w:rsid w:val="00FC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93DF1-D50A-456F-93FB-780DD4D4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48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4858"/>
    <w:pPr>
      <w:ind w:left="720"/>
      <w:contextualSpacing/>
    </w:pPr>
  </w:style>
  <w:style w:type="paragraph" w:customStyle="1" w:styleId="ConsPlusTitle">
    <w:name w:val="ConsPlusTitle"/>
    <w:rsid w:val="000C4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0C48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0C4858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C4858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0B038D19D51252FCA93CED93949B7D906701A6160E5F7142A7C0BB50036F7FDECCEEBCF85F4E081DA7B54679B7009FC8Q9m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0B038D19D51252FCA93CED93949B7D906701A6160E5F7142A7C0BB50036F7FDECCEEBCF85F4E081DA7B54679B7009FC8Q9mD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0B038D19D51252FCA93CED93949B7D906701A6160E5F7142A7C0BB50036F7FDECCEEBCF85F4E081DA7B54679B7009FC8Q9mD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50B038D19D51252FCA93CED93949B7D906701A6160E5F7142A7C0BB50036F7FDECCEEBCF85F4E081DA7B54679B7009FC8Q9mDH" TargetMode="External"/><Relationship Id="rId10" Type="http://schemas.openxmlformats.org/officeDocument/2006/relationships/hyperlink" Target="consultantplus://offline/ref=C50B038D19D51252FCA93CED93949B7D906701A6160E5F7142A7C0BB50036F7FDECCEEBCF85F4E081DA7B54679B7009FC8Q9m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0B038D19D51252FCA93CED93949B7D906701A6160E5F7142A7C0BB50036F7FDECCEEBCF85F4E081DA7B54679B7009FC8Q9m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3828</Words>
  <Characters>21821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9</cp:revision>
  <dcterms:created xsi:type="dcterms:W3CDTF">2023-04-05T03:20:00Z</dcterms:created>
  <dcterms:modified xsi:type="dcterms:W3CDTF">2023-04-18T00:03:00Z</dcterms:modified>
</cp:coreProperties>
</file>