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ДУМА ТЕРНЕЙСКОГО МУНИЦИПАЛЬНОГО ОКРУГА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27 мая 2021 г. N 204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ПРЕДСТАВЛЕНИИ УВЕДОМЛЕНИЯ О ЦИФРОВЫХ</w:t>
      </w:r>
    </w:p>
    <w:p>
      <w:pPr>
        <w:pStyle w:val="2"/>
        <w:jc w:val="center"/>
      </w:pPr>
      <w:r>
        <w:rPr>
          <w:sz w:val="20"/>
        </w:rPr>
        <w:t xml:space="preserve">ФИНАНСОВЫХ АКТИВАХ, ЦИФРОВЫХ ПРАВАХ, ВКЛЮЧАЮЩИХ</w:t>
      </w:r>
    </w:p>
    <w:p>
      <w:pPr>
        <w:pStyle w:val="2"/>
        <w:jc w:val="center"/>
      </w:pPr>
      <w:r>
        <w:rPr>
          <w:sz w:val="20"/>
        </w:rPr>
        <w:t xml:space="preserve">ОДНОВРЕМЕННО ЦИФРОВЫЕ ФИНАНСОВЫЕ АКТИВЫ И ИНЫЕ ЦИФРОВЫЕ</w:t>
      </w:r>
    </w:p>
    <w:p>
      <w:pPr>
        <w:pStyle w:val="2"/>
        <w:jc w:val="center"/>
      </w:pPr>
      <w:r>
        <w:rPr>
          <w:sz w:val="20"/>
        </w:rPr>
        <w:t xml:space="preserve">ПРАВА, УТИЛИТАРНЫХ ЦИФРОВЫХ ПРАВАХ И ЦИФРОВОЙ</w:t>
      </w:r>
    </w:p>
    <w:p>
      <w:pPr>
        <w:pStyle w:val="2"/>
        <w:jc w:val="center"/>
      </w:pPr>
      <w:r>
        <w:rPr>
          <w:sz w:val="20"/>
        </w:rPr>
        <w:t xml:space="preserve">ВАЛЮТЕ (ПРИ ИХ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06.10.2003 N 131-ФЗ (ред. от 10.07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w:history="0" r:id="rId7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</w:t>
      </w:r>
      <w:hyperlink w:history="0" r:id="rId8" w:tooltip="Закон Приморского края от 02.03.2021 N 999-КЗ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(принят Законодательным Собранием Приморского края 25.02.2021)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Приморского края от 02.03.2021 N 999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руководствуясь </w:t>
      </w:r>
      <w:hyperlink w:history="0" r:id="rId9" w:tooltip="Решение Думы Тернейского муниципального округа от 29.10.2020 N 46 (ред. от 06.04.2023) &quot;О принятии Устава Тернейского муниципального округа Приморского края&quot; (Зарегистрировано в Управлении Минюста РФ по Приморскому краю 20.11.2020 N RU25515000202000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Тернейского муниципального округа Приморского края, Дума Тернейского муниципального округа Приморского края решила:</w:t>
      </w:r>
    </w:p>
    <w:bookmarkStart w:id="14" w:name="P14"/>
    <w:bookmarkEnd w:id="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со дня вступления в силу настоящего решения по 30.06.2021 включительно граждане, претендующие на замещение должностей муниципальной службы в органах местного самоуправления Тернейского муниципального округа Приморского края, а также муниципальные служащие, замещающие должности муниципальной службы в органах местного самоуправления Тернейского муниципального округа Приморского края, не предусмотренные </w:t>
      </w:r>
      <w:hyperlink w:history="0" r:id="rId10" w:tooltip="Решение Думы Тернейского муниципального округа от 27.05.2021 N 203 (ред. от 24.11.2021) &quot;Об утверждении перечня должностей муниципальной службы в органах местного самоуправления Тернейского муниципального округа Приморского края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утвержденным решением Думы Тернейского муниципального округа Приморского края от 27.05.2021 N 203 "Об утверждении перечня должностей муниципальной службы в органах местного самоуправления Тернейского муниципального округа Приморского края, при поступлении на которые граждане,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должностей муниципальной службы на которые распространяются требования </w:t>
      </w:r>
      <w:hyperlink w:history="0" r:id="rId11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25.12.2008 N 273-ФЗ "О противодействии коррупции" (далее - Перечень) и претендующие на замещение должностей муниципальной службы, предусмотренных этим Перечнем, вместе со сведениями, представляемыми по </w:t>
      </w:r>
      <w:hyperlink w:history="0" r:id="rId12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</w:t>
      </w:r>
      <w:hyperlink w:history="0" r:id="rId13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установленной Указом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Уведомление, предусмотренное </w:t>
      </w:r>
      <w:hyperlink w:history="0" w:anchor="P14" w:tooltip="1. Установить, что со дня вступления в силу настоящего решения по 30.06.2021 включительно граждане, претендующие на замещение должностей муниципальной службы в органах местного самоуправления Тернейского муниципального округа Приморского края, а также муниципальные служащие, замещающие должности муниципальной службы в органах местного самоуправления Тернейского муниципального округа Приморского края, не предусмотренные перечнем должностей, утвержденным решением Думы Тернейского муниципального округа Прим..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решения, представляется в кадровую службу органа местного самоуправления Тернейского муниципального округа Приморского края по состоянию на первое число месяца, предшествующего месяцу подачи документов для замещения соответствующей должности.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со дня его официального опубликования в газете "Вестник Тернея".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округа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С.Н.НАУМКИН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округа от 27.05.2021 N 204</w:t>
            <w:br/>
            <w:t>"О представлении уведомления о цифровых финансовых ак...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Думы Тернейского муниципального округа от 27.05.2021 N 204 "О представлении уведомления о цифровых финансовых ак...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E93BDD9DFFC58A1FA86825524B2E4ECEAB53F8CA6592CBF6A605763AC24840651466A8326D9581A07CA48D3AF328r5E" TargetMode = "External"/>
	<Relationship Id="rId7" Type="http://schemas.openxmlformats.org/officeDocument/2006/relationships/hyperlink" Target="consultantplus://offline/ref=E93BDD9DFFC58A1FA86825524B2E4ECEAC51F9C86791CBF6A605763AC24840651466A8326D9581A07CA48D3AF328r5E" TargetMode = "External"/>
	<Relationship Id="rId8" Type="http://schemas.openxmlformats.org/officeDocument/2006/relationships/hyperlink" Target="consultantplus://offline/ref=E93BDD9DFFC58A1FA8683B5F5D4210C1AF5DA7C06390C5A5FF59706D9D1846304626F66B3ED6CAAD79BD913AF698E8AFD829r8E" TargetMode = "External"/>
	<Relationship Id="rId9" Type="http://schemas.openxmlformats.org/officeDocument/2006/relationships/hyperlink" Target="consultantplus://offline/ref=E93BDD9DFFC58A1FA8683B5F5D4210C1AF5DA7C0639DC4A9FB51706D9D1846304626F66B2CD692A17BBA8B3EF68DBEFE9ECE50487E513C122B524E6E2Fr0E" TargetMode = "External"/>
	<Relationship Id="rId10" Type="http://schemas.openxmlformats.org/officeDocument/2006/relationships/hyperlink" Target="consultantplus://offline/ref=E93BDD9DFFC58A1FA8683B5F5D4210C1AF5DA7C06392C0A6F355706D9D1846304626F66B2CD692A17BBA8F3BF38DBEFE9ECE50487E513C122B524E6E2Fr0E" TargetMode = "External"/>
	<Relationship Id="rId11" Type="http://schemas.openxmlformats.org/officeDocument/2006/relationships/hyperlink" Target="consultantplus://offline/ref=E93BDD9DFFC58A1FA86825524B2E4ECEAB53F8C56391CBF6A605763AC24840650666F03D6799CBF13FEF8238F698EAA8C4995D4827rAE" TargetMode = "External"/>
	<Relationship Id="rId12" Type="http://schemas.openxmlformats.org/officeDocument/2006/relationships/hyperlink" Target="consultantplus://offline/ref=E93BDD9DFFC58A1FA86825524B2E4ECEAB55FFCD6193CBF6A605763AC24840650666F03E6F929FA47EB1DB6BB5D3E7ADDD855D4D674D3C1723r6E" TargetMode = "External"/>
	<Relationship Id="rId13" Type="http://schemas.openxmlformats.org/officeDocument/2006/relationships/hyperlink" Target="consultantplus://offline/ref=E93BDD9DFFC58A1FA86825524B2E4ECEAC51F9C86791CBF6A605763AC24840650666F03E6F929FA17CB1DB6BB5D3E7ADDD855D4D674D3C1723r6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Тернейского муниципального округа от 27.05.2021 N 204
"О представлении уведомления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наличии)"</dc:title>
  <dcterms:created xsi:type="dcterms:W3CDTF">2023-07-27T04:43:54Z</dcterms:created>
</cp:coreProperties>
</file>