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36"/>
              </w:rPr>
              <w:t xml:space="preserve">Решение Думы Тернейского муниципального округа от 28.04.2021 N 175</w:t>
              <w:br/>
              <w:t xml:space="preserve">(ред. от 20.12.2022)</w:t>
              <w:br/>
              <w:t xml:space="preserve">"Об утверждении Положения "О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органах местного самоуправления Тернейского муниципального округа, муниципальными служащими, замещающими указанные должности в органах местного самоуправления Тернейского муниципального округа,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в целях противодействия коррупции"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27.07.2023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ДУМА ТЕРНЕЙСКОГО МУНИЦИПАЛЬНОГО ОКРУГА</w:t>
      </w:r>
    </w:p>
    <w:p>
      <w:pPr>
        <w:pStyle w:val="2"/>
        <w:jc w:val="center"/>
      </w:pPr>
      <w:r>
        <w:rPr>
          <w:sz w:val="20"/>
        </w:rPr>
        <w:t xml:space="preserve">ПРИМОРСКОГО КРАЯ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РЕШЕНИЕ</w:t>
      </w:r>
    </w:p>
    <w:p>
      <w:pPr>
        <w:pStyle w:val="2"/>
        <w:jc w:val="center"/>
      </w:pPr>
      <w:r>
        <w:rPr>
          <w:sz w:val="20"/>
        </w:rPr>
        <w:t xml:space="preserve">от 28 апреля 2021 г. N 175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ПОЛОЖЕНИЯ</w:t>
      </w:r>
    </w:p>
    <w:p>
      <w:pPr>
        <w:pStyle w:val="2"/>
        <w:jc w:val="center"/>
      </w:pPr>
      <w:r>
        <w:rPr>
          <w:sz w:val="20"/>
        </w:rPr>
        <w:t xml:space="preserve">"О ПРОВЕРКЕ ДОСТОВЕРНОСТИ И ПОЛНОТЫ</w:t>
      </w:r>
    </w:p>
    <w:p>
      <w:pPr>
        <w:pStyle w:val="2"/>
        <w:jc w:val="center"/>
      </w:pPr>
      <w:r>
        <w:rPr>
          <w:sz w:val="20"/>
        </w:rPr>
        <w:t xml:space="preserve">СВЕДЕНИЙ О ДОХОДАХ, ОБ ИМУЩЕСТВЕ И ОБЯЗАТЕЛЬСТВАХ</w:t>
      </w:r>
    </w:p>
    <w:p>
      <w:pPr>
        <w:pStyle w:val="2"/>
        <w:jc w:val="center"/>
      </w:pPr>
      <w:r>
        <w:rPr>
          <w:sz w:val="20"/>
        </w:rPr>
        <w:t xml:space="preserve">ИМУЩЕСТВЕННОГО ХАРАКТЕРА, ПРЕДСТАВЛЯЕМЫХ ГРАЖДАНАМИ,</w:t>
      </w:r>
    </w:p>
    <w:p>
      <w:pPr>
        <w:pStyle w:val="2"/>
        <w:jc w:val="center"/>
      </w:pPr>
      <w:r>
        <w:rPr>
          <w:sz w:val="20"/>
        </w:rPr>
        <w:t xml:space="preserve">ПРЕТЕНДУЮЩИМИ НА ЗАМЕЩЕНИЕ ДОЛЖНОСТЕЙ МУНИЦИПАЛЬНОЙ</w:t>
      </w:r>
    </w:p>
    <w:p>
      <w:pPr>
        <w:pStyle w:val="2"/>
        <w:jc w:val="center"/>
      </w:pPr>
      <w:r>
        <w:rPr>
          <w:sz w:val="20"/>
        </w:rPr>
        <w:t xml:space="preserve">СЛУЖБЫ В ОРГАНАХ МЕСТНОГО САМОУПРАВЛЕНИЯ ТЕРНЕЙСКОГО</w:t>
      </w:r>
    </w:p>
    <w:p>
      <w:pPr>
        <w:pStyle w:val="2"/>
        <w:jc w:val="center"/>
      </w:pPr>
      <w:r>
        <w:rPr>
          <w:sz w:val="20"/>
        </w:rPr>
        <w:t xml:space="preserve">МУНИЦИПАЛЬНОГО ОКРУГА, МУНИЦИПАЛЬНЫМИ СЛУЖАЩИМИ,</w:t>
      </w:r>
    </w:p>
    <w:p>
      <w:pPr>
        <w:pStyle w:val="2"/>
        <w:jc w:val="center"/>
      </w:pPr>
      <w:r>
        <w:rPr>
          <w:sz w:val="20"/>
        </w:rPr>
        <w:t xml:space="preserve">ЗАМЕЩАЮЩИМИ УКАЗАННЫЕ ДОЛЖНОСТИ В ОРГАНАХ МЕСТНОГО</w:t>
      </w:r>
    </w:p>
    <w:p>
      <w:pPr>
        <w:pStyle w:val="2"/>
        <w:jc w:val="center"/>
      </w:pPr>
      <w:r>
        <w:rPr>
          <w:sz w:val="20"/>
        </w:rPr>
        <w:t xml:space="preserve">САМОУПРАВЛЕНИЯ ТЕРНЕЙСКОГО МУНИЦИПАЛЬНОГО ОКРУГА,</w:t>
      </w:r>
    </w:p>
    <w:p>
      <w:pPr>
        <w:pStyle w:val="2"/>
        <w:jc w:val="center"/>
      </w:pPr>
      <w:r>
        <w:rPr>
          <w:sz w:val="20"/>
        </w:rPr>
        <w:t xml:space="preserve">ДОСТОВЕРНОСТИ И ПОЛНОТЫ СВЕДЕНИЙ, ПРЕДСТАВЛЯЕМЫХ</w:t>
      </w:r>
    </w:p>
    <w:p>
      <w:pPr>
        <w:pStyle w:val="2"/>
        <w:jc w:val="center"/>
      </w:pPr>
      <w:r>
        <w:rPr>
          <w:sz w:val="20"/>
        </w:rPr>
        <w:t xml:space="preserve">ГРАЖДАНАМИ ПРИ ПОСТУПЛЕНИИ НА МУНИЦИПАЛЬНУЮ СЛУЖБУ</w:t>
      </w:r>
    </w:p>
    <w:p>
      <w:pPr>
        <w:pStyle w:val="2"/>
        <w:jc w:val="center"/>
      </w:pPr>
      <w:r>
        <w:rPr>
          <w:sz w:val="20"/>
        </w:rPr>
        <w:t xml:space="preserve">В СООТВЕТСТВИИ С НОРМАТИВНЫМИ ПРАВОВЫМИ АКТАМИ</w:t>
      </w:r>
    </w:p>
    <w:p>
      <w:pPr>
        <w:pStyle w:val="2"/>
        <w:jc w:val="center"/>
      </w:pPr>
      <w:r>
        <w:rPr>
          <w:sz w:val="20"/>
        </w:rPr>
        <w:t xml:space="preserve">РОССИЙСКОЙ ФЕДЕРАЦИИ, СОБЛЮДЕНИЯ МУНИЦИПАЛЬНЫМИ</w:t>
      </w:r>
    </w:p>
    <w:p>
      <w:pPr>
        <w:pStyle w:val="2"/>
        <w:jc w:val="center"/>
      </w:pPr>
      <w:r>
        <w:rPr>
          <w:sz w:val="20"/>
        </w:rPr>
        <w:t xml:space="preserve">СЛУЖАЩИМИ ОГРАНИЧЕНИЙ И ЗАПРЕТОВ, ТРЕБОВАНИЙ</w:t>
      </w:r>
    </w:p>
    <w:p>
      <w:pPr>
        <w:pStyle w:val="2"/>
        <w:jc w:val="center"/>
      </w:pPr>
      <w:r>
        <w:rPr>
          <w:sz w:val="20"/>
        </w:rPr>
        <w:t xml:space="preserve">О ПРЕДОТВРАЩЕНИИ ИЛИ ОБ УРЕГУЛИРОВАНИИ КОНФЛИКТА</w:t>
      </w:r>
    </w:p>
    <w:p>
      <w:pPr>
        <w:pStyle w:val="2"/>
        <w:jc w:val="center"/>
      </w:pPr>
      <w:r>
        <w:rPr>
          <w:sz w:val="20"/>
        </w:rPr>
        <w:t xml:space="preserve">ИНТЕРЕСОВ, ИСПОЛНЕНИЯ ИМИ ОБЯЗАННОСТЕЙ,</w:t>
      </w:r>
    </w:p>
    <w:p>
      <w:pPr>
        <w:pStyle w:val="2"/>
        <w:jc w:val="center"/>
      </w:pPr>
      <w:r>
        <w:rPr>
          <w:sz w:val="20"/>
        </w:rPr>
        <w:t xml:space="preserve">УСТАНОВЛЕННЫХ В ЦЕЛЯХ ПРОТИВОДЕЙСТВИЯ КОРРУПЦИИ"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Решение Думы Тернейского муниципального округа от 20.12.2022 N 404 &quot;О внесении изменений в 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органах местного самоуправления Тернейского муниципального округа, муниципальными служащими, замещающими указанные должности в органах местного самоуправления Тернейского муниципального округа, достоверности и по {КонсультантПлюс}">
              <w:r>
                <w:rPr>
                  <w:sz w:val="20"/>
                  <w:color w:val="0000ff"/>
                </w:rPr>
                <w:t xml:space="preserve">Решения</w:t>
              </w:r>
            </w:hyperlink>
            <w:r>
              <w:rPr>
                <w:sz w:val="20"/>
                <w:color w:val="392c69"/>
              </w:rPr>
              <w:t xml:space="preserve"> Думы Тернейского муниципального округа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20.12.2022 N 404)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8" w:tooltip="Федеральный закон от 06.10.2003 N 131-ФЗ (ред. от 10.07.2023) &quot;Об общих принципах организации местного самоуправления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06.10.2003 N 131-ФЗ "Об общих принципах организации местного самоуправления в Российской Федерации", </w:t>
      </w:r>
      <w:hyperlink w:history="0" r:id="rId9" w:tooltip="Постановление Губернатора Приморского края от 10.07.2012 N 49-пг (ред. от 20.12.2022) &quot;Об утверждении Положения о проверке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замещающими указанные должности, достоверности и полноты сведений, представленных гражданами при поступлении на муниципальную службу в соответствии с нормативными правовыми акт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Губернатора Приморского края от 10.07.2012 N 49-пг "Об утверждении Положения о проверке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замещающими указанные должности, достоверности и полноты сведений, представленных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в целях противодействия коррупции", </w:t>
      </w:r>
      <w:hyperlink w:history="0" r:id="rId10" w:tooltip="Решение Думы Тернейского муниципального округа от 29.10.2020 N 46 (ред. от 06.04.2023) &quot;О принятии Устава Тернейского муниципального округа Приморского края&quot; (Зарегистрировано в Управлении Минюста РФ по Приморскому краю 20.11.2020 N RU255150002020003)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Тернейского муниципального округа Приморского края, Дума Тернейского муниципального округа Приморского края решила: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47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"О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органах местного самоуправления Тернейского муниципального округа, муниципальными служащими, замещающими указанные должности в органах местного самоуправления Тернейского муниципального округа,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в целях противодействия коррупции" (прилагается).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решение вступает в силу со дня официального опубликования в газете "Вестник Тернея".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Тернейского муниципального округа</w:t>
      </w:r>
    </w:p>
    <w:p>
      <w:pPr>
        <w:pStyle w:val="0"/>
        <w:jc w:val="right"/>
      </w:pPr>
      <w:r>
        <w:rPr>
          <w:sz w:val="20"/>
        </w:rPr>
        <w:t xml:space="preserve">Приморского края</w:t>
      </w:r>
    </w:p>
    <w:p>
      <w:pPr>
        <w:pStyle w:val="0"/>
        <w:jc w:val="right"/>
      </w:pPr>
      <w:r>
        <w:rPr>
          <w:sz w:val="20"/>
        </w:rPr>
        <w:t xml:space="preserve">С.Н.НАУМКИН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решением</w:t>
      </w:r>
    </w:p>
    <w:p>
      <w:pPr>
        <w:pStyle w:val="0"/>
        <w:jc w:val="right"/>
      </w:pPr>
      <w:r>
        <w:rPr>
          <w:sz w:val="20"/>
        </w:rPr>
        <w:t xml:space="preserve">Думы Тернейского</w:t>
      </w:r>
    </w:p>
    <w:p>
      <w:pPr>
        <w:pStyle w:val="0"/>
        <w:jc w:val="right"/>
      </w:pPr>
      <w:r>
        <w:rPr>
          <w:sz w:val="20"/>
        </w:rPr>
        <w:t xml:space="preserve">муниципального округа</w:t>
      </w:r>
    </w:p>
    <w:p>
      <w:pPr>
        <w:pStyle w:val="0"/>
        <w:jc w:val="right"/>
      </w:pPr>
      <w:r>
        <w:rPr>
          <w:sz w:val="20"/>
        </w:rPr>
        <w:t xml:space="preserve">Приморского края</w:t>
      </w:r>
    </w:p>
    <w:p>
      <w:pPr>
        <w:pStyle w:val="0"/>
        <w:jc w:val="right"/>
      </w:pPr>
      <w:r>
        <w:rPr>
          <w:sz w:val="20"/>
        </w:rPr>
        <w:t xml:space="preserve">от 28.04.2021 N 175</w:t>
      </w:r>
    </w:p>
    <w:p>
      <w:pPr>
        <w:pStyle w:val="0"/>
        <w:jc w:val="both"/>
      </w:pPr>
      <w:r>
        <w:rPr>
          <w:sz w:val="20"/>
        </w:rPr>
      </w:r>
    </w:p>
    <w:bookmarkStart w:id="47" w:name="P47"/>
    <w:bookmarkEnd w:id="47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ПРОВЕРКЕ ДОСТОВЕРНОСТИ И ПОЛНОТЫ СВЕДЕНИЙ</w:t>
      </w:r>
    </w:p>
    <w:p>
      <w:pPr>
        <w:pStyle w:val="2"/>
        <w:jc w:val="center"/>
      </w:pPr>
      <w:r>
        <w:rPr>
          <w:sz w:val="20"/>
        </w:rPr>
        <w:t xml:space="preserve">О ДОХОДАХ, ОБ ИМУЩЕСТВЕ И ОБЯЗАТЕЛЬСТВАХ</w:t>
      </w:r>
    </w:p>
    <w:p>
      <w:pPr>
        <w:pStyle w:val="2"/>
        <w:jc w:val="center"/>
      </w:pPr>
      <w:r>
        <w:rPr>
          <w:sz w:val="20"/>
        </w:rPr>
        <w:t xml:space="preserve">ИМУЩЕСТВЕННОГО ХАРАКТЕРА, ПРЕДСТАВЛЯЕМЫХ ГРАЖДАНАМИ,</w:t>
      </w:r>
    </w:p>
    <w:p>
      <w:pPr>
        <w:pStyle w:val="2"/>
        <w:jc w:val="center"/>
      </w:pPr>
      <w:r>
        <w:rPr>
          <w:sz w:val="20"/>
        </w:rPr>
        <w:t xml:space="preserve">ПРЕТЕНДУЮЩИМИ НА ЗАМЕЩЕНИЕ ДОЛЖНОСТЕЙ МУНИЦИПАЛЬНОЙ</w:t>
      </w:r>
    </w:p>
    <w:p>
      <w:pPr>
        <w:pStyle w:val="2"/>
        <w:jc w:val="center"/>
      </w:pPr>
      <w:r>
        <w:rPr>
          <w:sz w:val="20"/>
        </w:rPr>
        <w:t xml:space="preserve">СЛУЖБЫ В ОРГАНАХ МЕСТНОГО САМОУПРАВЛЕНИЯ ТЕРНЕЙСКОГО</w:t>
      </w:r>
    </w:p>
    <w:p>
      <w:pPr>
        <w:pStyle w:val="2"/>
        <w:jc w:val="center"/>
      </w:pPr>
      <w:r>
        <w:rPr>
          <w:sz w:val="20"/>
        </w:rPr>
        <w:t xml:space="preserve">МУНИЦИПАЛЬНОГО ОКРУГА, МУНИЦИПАЛЬНЫМИ СЛУЖАЩИМИ, ЗАМЕЩАЮЩИМИ</w:t>
      </w:r>
    </w:p>
    <w:p>
      <w:pPr>
        <w:pStyle w:val="2"/>
        <w:jc w:val="center"/>
      </w:pPr>
      <w:r>
        <w:rPr>
          <w:sz w:val="20"/>
        </w:rPr>
        <w:t xml:space="preserve">УКАЗАННЫЕ ДОЛЖНОСТИ В ОРГАНАХ МЕСТНОГО САМОУПРАВЛЕНИЯ</w:t>
      </w:r>
    </w:p>
    <w:p>
      <w:pPr>
        <w:pStyle w:val="2"/>
        <w:jc w:val="center"/>
      </w:pPr>
      <w:r>
        <w:rPr>
          <w:sz w:val="20"/>
        </w:rPr>
        <w:t xml:space="preserve">ТЕРНЕЙСКОГО МУНИЦИПАЛЬНОГО ОКРУГА, ДОСТОВЕРНОСТИ И ПОЛНОТЫ</w:t>
      </w:r>
    </w:p>
    <w:p>
      <w:pPr>
        <w:pStyle w:val="2"/>
        <w:jc w:val="center"/>
      </w:pPr>
      <w:r>
        <w:rPr>
          <w:sz w:val="20"/>
        </w:rPr>
        <w:t xml:space="preserve">СВЕДЕНИЙ, ПРЕДСТАВЛЯЕМЫХ ГРАЖДАНАМИ ПРИ ПОСТУПЛЕНИИ НА</w:t>
      </w:r>
    </w:p>
    <w:p>
      <w:pPr>
        <w:pStyle w:val="2"/>
        <w:jc w:val="center"/>
      </w:pPr>
      <w:r>
        <w:rPr>
          <w:sz w:val="20"/>
        </w:rPr>
        <w:t xml:space="preserve">МУНИЦИПАЛЬНУЮ СЛУЖБУ В СООТВЕТСТВИИ С НОРМАТИВНЫМИ ПРАВОВЫМИ</w:t>
      </w:r>
    </w:p>
    <w:p>
      <w:pPr>
        <w:pStyle w:val="2"/>
        <w:jc w:val="center"/>
      </w:pPr>
      <w:r>
        <w:rPr>
          <w:sz w:val="20"/>
        </w:rPr>
        <w:t xml:space="preserve">АКТАМИ РОССИЙСКОЙ ФЕДЕРАЦИИ, СОБЛЮДЕНИЯ МУНИЦИПАЛЬНЫМИ</w:t>
      </w:r>
    </w:p>
    <w:p>
      <w:pPr>
        <w:pStyle w:val="2"/>
        <w:jc w:val="center"/>
      </w:pPr>
      <w:r>
        <w:rPr>
          <w:sz w:val="20"/>
        </w:rPr>
        <w:t xml:space="preserve">СЛУЖАЩИМИ ОГРАНИЧЕНИЙ И ЗАПРЕТОВ, ТРЕБОВАНИЙ О</w:t>
      </w:r>
    </w:p>
    <w:p>
      <w:pPr>
        <w:pStyle w:val="2"/>
        <w:jc w:val="center"/>
      </w:pPr>
      <w:r>
        <w:rPr>
          <w:sz w:val="20"/>
        </w:rPr>
        <w:t xml:space="preserve">ПРЕДОТВРАЩЕНИИ ИЛИ ОБ УРЕГУЛИРОВАНИИ КОНФЛИКТА</w:t>
      </w:r>
    </w:p>
    <w:p>
      <w:pPr>
        <w:pStyle w:val="2"/>
        <w:jc w:val="center"/>
      </w:pPr>
      <w:r>
        <w:rPr>
          <w:sz w:val="20"/>
        </w:rPr>
        <w:t xml:space="preserve">ИНТЕРЕСОВ, ИСПОЛНЕНИЯ ИМИ ОБЯЗАННОСТЕЙ,</w:t>
      </w:r>
    </w:p>
    <w:p>
      <w:pPr>
        <w:pStyle w:val="2"/>
        <w:jc w:val="center"/>
      </w:pPr>
      <w:r>
        <w:rPr>
          <w:sz w:val="20"/>
        </w:rPr>
        <w:t xml:space="preserve">УСТАНОВЛЕННЫХ В ЦЕЛЯХ ПРОТИВОДЕЙСТВИЯ КОРРУПЦИИ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1" w:tooltip="Решение Думы Тернейского муниципального округа от 20.12.2022 N 404 &quot;О внесении изменений в 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органах местного самоуправления Тернейского муниципального округа, муниципальными служащими, замещающими указанные должности в органах местного самоуправления Тернейского муниципального округа, достоверности и по {КонсультантПлюс}">
              <w:r>
                <w:rPr>
                  <w:sz w:val="20"/>
                  <w:color w:val="0000ff"/>
                </w:rPr>
                <w:t xml:space="preserve">Решения</w:t>
              </w:r>
            </w:hyperlink>
            <w:r>
              <w:rPr>
                <w:sz w:val="20"/>
                <w:color w:val="392c69"/>
              </w:rPr>
              <w:t xml:space="preserve"> Думы Тернейского муниципального округа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20.12.2022 N 404)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bookmarkStart w:id="67" w:name="P67"/>
    <w:bookmarkEnd w:id="67"/>
    <w:p>
      <w:pPr>
        <w:pStyle w:val="0"/>
        <w:ind w:firstLine="540"/>
        <w:jc w:val="both"/>
      </w:pPr>
      <w:r>
        <w:rPr>
          <w:sz w:val="20"/>
        </w:rPr>
        <w:t xml:space="preserve">1. Настоящим Положением определяется порядок осуществления проверки:</w:t>
      </w:r>
    </w:p>
    <w:bookmarkStart w:id="68" w:name="P68"/>
    <w:bookmarkEnd w:id="6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Достоверности и полноты сведений о доходах, об имуществе и обязательствах имущественного характера, представляемых в соответствии с муниципальными правовыми актами, определяющими порядок их предоставления: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гражданами, претендующими на замещение должностей муниципальной службы в органах местного самоуправления Тернейского муниципального округа (далее - граждане), на отчетную дату;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муниципальными служащими, замещающими должности муниципальной службы в органах местного самоуправления Тернейского муниципального округа (далее - муниципальные служащие), за отчетный период и за два года, предшествующих отчетному периоду;</w:t>
      </w:r>
    </w:p>
    <w:bookmarkStart w:id="71" w:name="P71"/>
    <w:bookmarkEnd w:id="7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актами Российской Федерации, Приморского края и муниципальными правовыми актами Тернейского муниципального округа.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</w:t>
      </w:r>
      <w:hyperlink w:history="0" r:id="rId12" w:tooltip="Федеральный закон от 25.12.2008 N 273-ФЗ (ред. от 10.07.2023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25.12.2008 N 273-ФЗ "О противодействии коррупции" и другими федеральными законами и законами Приморского края в целях противодействия коррупции (далее - требования к служебному поведению).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Проверка, предусмотренная подпунктами 1.2 и 1.3 пункта 1 настоящего Положения, осуществляется в отношении граждан и муниципальных служащих, замещающих любую должность муниципальной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включенную в перечень должностей муниципальной службы, установленный муниципальным нормативным правовым актом, и претендующим на замещение должности муниципальной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Проверка, предусмотренная </w:t>
      </w:r>
      <w:hyperlink w:history="0" w:anchor="P67" w:tooltip="1. Настоящим Положением определяется порядок осуществления проверки: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настоящего Положения, осуществляется по решению должностного лица, уполномоченного назначать гражданина либо назначившего муниципального служащего на должность муниципальной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принимается отдельно в отношении каждого гражданина или муниципального служащего и оформляется в письменной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Проверка, предусмотренная </w:t>
      </w:r>
      <w:hyperlink w:history="0" w:anchor="P67" w:tooltip="1. Настоящим Положением определяется порядок осуществления проверки: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настоящего Положения, осуществляется кадровой службой органа местного самоуправления Тернейского муниципального округа (должностным лицом, осуществляющим функции кадровой службы) (далее - кадровая служба).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Основаниями для проведения проверки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поступление гражданина на муниципальную службу (за исключением должностей первого заместителя главы администрации Тернейского муниципального округа, заместителя главы администрации Тернейского муниципального округа) в отношении проверки, предусмотренной </w:t>
      </w:r>
      <w:hyperlink w:history="0" w:anchor="P71" w:tooltip="1.2.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ми Российской Федерации, Приморского края и муниципальными правовыми актами Тернейского муниципального округа.">
        <w:r>
          <w:rPr>
            <w:sz w:val="20"/>
            <w:color w:val="0000ff"/>
          </w:rPr>
          <w:t xml:space="preserve">подпунктом 1.2 пункта 1</w:t>
        </w:r>
      </w:hyperlink>
      <w:r>
        <w:rPr>
          <w:sz w:val="20"/>
        </w:rPr>
        <w:t xml:space="preserve"> настоящего Положения, кроме случая поступления гражданина на муниципальную службу на следующий рабочий день после его увольнения с замещаемой должности муниципальной службы в том же органе местного самоуправления или органе местного самоуправления, образованном в результате преобразования муниципального образования Приморского края в соответствии с законодательством Приморского края;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поступление гражданина на муниципальную службу на должности первого заместителя главы администрации Тернейского муниципального округа, заместителя главы администрации Тернейского муниципального округа - в отношении проверок, предусмотренных </w:t>
      </w:r>
      <w:hyperlink w:history="0" w:anchor="P68" w:tooltip="1.1. Достоверности и полноты сведений о доходах, об имуществе и обязательствах имущественного характера, представляемых в соответствии с муниципальными правовыми актами, определяющими порядок их предоставления:">
        <w:r>
          <w:rPr>
            <w:sz w:val="20"/>
            <w:color w:val="0000ff"/>
          </w:rPr>
          <w:t xml:space="preserve">подпунктами 1.1</w:t>
        </w:r>
      </w:hyperlink>
      <w:r>
        <w:rPr>
          <w:sz w:val="20"/>
        </w:rPr>
        <w:t xml:space="preserve">, </w:t>
      </w:r>
      <w:hyperlink w:history="0" w:anchor="P71" w:tooltip="1.2.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ми Российской Федерации, Приморского края и муниципальными правовыми актами Тернейского муниципального округа.">
        <w:r>
          <w:rPr>
            <w:sz w:val="20"/>
            <w:color w:val="0000ff"/>
          </w:rPr>
          <w:t xml:space="preserve">1.2 пункта 1</w:t>
        </w:r>
      </w:hyperlink>
      <w:r>
        <w:rPr>
          <w:sz w:val="20"/>
        </w:rPr>
        <w:t xml:space="preserve"> настоящего Положения, кроме случая поступления гражданина на муниципальную службу на следующий рабочий день после его увольнения с замещаемой должности муниципальной службы в том же органе местного самоуправления или органе местного самоуправления, образованном в результате преобразования муниципального образования Приморского края в соответствии с законодательством Приморского края;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письменно оформленная информация о представлении гражданином, муниципальным служащим недостоверных или неполных сведений в соответствии с </w:t>
      </w:r>
      <w:hyperlink w:history="0" w:anchor="P68" w:tooltip="1.1. Достоверности и полноты сведений о доходах, об имуществе и обязательствах имущественного характера, представляемых в соответствии с муниципальными правовыми актами, определяющими порядок их предоставления:">
        <w:r>
          <w:rPr>
            <w:sz w:val="20"/>
            <w:color w:val="0000ff"/>
          </w:rPr>
          <w:t xml:space="preserve">подпунктами 1.1</w:t>
        </w:r>
      </w:hyperlink>
      <w:r>
        <w:rPr>
          <w:sz w:val="20"/>
        </w:rPr>
        <w:t xml:space="preserve">, </w:t>
      </w:r>
      <w:hyperlink w:history="0" w:anchor="P71" w:tooltip="1.2.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ми Российской Федерации, Приморского края и муниципальными правовыми актами Тернейского муниципального округа.">
        <w:r>
          <w:rPr>
            <w:sz w:val="20"/>
            <w:color w:val="0000ff"/>
          </w:rPr>
          <w:t xml:space="preserve">1.2 пункта 1</w:t>
        </w:r>
      </w:hyperlink>
      <w:r>
        <w:rPr>
          <w:sz w:val="20"/>
        </w:rPr>
        <w:t xml:space="preserve"> настоящего Положения, несоблюдении гражданином, муниципальным служащим ограничений, запретов, требований, установленных законодательством о противодействии коррупции.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Информация, предусмотренная абзацем четвертым настоящего пункта, может быть предоставлена: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правоохранительными и налоговыми органами, иными государственными органами, органами местного самоуправления и их должностными лицами;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работниками подразделений кадровых служб органов местного самоуправления по профилактике коррупционных и иных правонарушений либо должностными лицами кадровой службы указанных органов, ответственных за работу по профилактике коррупционных и иных правонарушений;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постоянно действующими руководящими органами политических партий и зарегистрированных в соответствии с законом иных общероссийских и краевых общественных объединений, не являющихся политическими партиями;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Общественной палатой Российской Федерации, Общественной палатой Приморского края;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общероссийскими, краевыми, местными средствами массовой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Информация анонимного характера не может служить основанием для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Кадровая служба осуществляет проверку самостоятельно.</w:t>
      </w:r>
    </w:p>
    <w:bookmarkStart w:id="91" w:name="P91"/>
    <w:bookmarkEnd w:id="9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их супруг (супругов) и несовершеннолетних детей направляются (в том числе с использованием системы "Посейдон") Губернатором Приморского края, либо уполномоченным им должностным лицом на основании обращения руководителя органа местного самоуправления Тернейского муниципального округа.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" w:tooltip="Решение Думы Тернейского муниципального округа от 20.12.2022 N 404 &quot;О внесении изменений в 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органах местного самоуправления Тернейского муниципального округа, муниципальными служащими, замещающими указанные должности в органах местного самоуправления Тернейского муниципального округа, достоверности и по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Думы Тернейского муниципального округа от 20.12.2022 N 404)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возникновения необходимости запросы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их супруг (супругов) и несовершеннолетних детей о проведении оперативно-розыскных мероприятий и о предоставлении сведений, составляющих иную охраняемую законом тайну, за исключением запросов, указанных в </w:t>
      </w:r>
      <w:hyperlink w:history="0" w:anchor="P91" w:tooltip="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их супруг (супругов) и несовершеннолетних детей направляются (в том ч...">
        <w:r>
          <w:rPr>
            <w:sz w:val="20"/>
            <w:color w:val="0000ff"/>
          </w:rPr>
          <w:t xml:space="preserve">абзаце 2 пункта 9</w:t>
        </w:r>
      </w:hyperlink>
      <w:r>
        <w:rPr>
          <w:sz w:val="20"/>
        </w:rPr>
        <w:t xml:space="preserve"> настоящего Положения, направляются Губернатором Приморского края, либо уполномоченным им должностным лицом на основании обращения руководителя органа местного самоуправления Тернейского муниципального округа.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При осуществлении проверки, предусмотренной </w:t>
      </w:r>
      <w:hyperlink w:history="0" w:anchor="P67" w:tooltip="1. Настоящим Положением определяется порядок осуществления проверки: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настоящего Положения, кадровая служба вправе: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проводить беседу с гражданином или муниципальным служащим;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bookmarkStart w:id="98" w:name="P98"/>
    <w:bookmarkEnd w:id="9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направлять в установленном порядке, в том числе с использованием государственной информационной системы в области противодействия коррупции "Посейдон" (далее - система "Посейдон"), запросы 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оперативно-розыскной деятельности, кредитных организаций, уполномоченных на предоставление справок по операциям, счетам и вкладам физических лиц, налоговых органов, органов, осуществляющих государственную регистрацию прав на недвижимое имущество и сделок с ними, и операторов информационных систем, в которых осуществляется выпуск цифровых финансовых активов), органы государственной власти субъектов Российской Федерации, территориальные органы федеральных органов исполнительной власти, органы местного самоуправления, организации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 и Приморского края; о соблюдении муниципальным служащим требований к служебному поведению;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Решение Думы Тернейского муниципального округа от 20.12.2022 N 404 &quot;О внесении изменений в 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органах местного самоуправления Тернейского муниципального округа, муниципальными служащими, замещающими указанные должности в органах местного самоуправления Тернейского муниципального округа, достоверности и по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Думы Тернейского муниципального округа от 20.12.2022 N 404)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наводить справки у физических лиц и получать от них информацию с их согласия;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осуществлять (в том числе с использованием системы "Посейдон") анализ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муниципальными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муниципальными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муниципальными служащими сведений, иной полученной информации.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" w:tooltip="Решение Думы Тернейского муниципального округа от 20.12.2022 N 404 &quot;О внесении изменений в 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органах местного самоуправления Тернейского муниципального округа, муниципальными служащими, замещающими указанные должности в органах местного самоуправления Тернейского муниципального округа, достоверности и по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Думы Тернейского муниципального округа от 20.12.2022 N 404)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 запросе, предусмотренном </w:t>
      </w:r>
      <w:hyperlink w:history="0" w:anchor="P98" w:tooltip="направлять в установленном порядке, в том числе с использованием государственной информационной системы в области противодействия коррупции &quot;Посейдон&quot; (далее - система &quot;Посейдон&quot;), запросы 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озыскной деятельности, кредитных организаций, уполномоченных на предоставление справок по операциям, счетам и вкладам физических лиц, налоговых...">
        <w:r>
          <w:rPr>
            <w:sz w:val="20"/>
            <w:color w:val="0000ff"/>
          </w:rPr>
          <w:t xml:space="preserve">абзацем пятым пункта 10</w:t>
        </w:r>
      </w:hyperlink>
      <w:r>
        <w:rPr>
          <w:sz w:val="20"/>
        </w:rPr>
        <w:t xml:space="preserve"> настоящего Положения,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имя, отчество руководителя государственного органа или организации, в которые направляется запрос;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нормативный правовой акт, на основании которого направляется запрос;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 и Приморского края,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содержание и объем сведений, подлежащих проверке;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представления запрашиваемых сведений;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инициалы и номер телефона муниципального служащего, подготовившего запрос;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другие необходимые сведения.</w:t>
      </w:r>
    </w:p>
    <w:bookmarkStart w:id="111" w:name="P111"/>
    <w:bookmarkEnd w:id="11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Кадровая служба обеспечивает: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уведомление в письменной форме гражданина или муниципального служащего о начале в отношении него проверки и разъяснение ему содержания абзаца третьего, четвертого настоящего пункта - в течение двух рабочих дней со дня получения соответствующего решения;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установленных ограничений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в случае обращения гражданина беседы с ним, в ходе которой он должен быть проинформирован о том, какие сведения, представляемые им в соответствии с настоящим Положением, подлежат проверке, - в течение семи рабочих дней со дня обращения гражданина, а при наличии уважительной причины - в срок, согласованный с гражданином.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По окончании проверки кадровая служба обязана ознакомить гражданина или муниципального служащего с результатами проверки с соблюдением законодательства Российской Федерации о государственной тайне.</w:t>
      </w:r>
    </w:p>
    <w:bookmarkStart w:id="116" w:name="P116"/>
    <w:bookmarkEnd w:id="11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Гражданин, муниципальный служащий вправе: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давать пояснения в письменной форме: в ходе проверки; по вопросам, указанным в абзаце третьем, четвертом </w:t>
      </w:r>
      <w:hyperlink w:history="0" w:anchor="P111" w:tooltip="12. Кадровая служба обеспечивает:">
        <w:r>
          <w:rPr>
            <w:sz w:val="20"/>
            <w:color w:val="0000ff"/>
          </w:rPr>
          <w:t xml:space="preserve">пункта 12</w:t>
        </w:r>
      </w:hyperlink>
      <w:r>
        <w:rPr>
          <w:sz w:val="20"/>
        </w:rPr>
        <w:t xml:space="preserve"> настоящего Положения, по результатам проверки;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представлять дополнительные материалы и давать по ним пояснения в письменной форме;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обращаться в кадровую службу с подлежащим удовлетворению ходатайством о проведении с ним беседы по вопросам, указанным в третьем, четвертом </w:t>
      </w:r>
      <w:hyperlink w:history="0" w:anchor="P111" w:tooltip="12. Кадровая служба обеспечивает:">
        <w:r>
          <w:rPr>
            <w:sz w:val="20"/>
            <w:color w:val="0000ff"/>
          </w:rPr>
          <w:t xml:space="preserve">пункта 12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Пояснения и дополнительные материалы, указанные в </w:t>
      </w:r>
      <w:hyperlink w:history="0" w:anchor="P116" w:tooltip="14. Гражданин, муниципальный служащий вправе:">
        <w:r>
          <w:rPr>
            <w:sz w:val="20"/>
            <w:color w:val="0000ff"/>
          </w:rPr>
          <w:t xml:space="preserve">пункте 14</w:t>
        </w:r>
      </w:hyperlink>
      <w:r>
        <w:rPr>
          <w:sz w:val="20"/>
        </w:rPr>
        <w:t xml:space="preserve"> настоящего Положения, приобщаются к материалам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На период проведения проверки муниципальный служащий может быть отстранен от замещаемой должности муниципальной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период отстранения муниципального служащего от замещаемой должности муниципальной службы (от исполнения должностных обязанностей) денежное содержание по замещаемой им должности сохраняется.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Кадровая служба представляет лицу, принявшему решение о проведении проверки, доклад о ее результатах.</w:t>
      </w:r>
    </w:p>
    <w:bookmarkStart w:id="124" w:name="P124"/>
    <w:bookmarkEnd w:id="12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По результатам проверки должностному лицу, уполномоченному назначать гражданина на должность муниципальной службы или назначившему муниципального служащего на должность муниципальной службы, представляется доклад. При этом в докладе должно содержаться одно из следующих предложений: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 назначении гражданина на должность муниципальной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 отказе гражданину в назначении на должность муниципальной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 отсутствии оснований для применения к муниципальному служащему мер юридической ответственности;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 применении к муниципальному служащему мер юридической ответственности;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 предоставлении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Сведения о результатах проверки с письменного согласия лица, принявшего решение о ее проведении, предоставляются кадровой службой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краевых и общероссийских общественных объединений, не являющихся политическими партиями, Общественной палате Российской Федерации, Общественной палате Приморского края,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применении к муниципальному служащему взыскания в виде увольнения в связи с утратой доверия включаются органом местного самоуправления Тернейского муниципального округа в реестр лиц, уволенных в связи с утратой доверия, предусмотренный </w:t>
      </w:r>
      <w:hyperlink w:history="0" r:id="rId16" w:tooltip="Федеральный закон от 25.12.2008 N 273-ФЗ (ред. от 10.07.2023) &quot;О противодействии коррупции&quot; {КонсультантПлюс}">
        <w:r>
          <w:rPr>
            <w:sz w:val="20"/>
            <w:color w:val="0000ff"/>
          </w:rPr>
          <w:t xml:space="preserve">статьей 15</w:t>
        </w:r>
      </w:hyperlink>
      <w:r>
        <w:rPr>
          <w:sz w:val="20"/>
        </w:rPr>
        <w:t xml:space="preserve"> Федерального закона "О противодействии коррупции".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Должностное лицо, уполномоченное назначать гражданина на должность муниципальной службы или назначившее муниципального служащего на должность муниципальной службы, рассмотрев доклад и соответствующее предложение, указанные в </w:t>
      </w:r>
      <w:hyperlink w:history="0" w:anchor="P124" w:tooltip="18. По результатам проверки должностному лицу, уполномоченному назначать гражданина на должность муниципальной службы или назначившему муниципального служащего на должность муниципальной службы, представляется доклад. При этом в докладе должно содержаться одно из следующих предложений:">
        <w:r>
          <w:rPr>
            <w:sz w:val="20"/>
            <w:color w:val="0000ff"/>
          </w:rPr>
          <w:t xml:space="preserve">пункте 18</w:t>
        </w:r>
      </w:hyperlink>
      <w:r>
        <w:rPr>
          <w:sz w:val="20"/>
        </w:rPr>
        <w:t xml:space="preserve"> настоящего Положения,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назначить гражданина на должность муниципальной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отказать гражданину в назначении на должность муниципальной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применить к муниципальному служащему меры юридической ответственности;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Подлинники справок о доходах, расходах, об имуществе и обязательствах имущественного характера, представленных в кадровую службу, приобщаются к личным делам муниципальных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непоступления гражданина на муниципальную службу подлинники представленных им справок о доходах, расходах, об имуществе и обязательствах имущественного характера приобщаются к материалам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Материалы проверки хранятся в кадровой службе в течение трех лет со дня ее окончания, после чего передаются в архив.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Думы Тернейского муниципального округа от 28.04.2021 N 175</w:t>
            <w:br/>
            <w:t>(ред. от 20.12.2022)</w:t>
            <w:br/>
            <w:t>"Об утверждении Положения "О про...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27.07.2023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46C2FBE0B89A4B4337EE05F38DC28496EE507D788909162EE8010C3921A690D07B875DD960F48E67830F1DC3C8B20B62AB4212B4DBC726C4E9FE4B0Bi3j4E" TargetMode = "External"/>
	<Relationship Id="rId8" Type="http://schemas.openxmlformats.org/officeDocument/2006/relationships/hyperlink" Target="consultantplus://offline/ref=46C2FBE0B89A4B4337EE1BFE9BAEDA99EA5E22728F061F7FBD570A6E7EF6968529C7038021B79D6684111FC3CFiBjAE" TargetMode = "External"/>
	<Relationship Id="rId9" Type="http://schemas.openxmlformats.org/officeDocument/2006/relationships/hyperlink" Target="consultantplus://offline/ref=46C2FBE0B89A4B4337EE05F38DC28496EE507D7889061D21E60B0C3921A690D07B875DD972F4D66B810803C3CAA75D33EDi1j4E" TargetMode = "External"/>
	<Relationship Id="rId10" Type="http://schemas.openxmlformats.org/officeDocument/2006/relationships/hyperlink" Target="consultantplus://offline/ref=46C2FBE0B89A4B4337EE05F38DC28496EE507D7889091020E0030C3921A690D07B875DD960F48E67830F19C7CAB20B62AB4212B4DBC726C4E9FE4B0Bi3j4E" TargetMode = "External"/>
	<Relationship Id="rId11" Type="http://schemas.openxmlformats.org/officeDocument/2006/relationships/hyperlink" Target="consultantplus://offline/ref=46C2FBE0B89A4B4337EE05F38DC28496EE507D788909162EE8010C3921A690D07B875DD960F48E67830F1DC3C8B20B62AB4212B4DBC726C4E9FE4B0Bi3j4E" TargetMode = "External"/>
	<Relationship Id="rId12" Type="http://schemas.openxmlformats.org/officeDocument/2006/relationships/hyperlink" Target="consultantplus://offline/ref=46C2FBE0B89A4B4337EE1BFE9BAEDA99EA5E227D89051F7FBD570A6E7EF6968529C7038021B79D6684111FC3CFiBjAE" TargetMode = "External"/>
	<Relationship Id="rId13" Type="http://schemas.openxmlformats.org/officeDocument/2006/relationships/hyperlink" Target="consultantplus://offline/ref=46C2FBE0B89A4B4337EE05F38DC28496EE507D788909162EE8010C3921A690D07B875DD960F48E67830F1DC3CBB20B62AB4212B4DBC726C4E9FE4B0Bi3j4E" TargetMode = "External"/>
	<Relationship Id="rId14" Type="http://schemas.openxmlformats.org/officeDocument/2006/relationships/hyperlink" Target="consultantplus://offline/ref=46C2FBE0B89A4B4337EE05F38DC28496EE507D788909162EE8010C3921A690D07B875DD960F48E67830F1DC3CAB20B62AB4212B4DBC726C4E9FE4B0Bi3j4E" TargetMode = "External"/>
	<Relationship Id="rId15" Type="http://schemas.openxmlformats.org/officeDocument/2006/relationships/hyperlink" Target="consultantplus://offline/ref=46C2FBE0B89A4B4337EE05F38DC28496EE507D788909162EE8010C3921A690D07B875DD960F48E67830F1DC3C5B20B62AB4212B4DBC726C4E9FE4B0Bi3j4E" TargetMode = "External"/>
	<Relationship Id="rId16" Type="http://schemas.openxmlformats.org/officeDocument/2006/relationships/hyperlink" Target="consultantplus://offline/ref=46C2FBE0B89A4B4337EE1BFE9BAEDA99EA5E227D89051F7FBD570A6E7EF696853BC75B8C23B082628404499289EC5231E8091FB1C2DB26C1iFj4E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Тернейского муниципального округа от 28.04.2021 N 175
(ред. от 20.12.2022)
"Об утверждении Положения "О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органах местного самоуправления Тернейского муниципального округа, муниципальными служащими, замещающими указанные должности в органах местного самоуправления Тернейского муниципального округа, дост</dc:title>
  <dcterms:created xsi:type="dcterms:W3CDTF">2023-07-27T04:35:34Z</dcterms:created>
</cp:coreProperties>
</file>