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2BE" w:rsidRDefault="009802BE" w:rsidP="00A80B84">
      <w:pPr>
        <w:pStyle w:val="a3"/>
      </w:pPr>
      <w:r>
        <w:t>ПРОЕКТ</w:t>
      </w:r>
    </w:p>
    <w:p w:rsidR="00816492" w:rsidRPr="00E63D25" w:rsidRDefault="00816492" w:rsidP="00A80B84">
      <w:pPr>
        <w:pStyle w:val="a3"/>
      </w:pPr>
      <w:r>
        <w:rPr>
          <w:noProof/>
        </w:rPr>
        <w:drawing>
          <wp:inline distT="0" distB="0" distL="0" distR="0" wp14:anchorId="3EB422D9" wp14:editId="1FA9AF3B">
            <wp:extent cx="1046425" cy="795130"/>
            <wp:effectExtent l="19050" t="0" r="13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046280" cy="795020"/>
                    </a:xfrm>
                    <a:prstGeom prst="rect">
                      <a:avLst/>
                    </a:prstGeom>
                    <a:noFill/>
                    <a:ln w="9525">
                      <a:noFill/>
                      <a:miter lim="800000"/>
                      <a:headEnd/>
                      <a:tailEnd/>
                    </a:ln>
                  </pic:spPr>
                </pic:pic>
              </a:graphicData>
            </a:graphic>
          </wp:inline>
        </w:drawing>
      </w:r>
    </w:p>
    <w:p w:rsidR="00816492" w:rsidRPr="002F7AE8" w:rsidRDefault="00816492" w:rsidP="00816492">
      <w:pPr>
        <w:jc w:val="center"/>
        <w:rPr>
          <w:b/>
          <w:sz w:val="28"/>
          <w:szCs w:val="28"/>
        </w:rPr>
      </w:pPr>
      <w:r w:rsidRPr="002F7AE8">
        <w:rPr>
          <w:b/>
          <w:sz w:val="28"/>
          <w:szCs w:val="28"/>
        </w:rPr>
        <w:t>ПРЕДСЕДАТЕЛЬ ДУМЫ</w:t>
      </w:r>
    </w:p>
    <w:p w:rsidR="00816492" w:rsidRPr="002F7AE8" w:rsidRDefault="00816492" w:rsidP="00816492">
      <w:pPr>
        <w:jc w:val="center"/>
        <w:rPr>
          <w:b/>
          <w:sz w:val="28"/>
          <w:szCs w:val="28"/>
        </w:rPr>
      </w:pPr>
      <w:r w:rsidRPr="002F7AE8">
        <w:rPr>
          <w:b/>
          <w:sz w:val="28"/>
          <w:szCs w:val="28"/>
        </w:rPr>
        <w:t xml:space="preserve">ТЕРНЕЙСКОГО МУНИЦИПАЛЬНОГО </w:t>
      </w:r>
      <w:r>
        <w:rPr>
          <w:b/>
          <w:sz w:val="28"/>
          <w:szCs w:val="28"/>
        </w:rPr>
        <w:t>ОКРУГА</w:t>
      </w:r>
      <w:r>
        <w:rPr>
          <w:b/>
          <w:sz w:val="28"/>
          <w:szCs w:val="28"/>
        </w:rPr>
        <w:br/>
        <w:t>ПРИМОРСКОГО КРАЯ</w:t>
      </w:r>
    </w:p>
    <w:p w:rsidR="00816492" w:rsidRPr="00806A4E" w:rsidRDefault="00816492" w:rsidP="00816492">
      <w:pPr>
        <w:jc w:val="center"/>
        <w:rPr>
          <w:sz w:val="28"/>
          <w:szCs w:val="28"/>
        </w:rPr>
      </w:pPr>
    </w:p>
    <w:p w:rsidR="00816492" w:rsidRDefault="00816492" w:rsidP="00816492">
      <w:pPr>
        <w:jc w:val="center"/>
        <w:rPr>
          <w:b/>
          <w:sz w:val="28"/>
          <w:szCs w:val="28"/>
        </w:rPr>
      </w:pPr>
      <w:r w:rsidRPr="00806A4E">
        <w:rPr>
          <w:b/>
          <w:sz w:val="28"/>
          <w:szCs w:val="28"/>
        </w:rPr>
        <w:t>ПОСТАНОВЛЕНИЕ</w:t>
      </w:r>
    </w:p>
    <w:p w:rsidR="00816492" w:rsidRDefault="00816492" w:rsidP="00816492">
      <w:pPr>
        <w:rPr>
          <w:b/>
          <w:sz w:val="28"/>
          <w:szCs w:val="28"/>
        </w:rPr>
      </w:pPr>
    </w:p>
    <w:p w:rsidR="00816492" w:rsidRDefault="00816492" w:rsidP="00816492">
      <w:pPr>
        <w:rPr>
          <w:b/>
          <w:sz w:val="28"/>
          <w:szCs w:val="28"/>
        </w:rPr>
      </w:pPr>
      <w:r>
        <w:rPr>
          <w:b/>
          <w:sz w:val="28"/>
          <w:szCs w:val="28"/>
        </w:rPr>
        <w:t>года</w:t>
      </w:r>
      <w:r>
        <w:rPr>
          <w:sz w:val="28"/>
          <w:szCs w:val="28"/>
        </w:rPr>
        <w:t xml:space="preserve">                    </w:t>
      </w:r>
      <w:r w:rsidRPr="00BD1AEB">
        <w:rPr>
          <w:sz w:val="28"/>
          <w:szCs w:val="28"/>
        </w:rPr>
        <w:t xml:space="preserve">пгт. Терней                                                 </w:t>
      </w:r>
      <w:r w:rsidRPr="00BD1AEB">
        <w:rPr>
          <w:b/>
          <w:sz w:val="28"/>
          <w:szCs w:val="28"/>
        </w:rPr>
        <w:t xml:space="preserve">№ </w:t>
      </w:r>
    </w:p>
    <w:p w:rsidR="00816492" w:rsidRPr="00BD1AEB" w:rsidRDefault="00816492" w:rsidP="00816492">
      <w:pPr>
        <w:rPr>
          <w:sz w:val="28"/>
          <w:szCs w:val="28"/>
        </w:rPr>
      </w:pPr>
    </w:p>
    <w:p w:rsidR="00816492" w:rsidRPr="00BD1AEB" w:rsidRDefault="00816492" w:rsidP="00A80B84">
      <w:pPr>
        <w:pStyle w:val="a3"/>
      </w:pPr>
      <w:r w:rsidRPr="00BD1AEB">
        <w:t>О рассмотрении правоприменительной практики по вопросам профилактики коррупции</w:t>
      </w:r>
      <w:r w:rsidRPr="00BD1AEB">
        <w:rPr>
          <w:snapToGrid w:val="0"/>
        </w:rPr>
        <w:t xml:space="preserve"> за </w:t>
      </w:r>
      <w:r>
        <w:rPr>
          <w:snapToGrid w:val="0"/>
          <w:lang w:val="en-US"/>
        </w:rPr>
        <w:t>II</w:t>
      </w:r>
      <w:r w:rsidR="00DE06BA">
        <w:rPr>
          <w:snapToGrid w:val="0"/>
          <w:lang w:val="en-US"/>
        </w:rPr>
        <w:t>I</w:t>
      </w:r>
      <w:r w:rsidRPr="00BD1AEB">
        <w:t xml:space="preserve">-й </w:t>
      </w:r>
      <w:r>
        <w:rPr>
          <w:snapToGrid w:val="0"/>
        </w:rPr>
        <w:t>квартал 2024</w:t>
      </w:r>
      <w:r w:rsidRPr="00BD1AEB">
        <w:rPr>
          <w:snapToGrid w:val="0"/>
        </w:rPr>
        <w:t xml:space="preserve"> года</w:t>
      </w:r>
    </w:p>
    <w:p w:rsidR="00816492" w:rsidRPr="00BD1AEB" w:rsidRDefault="00816492" w:rsidP="00A80B84">
      <w:pPr>
        <w:pStyle w:val="a3"/>
      </w:pPr>
    </w:p>
    <w:p w:rsidR="00816492" w:rsidRPr="00BD1AEB" w:rsidRDefault="00816492" w:rsidP="00816492">
      <w:pPr>
        <w:ind w:firstLine="709"/>
        <w:jc w:val="both"/>
        <w:rPr>
          <w:sz w:val="28"/>
          <w:szCs w:val="28"/>
        </w:rPr>
      </w:pPr>
      <w:r w:rsidRPr="00BD1AEB">
        <w:rPr>
          <w:sz w:val="28"/>
          <w:szCs w:val="28"/>
        </w:rPr>
        <w:t xml:space="preserve">Рассмотрев обзор правоприменительной практики по результатам вступивших в законную силу решений судов, арбитражных судов и признании недействительными ненормативных правовых актов, незаконными решений и действий (бездействий) федеральных органов государственной власти субъектов Российской Федерации, органов местного самоуправления, других органов, организаций, наделенных федеральным законом отдельными государственными или иными публичными полномочиями, и их должностных лиц </w:t>
      </w:r>
      <w:r>
        <w:rPr>
          <w:snapToGrid w:val="0"/>
          <w:sz w:val="28"/>
          <w:szCs w:val="28"/>
        </w:rPr>
        <w:t xml:space="preserve">за </w:t>
      </w:r>
      <w:r>
        <w:rPr>
          <w:snapToGrid w:val="0"/>
          <w:sz w:val="28"/>
          <w:szCs w:val="28"/>
          <w:lang w:val="en-US"/>
        </w:rPr>
        <w:t>II</w:t>
      </w:r>
      <w:r w:rsidR="00DE06BA">
        <w:rPr>
          <w:snapToGrid w:val="0"/>
          <w:sz w:val="28"/>
          <w:szCs w:val="28"/>
          <w:lang w:val="en-US"/>
        </w:rPr>
        <w:t>I</w:t>
      </w:r>
      <w:r w:rsidRPr="006D1567">
        <w:rPr>
          <w:snapToGrid w:val="0"/>
          <w:sz w:val="28"/>
          <w:szCs w:val="28"/>
        </w:rPr>
        <w:t>-й</w:t>
      </w:r>
      <w:r w:rsidRPr="00E41F63">
        <w:rPr>
          <w:snapToGrid w:val="0"/>
          <w:sz w:val="28"/>
          <w:szCs w:val="28"/>
        </w:rPr>
        <w:t xml:space="preserve"> </w:t>
      </w:r>
      <w:r>
        <w:rPr>
          <w:snapToGrid w:val="0"/>
          <w:sz w:val="28"/>
          <w:szCs w:val="28"/>
        </w:rPr>
        <w:t>квартал 2024</w:t>
      </w:r>
      <w:r w:rsidRPr="00BD1AEB">
        <w:rPr>
          <w:sz w:val="28"/>
          <w:szCs w:val="28"/>
        </w:rPr>
        <w:t xml:space="preserve"> года, в целях выработки и принятия мер по предупреждению и устранению причин нарушения Федерального закона от 25.12.2008 № 273-ФЗ</w:t>
      </w:r>
      <w:r>
        <w:rPr>
          <w:sz w:val="28"/>
          <w:szCs w:val="28"/>
        </w:rPr>
        <w:t xml:space="preserve"> «О противодействии коррупции»</w:t>
      </w:r>
    </w:p>
    <w:p w:rsidR="00816492" w:rsidRPr="00BD1AEB" w:rsidRDefault="00816492" w:rsidP="00816492">
      <w:pPr>
        <w:jc w:val="both"/>
        <w:rPr>
          <w:sz w:val="28"/>
          <w:szCs w:val="28"/>
        </w:rPr>
      </w:pPr>
    </w:p>
    <w:p w:rsidR="00816492" w:rsidRPr="00BD1AEB" w:rsidRDefault="00816492" w:rsidP="00816492">
      <w:pPr>
        <w:jc w:val="both"/>
        <w:rPr>
          <w:b/>
          <w:sz w:val="28"/>
          <w:szCs w:val="28"/>
        </w:rPr>
      </w:pPr>
      <w:r w:rsidRPr="00BD1AEB">
        <w:rPr>
          <w:b/>
          <w:sz w:val="28"/>
          <w:szCs w:val="28"/>
        </w:rPr>
        <w:t>ПОСТАНОВЛЯЮ:</w:t>
      </w:r>
    </w:p>
    <w:p w:rsidR="00816492" w:rsidRPr="00BD1AEB" w:rsidRDefault="00816492" w:rsidP="00816492">
      <w:pPr>
        <w:jc w:val="both"/>
        <w:rPr>
          <w:sz w:val="28"/>
          <w:szCs w:val="28"/>
        </w:rPr>
      </w:pPr>
    </w:p>
    <w:p w:rsidR="00816492" w:rsidRPr="00BD1AEB" w:rsidRDefault="00816492" w:rsidP="00816492">
      <w:pPr>
        <w:ind w:firstLine="709"/>
        <w:jc w:val="both"/>
        <w:rPr>
          <w:sz w:val="28"/>
          <w:szCs w:val="28"/>
        </w:rPr>
      </w:pPr>
      <w:r w:rsidRPr="00BD1AEB">
        <w:rPr>
          <w:sz w:val="28"/>
          <w:szCs w:val="28"/>
        </w:rPr>
        <w:t xml:space="preserve">1. Принять к сведению и учитывать в работе информацию, изложенную в обзоре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наделенных федеральным законом отдельными государственными или иными публичными полномочиями, и их должностных лиц за </w:t>
      </w:r>
      <w:r w:rsidRPr="00E41F63">
        <w:rPr>
          <w:sz w:val="28"/>
          <w:szCs w:val="28"/>
          <w:lang w:val="en-US"/>
        </w:rPr>
        <w:t>I</w:t>
      </w:r>
      <w:r>
        <w:rPr>
          <w:sz w:val="28"/>
          <w:szCs w:val="28"/>
          <w:lang w:val="en-US"/>
        </w:rPr>
        <w:t>I</w:t>
      </w:r>
      <w:r w:rsidR="00DE06BA">
        <w:rPr>
          <w:sz w:val="28"/>
          <w:szCs w:val="28"/>
          <w:lang w:val="en-US"/>
        </w:rPr>
        <w:t>I</w:t>
      </w:r>
      <w:r w:rsidRPr="00E41F63">
        <w:rPr>
          <w:sz w:val="28"/>
          <w:szCs w:val="28"/>
        </w:rPr>
        <w:t>-й</w:t>
      </w:r>
      <w:r w:rsidRPr="00BD1AEB">
        <w:rPr>
          <w:sz w:val="28"/>
          <w:szCs w:val="28"/>
        </w:rPr>
        <w:t xml:space="preserve"> квартал 20</w:t>
      </w:r>
      <w:r>
        <w:rPr>
          <w:sz w:val="28"/>
          <w:szCs w:val="28"/>
        </w:rPr>
        <w:t>24</w:t>
      </w:r>
      <w:r w:rsidRPr="00BD1AEB">
        <w:rPr>
          <w:sz w:val="28"/>
          <w:szCs w:val="28"/>
        </w:rPr>
        <w:t xml:space="preserve"> года.</w:t>
      </w:r>
    </w:p>
    <w:p w:rsidR="00816492" w:rsidRPr="00BD1AEB" w:rsidRDefault="00816492" w:rsidP="00816492">
      <w:pPr>
        <w:spacing w:line="360" w:lineRule="auto"/>
        <w:ind w:firstLine="709"/>
        <w:jc w:val="both"/>
        <w:rPr>
          <w:sz w:val="28"/>
          <w:szCs w:val="28"/>
        </w:rPr>
      </w:pPr>
      <w:r w:rsidRPr="00BD1AEB">
        <w:rPr>
          <w:sz w:val="28"/>
          <w:szCs w:val="28"/>
        </w:rPr>
        <w:t>2. Настоящее постановление вступает в силу со дня его принятия.</w:t>
      </w:r>
    </w:p>
    <w:p w:rsidR="00816492" w:rsidRPr="00BD1AEB" w:rsidRDefault="00816492" w:rsidP="00A80B84">
      <w:pPr>
        <w:pStyle w:val="a3"/>
      </w:pPr>
    </w:p>
    <w:p w:rsidR="00816492" w:rsidRPr="00A80B84" w:rsidRDefault="00816492" w:rsidP="00A80B84">
      <w:pPr>
        <w:pStyle w:val="a3"/>
        <w:jc w:val="both"/>
        <w:rPr>
          <w:b w:val="0"/>
        </w:rPr>
      </w:pPr>
      <w:r w:rsidRPr="00A80B84">
        <w:rPr>
          <w:b w:val="0"/>
        </w:rPr>
        <w:t>Председатель Думы</w:t>
      </w:r>
    </w:p>
    <w:p w:rsidR="00816492" w:rsidRPr="00A80B84" w:rsidRDefault="00816492" w:rsidP="00A80B84">
      <w:pPr>
        <w:pStyle w:val="a3"/>
        <w:jc w:val="both"/>
        <w:rPr>
          <w:b w:val="0"/>
        </w:rPr>
      </w:pPr>
      <w:r w:rsidRPr="00A80B84">
        <w:rPr>
          <w:b w:val="0"/>
        </w:rPr>
        <w:t>Тернейского муниципального округа</w:t>
      </w:r>
    </w:p>
    <w:p w:rsidR="00816492" w:rsidRDefault="00816492" w:rsidP="00A80B84">
      <w:pPr>
        <w:pStyle w:val="a3"/>
        <w:jc w:val="both"/>
        <w:rPr>
          <w:b w:val="0"/>
        </w:rPr>
      </w:pPr>
      <w:r w:rsidRPr="00A80B84">
        <w:rPr>
          <w:b w:val="0"/>
        </w:rPr>
        <w:t xml:space="preserve">Приморского края                                   </w:t>
      </w:r>
      <w:bookmarkStart w:id="0" w:name="_GoBack"/>
      <w:bookmarkEnd w:id="0"/>
      <w:r w:rsidRPr="00A80B84">
        <w:rPr>
          <w:b w:val="0"/>
        </w:rPr>
        <w:t xml:space="preserve">                                       А.А. Вихров</w:t>
      </w:r>
      <w:r>
        <w:br w:type="page"/>
      </w:r>
    </w:p>
    <w:p w:rsidR="00816492" w:rsidRPr="00816492" w:rsidRDefault="00816492" w:rsidP="00816492">
      <w:pPr>
        <w:jc w:val="center"/>
        <w:rPr>
          <w:b/>
        </w:rPr>
      </w:pPr>
      <w:r w:rsidRPr="00816492">
        <w:rPr>
          <w:b/>
        </w:rPr>
        <w:lastRenderedPageBreak/>
        <w:t>Обзор</w:t>
      </w:r>
    </w:p>
    <w:p w:rsidR="00816492" w:rsidRPr="00816492" w:rsidRDefault="00816492" w:rsidP="00816492">
      <w:pPr>
        <w:autoSpaceDE w:val="0"/>
        <w:autoSpaceDN w:val="0"/>
        <w:adjustRightInd w:val="0"/>
        <w:jc w:val="center"/>
        <w:rPr>
          <w:b/>
        </w:rPr>
      </w:pPr>
      <w:r w:rsidRPr="00816492">
        <w:rPr>
          <w:b/>
        </w:rPr>
        <w:t xml:space="preserve">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наделенных федеральным законом отдельными государственными или иными публичными полномочиями, и их должностных лиц в </w:t>
      </w:r>
      <w:r w:rsidRPr="00816492">
        <w:rPr>
          <w:b/>
          <w:lang w:val="en-US"/>
        </w:rPr>
        <w:t>II</w:t>
      </w:r>
      <w:r w:rsidR="00DE06BA">
        <w:rPr>
          <w:b/>
          <w:lang w:val="en-US"/>
        </w:rPr>
        <w:t>I</w:t>
      </w:r>
      <w:r w:rsidRPr="00816492">
        <w:rPr>
          <w:b/>
        </w:rPr>
        <w:t xml:space="preserve"> квартале 2024 года</w:t>
      </w:r>
    </w:p>
    <w:p w:rsidR="00816492" w:rsidRPr="00816492" w:rsidRDefault="00816492" w:rsidP="00816492"/>
    <w:p w:rsidR="00816492" w:rsidRPr="00816492" w:rsidRDefault="00816492" w:rsidP="00816492">
      <w:pPr>
        <w:autoSpaceDE w:val="0"/>
        <w:autoSpaceDN w:val="0"/>
        <w:adjustRightInd w:val="0"/>
        <w:ind w:firstLine="709"/>
        <w:jc w:val="both"/>
      </w:pPr>
      <w:r w:rsidRPr="00816492">
        <w:t>В соответствии с пунктом 2</w:t>
      </w:r>
      <w:r w:rsidRPr="00816492">
        <w:rPr>
          <w:vertAlign w:val="superscript"/>
        </w:rPr>
        <w:t>1</w:t>
      </w:r>
      <w:r w:rsidRPr="00816492">
        <w:t xml:space="preserve"> статьи 6 Федерального закона от 25 декабря 2008 года № 273-ФЗ "О противодействии коррупции" одной из мер по профилактике коррупции является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816492" w:rsidRPr="00816492" w:rsidRDefault="00816492" w:rsidP="00816492">
      <w:pPr>
        <w:autoSpaceDE w:val="0"/>
        <w:autoSpaceDN w:val="0"/>
        <w:adjustRightInd w:val="0"/>
        <w:ind w:firstLine="709"/>
        <w:jc w:val="both"/>
      </w:pPr>
      <w:r w:rsidRPr="00816492">
        <w:t xml:space="preserve">В </w:t>
      </w:r>
      <w:r w:rsidRPr="00816492">
        <w:rPr>
          <w:lang w:val="en-US"/>
        </w:rPr>
        <w:t>I</w:t>
      </w:r>
      <w:r w:rsidR="00DE06BA">
        <w:rPr>
          <w:lang w:val="en-US"/>
        </w:rPr>
        <w:t>I</w:t>
      </w:r>
      <w:r w:rsidRPr="00816492">
        <w:rPr>
          <w:lang w:val="en-US"/>
        </w:rPr>
        <w:t>I</w:t>
      </w:r>
      <w:r w:rsidRPr="00816492">
        <w:t xml:space="preserve"> квартале 2024 года судами общей юрисдикции, арбитражными судами решения о признании недействительными ненормативных правовых актов, незаконными решений и действий (бездействия) Думы Тернейского муниципального округа Приморского края и его должностных лиц не выносились.</w:t>
      </w:r>
    </w:p>
    <w:p w:rsidR="00816492" w:rsidRPr="00816492" w:rsidRDefault="00816492" w:rsidP="00816492">
      <w:pPr>
        <w:autoSpaceDE w:val="0"/>
        <w:autoSpaceDN w:val="0"/>
        <w:adjustRightInd w:val="0"/>
        <w:ind w:firstLine="709"/>
        <w:jc w:val="both"/>
      </w:pPr>
      <w:r w:rsidRPr="00816492">
        <w:rPr>
          <w:kern w:val="28"/>
        </w:rPr>
        <w:t xml:space="preserve">При этом </w:t>
      </w:r>
      <w:r w:rsidRPr="00816492">
        <w:t xml:space="preserve">в целях выработки и принятия мер по предупреждению и устранению причин выявленных нарушений Думой Тернейского муниципального округа Приморского края </w:t>
      </w:r>
      <w:r w:rsidR="00DE06BA" w:rsidRPr="00DE06BA">
        <w:rPr>
          <w:i/>
        </w:rPr>
        <w:t>Четвертого кассационного суда общей юрисди</w:t>
      </w:r>
      <w:r w:rsidR="00DE06BA">
        <w:rPr>
          <w:i/>
        </w:rPr>
        <w:t>кции от 18 января 2024 г., дело</w:t>
      </w:r>
      <w:r w:rsidR="00DE06BA" w:rsidRPr="00DE06BA">
        <w:rPr>
          <w:i/>
        </w:rPr>
        <w:t xml:space="preserve"> № 88а-2452/2024</w:t>
      </w:r>
      <w:r w:rsidRPr="00816492">
        <w:rPr>
          <w:i/>
        </w:rPr>
        <w:t xml:space="preserve">, </w:t>
      </w:r>
      <w:r>
        <w:t xml:space="preserve">в части </w:t>
      </w:r>
      <w:r w:rsidR="00DE06BA" w:rsidRPr="00DE06BA">
        <w:t>квалификации ситуации в качестве конфликта интересов в целях противодействия коррупции, необходимо</w:t>
      </w:r>
      <w:r w:rsidR="00DE06BA">
        <w:t>сти</w:t>
      </w:r>
      <w:r w:rsidR="00DE06BA" w:rsidRPr="00DE06BA">
        <w:t xml:space="preserve"> достоверно установить одновременное наличие следующих обстоятельств: наличие личной заинтересованности; фактическое наличие у должностного лица полномочий для реализации личной заинтересованности; наличие связи между получением (возможностью получения) доходов или выгод должностным лицом и (или) лицами, с которыми связана его личная заинтересованность, и реализацией (возможной реализацией) должностным лицом своих полномочий</w:t>
      </w:r>
      <w:r w:rsidR="00DE06BA">
        <w:t>.</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 xml:space="preserve">Прокурор </w:t>
      </w:r>
      <w:proofErr w:type="spellStart"/>
      <w:r w:rsidRPr="00DE06BA">
        <w:rPr>
          <w:color w:val="000000" w:themeColor="text1"/>
        </w:rPr>
        <w:t>Курганинского</w:t>
      </w:r>
      <w:proofErr w:type="spellEnd"/>
      <w:r w:rsidRPr="00DE06BA">
        <w:rPr>
          <w:color w:val="000000" w:themeColor="text1"/>
        </w:rPr>
        <w:t xml:space="preserve"> района, действующий в интересах Российской Федерации, обратился в </w:t>
      </w:r>
      <w:proofErr w:type="spellStart"/>
      <w:r w:rsidRPr="00DE06BA">
        <w:rPr>
          <w:color w:val="000000" w:themeColor="text1"/>
        </w:rPr>
        <w:t>Курганинский</w:t>
      </w:r>
      <w:proofErr w:type="spellEnd"/>
      <w:r w:rsidRPr="00DE06BA">
        <w:rPr>
          <w:color w:val="000000" w:themeColor="text1"/>
        </w:rPr>
        <w:t xml:space="preserve"> районный суд Краснодарского края с административным исковым заявлением, в котором, с учетом уточнения требований, просил досрочно прекратить полномочия депутата Совета муниципального образования </w:t>
      </w:r>
      <w:proofErr w:type="spellStart"/>
      <w:r w:rsidRPr="00DE06BA">
        <w:rPr>
          <w:color w:val="000000" w:themeColor="text1"/>
        </w:rPr>
        <w:t>Курганинский</w:t>
      </w:r>
      <w:proofErr w:type="spellEnd"/>
      <w:r w:rsidRPr="00DE06BA">
        <w:rPr>
          <w:color w:val="000000" w:themeColor="text1"/>
        </w:rPr>
        <w:t xml:space="preserve"> район Краснодарского края Б. в связи с утратой доверия в связи с непринятием мер по предотвращению конфликта интересов.</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 xml:space="preserve">В обоснование административного иска прокурор указал, что по результатам проведенной прокуратурой </w:t>
      </w:r>
      <w:proofErr w:type="spellStart"/>
      <w:r w:rsidRPr="00DE06BA">
        <w:rPr>
          <w:color w:val="000000" w:themeColor="text1"/>
        </w:rPr>
        <w:t>Курганинского</w:t>
      </w:r>
      <w:proofErr w:type="spellEnd"/>
      <w:r w:rsidRPr="00DE06BA">
        <w:rPr>
          <w:color w:val="000000" w:themeColor="text1"/>
        </w:rPr>
        <w:t xml:space="preserve"> района проверки соблюдения законодательства о противодействии коррупции в деятельности Совета установлено, что 15 декабря 2021 г. состоялась девятнадцатая сессия Совета, в которой принимала участие депутат Б., также занимающая должность директора средней общеобразовательной школы № 8 (далее - СОШ № 8). Данное учебное учреждение финансируется из бюджета муниципального округа </w:t>
      </w:r>
      <w:proofErr w:type="spellStart"/>
      <w:r w:rsidRPr="00DE06BA">
        <w:rPr>
          <w:color w:val="000000" w:themeColor="text1"/>
        </w:rPr>
        <w:t>Курганинский</w:t>
      </w:r>
      <w:proofErr w:type="spellEnd"/>
      <w:r w:rsidRPr="00DE06BA">
        <w:rPr>
          <w:color w:val="000000" w:themeColor="text1"/>
        </w:rPr>
        <w:t xml:space="preserve"> район. Одним из вопросов сессии явилось утверждение бюджета муниципального округа </w:t>
      </w:r>
      <w:proofErr w:type="spellStart"/>
      <w:r w:rsidRPr="00DE06BA">
        <w:rPr>
          <w:color w:val="000000" w:themeColor="text1"/>
        </w:rPr>
        <w:t>Курганинский</w:t>
      </w:r>
      <w:proofErr w:type="spellEnd"/>
      <w:r w:rsidRPr="00DE06BA">
        <w:rPr>
          <w:color w:val="000000" w:themeColor="text1"/>
        </w:rPr>
        <w:t xml:space="preserve"> район на 2022 год и на плановый период 2023-2024 годов, которым в том числе утверждены бюджетные ассигнования СОШ № 8 в размере более &lt;данные изъяты&gt;. Б. проголосовала за принятие бюджета в части финансирования, в том числе и СОШ № 8, не воздержавшись, не сообщив о конфликте интересов. По мнению </w:t>
      </w:r>
      <w:r w:rsidRPr="00DE06BA">
        <w:rPr>
          <w:color w:val="000000" w:themeColor="text1"/>
        </w:rPr>
        <w:lastRenderedPageBreak/>
        <w:t xml:space="preserve">прокурора, Б. вправе сама распоряжаться бюджетными средствами, выделенными СОШ № 8, следовательно, могла заключить контракты с лицами, находящимися с ней в родстве либо свойстве. В 2022 году на выделенные СОШ № 8 денежные средства Б. заключила более 50 контрактов и договоров. 24 ноября 2022 г. прокуратурой </w:t>
      </w:r>
      <w:proofErr w:type="spellStart"/>
      <w:r w:rsidRPr="00DE06BA">
        <w:rPr>
          <w:color w:val="000000" w:themeColor="text1"/>
        </w:rPr>
        <w:t>Курганинского</w:t>
      </w:r>
      <w:proofErr w:type="spellEnd"/>
      <w:r w:rsidRPr="00DE06BA">
        <w:rPr>
          <w:color w:val="000000" w:themeColor="text1"/>
        </w:rPr>
        <w:t xml:space="preserve"> района в адрес Совета внесено представление, которое рассмотрено 14 декабря 2022 г., направлен ответ о том, что в действиях Б. не усматривается конфликта интересов при голосовании по бюджету, следовательно, прекращение ее полномочий невозможно. Указанное бездействие Совета по досрочному прекращению полномочий депутата Совета Б. при непринятии ею мер по предотвращению конфликта интересов нарушает основополагающие принципы противодействия коррупции в Российской Федерации, в связи с чем прокурор обратился в суд.</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 xml:space="preserve">Решением </w:t>
      </w:r>
      <w:proofErr w:type="spellStart"/>
      <w:r w:rsidRPr="00DE06BA">
        <w:rPr>
          <w:color w:val="000000" w:themeColor="text1"/>
        </w:rPr>
        <w:t>Курганинского</w:t>
      </w:r>
      <w:proofErr w:type="spellEnd"/>
      <w:r w:rsidRPr="00DE06BA">
        <w:rPr>
          <w:color w:val="000000" w:themeColor="text1"/>
        </w:rPr>
        <w:t xml:space="preserve"> районного суда Краснодарского края от 4 мая 2023 г. в удовлетворении административного иска отказано.</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 xml:space="preserve">Апелляционным определением судебной коллегии по административным делам Краснодарского краевого суда от 20 июля 2023 г. решение </w:t>
      </w:r>
      <w:proofErr w:type="spellStart"/>
      <w:r w:rsidRPr="00DE06BA">
        <w:rPr>
          <w:color w:val="000000" w:themeColor="text1"/>
        </w:rPr>
        <w:t>Курганинского</w:t>
      </w:r>
      <w:proofErr w:type="spellEnd"/>
      <w:r w:rsidRPr="00DE06BA">
        <w:rPr>
          <w:color w:val="000000" w:themeColor="text1"/>
        </w:rPr>
        <w:t xml:space="preserve"> районного суда Краснодарского края от 4 мая 2023 г. оставлено без изменения.</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 xml:space="preserve">Судами установлено, что Б. с 11 сентября 2014 г. является директором СОШ № 8, с сентября 2020 г. - депутатом Совета VII созыва, избранным по </w:t>
      </w:r>
      <w:proofErr w:type="spellStart"/>
      <w:r w:rsidRPr="00DE06BA">
        <w:rPr>
          <w:color w:val="000000" w:themeColor="text1"/>
        </w:rPr>
        <w:t>трехмандатному</w:t>
      </w:r>
      <w:proofErr w:type="spellEnd"/>
      <w:r w:rsidRPr="00DE06BA">
        <w:rPr>
          <w:color w:val="000000" w:themeColor="text1"/>
        </w:rPr>
        <w:t xml:space="preserve"> избирательному округу № &lt;данные изъяты&gt;.</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 xml:space="preserve">Согласно Уставу СОШ № 8 является некоммерческой организацией, осуществляет свою деятельность за счет средств краевого бюджета и бюджета муниципального округа </w:t>
      </w:r>
      <w:proofErr w:type="spellStart"/>
      <w:r w:rsidRPr="00DE06BA">
        <w:rPr>
          <w:color w:val="000000" w:themeColor="text1"/>
        </w:rPr>
        <w:t>Курганинский</w:t>
      </w:r>
      <w:proofErr w:type="spellEnd"/>
      <w:r w:rsidRPr="00DE06BA">
        <w:rPr>
          <w:color w:val="000000" w:themeColor="text1"/>
        </w:rPr>
        <w:t xml:space="preserve"> район; учреждение в лице директора вправе заключать договоры, приобретать имущественные права; директор учреждения осуществляет непосредственное руководство учреждением, имеет право распоряжаться имуществом, материальными ценностями, самостоятельно осуществляет финансово-хозяйственную деятельность.</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 xml:space="preserve">15 декабря 2021 г. состоялась девятнадцатая сессия Совета, в которой принимала участие депутат Б. Одним из вопросов сессии явилось утверждение бюджета муниципального округа </w:t>
      </w:r>
      <w:proofErr w:type="spellStart"/>
      <w:r w:rsidRPr="00DE06BA">
        <w:rPr>
          <w:color w:val="000000" w:themeColor="text1"/>
        </w:rPr>
        <w:t>Курганинский</w:t>
      </w:r>
      <w:proofErr w:type="spellEnd"/>
      <w:r w:rsidRPr="00DE06BA">
        <w:rPr>
          <w:color w:val="000000" w:themeColor="text1"/>
        </w:rPr>
        <w:t xml:space="preserve"> район на 2022 год и на плановый период 2023 - 2024 годов, которым в том числе утверждены бюджетные ассигнования СОШ № 8 в размере &lt;данные изъяты&gt;.</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 xml:space="preserve">Согласно </w:t>
      </w:r>
      <w:proofErr w:type="gramStart"/>
      <w:r w:rsidRPr="00DE06BA">
        <w:rPr>
          <w:color w:val="000000" w:themeColor="text1"/>
        </w:rPr>
        <w:t>протоколу девятнадцатой сессии Совета из 18 присутствующих депутатов</w:t>
      </w:r>
      <w:proofErr w:type="gramEnd"/>
      <w:r w:rsidRPr="00DE06BA">
        <w:rPr>
          <w:color w:val="000000" w:themeColor="text1"/>
        </w:rPr>
        <w:t xml:space="preserve"> за принятие бюджета муниципального округа </w:t>
      </w:r>
      <w:proofErr w:type="spellStart"/>
      <w:r w:rsidRPr="00DE06BA">
        <w:rPr>
          <w:color w:val="000000" w:themeColor="text1"/>
        </w:rPr>
        <w:t>Курганинский</w:t>
      </w:r>
      <w:proofErr w:type="spellEnd"/>
      <w:r w:rsidRPr="00DE06BA">
        <w:rPr>
          <w:color w:val="000000" w:themeColor="text1"/>
        </w:rPr>
        <w:t xml:space="preserve"> район проголосовало «ЗА» 18 депутатов, в том числе и Б.</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 xml:space="preserve">24 ноября 2022 г. прокурором </w:t>
      </w:r>
      <w:proofErr w:type="spellStart"/>
      <w:r w:rsidRPr="00DE06BA">
        <w:rPr>
          <w:color w:val="000000" w:themeColor="text1"/>
        </w:rPr>
        <w:t>Курганинского</w:t>
      </w:r>
      <w:proofErr w:type="spellEnd"/>
      <w:r w:rsidRPr="00DE06BA">
        <w:rPr>
          <w:color w:val="000000" w:themeColor="text1"/>
        </w:rPr>
        <w:t xml:space="preserve"> района Краснодарского края в Совет внесено представление об устранении нарушений законодательства о противодействии коррупции с требованием принятия мер к устранению нарушений закона, причин и условий им способствовавших, привлечения к ответственности должностных лиц, виновных в совершении нарушений.</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 xml:space="preserve">По результатам рассмотрения представления прокурора Советом принято решение, оформленное протоколом, о принятии информации об итогах работы комиссии по рассмотрению представления прокурора </w:t>
      </w:r>
      <w:proofErr w:type="spellStart"/>
      <w:r w:rsidRPr="00DE06BA">
        <w:rPr>
          <w:color w:val="000000" w:themeColor="text1"/>
        </w:rPr>
        <w:t>Курганинского</w:t>
      </w:r>
      <w:proofErr w:type="spellEnd"/>
      <w:r w:rsidRPr="00DE06BA">
        <w:rPr>
          <w:color w:val="000000" w:themeColor="text1"/>
        </w:rPr>
        <w:t xml:space="preserve"> района к сведению.</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Председатель Совета М. сообщил, что представление об устранении нарушений законодательства рассмотрено. Совет полагает, что конфликт интересов в действиях депутата Б. отсутствует.</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 xml:space="preserve">Судами отмечено, что в целях обеспечения достоверной квалификации конкретной ситуации в качестве конфликта интересов необходимо учитывать, что конфликт интересов является оценочной категорией. Следовательно, для квалификации ситуации в качестве конфликта интересов в целях противодействия коррупции необходимо достоверно установить одновременное наличие следующих обстоятельств: наличие личной заинтересованности; фактическое наличие у должностного лица полномочий для реализации личной заинтересованности; наличие связи между получением (возможностью получения) доходов или выгод должностным лицом и (или) лицами, с которыми связана </w:t>
      </w:r>
      <w:r w:rsidRPr="00DE06BA">
        <w:rPr>
          <w:color w:val="000000" w:themeColor="text1"/>
        </w:rPr>
        <w:lastRenderedPageBreak/>
        <w:t>его личная заинтересованность, и реализацией (возможной реализацией) должностным лицом своих полномочий.</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Согласно части 1 статьи 10 Федерального закона от 25 декабря 2008 г. № 273-ФЗ «О противодействии коррупции»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части 1 данной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части 1 названной статьи, и (или) лица, состоящие с ним в близком родстве или свойстве, связаны имущественными, корпоративными или иными близкими отношениями.</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 xml:space="preserve">Разрешая заявленные прокурором требования и отказывая в их удовлетворении, суд первой инстанции и согласившийся с ним суд апелляционной инстанции исходили из того, что факт заключения контрактов с лицами, находящимися с Б. в родстве, свойстве, не установлен, такие доказательства прокурором </w:t>
      </w:r>
      <w:proofErr w:type="spellStart"/>
      <w:r w:rsidRPr="00DE06BA">
        <w:rPr>
          <w:color w:val="000000" w:themeColor="text1"/>
        </w:rPr>
        <w:t>Курганинского</w:t>
      </w:r>
      <w:proofErr w:type="spellEnd"/>
      <w:r w:rsidRPr="00DE06BA">
        <w:rPr>
          <w:color w:val="000000" w:themeColor="text1"/>
        </w:rPr>
        <w:t xml:space="preserve"> района Краснодарского края в материалы дела не представлены. Договоры и контракты, заключенные в 2022 году СОШ № 8 в лице директора Б., действующей на основании Устава, оплата по которым происходила из средств, выделенных учебному учреждению в результате голосования 15 декабря 2021 г., проверены прокуратурой </w:t>
      </w:r>
      <w:proofErr w:type="spellStart"/>
      <w:r w:rsidRPr="00DE06BA">
        <w:rPr>
          <w:color w:val="000000" w:themeColor="text1"/>
        </w:rPr>
        <w:t>Курганинского</w:t>
      </w:r>
      <w:proofErr w:type="spellEnd"/>
      <w:r w:rsidRPr="00DE06BA">
        <w:rPr>
          <w:color w:val="000000" w:themeColor="text1"/>
        </w:rPr>
        <w:t xml:space="preserve"> района, и нарушений законодательства о противодействии коррупции не выявлено.</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Судебная коллегия по административным делам Четвертого кассационного суда общей юрисдикции согласилась с выводами нижестоящих судов о том, что прокурором не приведены какие-либо конкретные сведения о наличии коррупционной составляющей депутата Б. при заключении 19 договоров, указанных в протесте прокурора, а сам факт заключения договоров этим депутатом не образует юридического состава конфликта интересов в том смысле, как он понимается в законодательстве о противодействии коррупции.</w:t>
      </w:r>
    </w:p>
    <w:p w:rsidR="00DE06BA" w:rsidRPr="00DE06BA" w:rsidRDefault="00DE06BA" w:rsidP="00DE06BA">
      <w:pPr>
        <w:autoSpaceDE w:val="0"/>
        <w:autoSpaceDN w:val="0"/>
        <w:adjustRightInd w:val="0"/>
        <w:ind w:firstLine="709"/>
        <w:jc w:val="both"/>
        <w:rPr>
          <w:color w:val="000000" w:themeColor="text1"/>
        </w:rPr>
      </w:pPr>
      <w:r w:rsidRPr="00DE06BA">
        <w:rPr>
          <w:color w:val="000000" w:themeColor="text1"/>
        </w:rPr>
        <w:t xml:space="preserve">Определением Четвертого кассационного суда общей юрисдикции от 18 января 2024 г. по делу № 88а-2452/2024 решение </w:t>
      </w:r>
      <w:proofErr w:type="spellStart"/>
      <w:r w:rsidRPr="00DE06BA">
        <w:rPr>
          <w:color w:val="000000" w:themeColor="text1"/>
        </w:rPr>
        <w:t>Курганинского</w:t>
      </w:r>
      <w:proofErr w:type="spellEnd"/>
      <w:r w:rsidRPr="00DE06BA">
        <w:rPr>
          <w:color w:val="000000" w:themeColor="text1"/>
        </w:rPr>
        <w:t xml:space="preserve"> районного суда Краснодарского края от 4 мая 2023 г. и апелляционное определение судебной коллегии по административным делам Краснодарского краевого суда от 20 июля 2023 г. оставлено без изменения, кассационное представление прокурора Краснодарского края - без удовлетворения.</w:t>
      </w:r>
    </w:p>
    <w:p w:rsidR="003401BE" w:rsidRPr="00816492" w:rsidRDefault="003401BE" w:rsidP="00DE06BA">
      <w:pPr>
        <w:autoSpaceDE w:val="0"/>
        <w:autoSpaceDN w:val="0"/>
        <w:adjustRightInd w:val="0"/>
        <w:ind w:firstLine="709"/>
        <w:jc w:val="both"/>
      </w:pPr>
    </w:p>
    <w:sectPr w:rsidR="003401BE" w:rsidRPr="00816492" w:rsidSect="008A45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D99"/>
    <w:rsid w:val="003401BE"/>
    <w:rsid w:val="00816492"/>
    <w:rsid w:val="009802BE"/>
    <w:rsid w:val="00A80B84"/>
    <w:rsid w:val="00AF2D99"/>
    <w:rsid w:val="00DE0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95C6B7-DCC5-4DF6-9357-6C7337717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49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внв"/>
    <w:autoRedefine/>
    <w:rsid w:val="00A80B84"/>
    <w:pPr>
      <w:spacing w:after="0" w:line="240" w:lineRule="auto"/>
      <w:ind w:firstLine="709"/>
      <w:jc w:val="center"/>
    </w:pPr>
    <w:rPr>
      <w:rFonts w:ascii="Times New Roman" w:eastAsia="Times New Roman" w:hAnsi="Times New Roman" w:cs="Times New Roman"/>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1758</Words>
  <Characters>10021</Characters>
  <Application>Microsoft Office Word</Application>
  <DocSecurity>0</DocSecurity>
  <Lines>83</Lines>
  <Paragraphs>23</Paragraphs>
  <ScaleCrop>false</ScaleCrop>
  <Company/>
  <LinksUpToDate>false</LinksUpToDate>
  <CharactersWithSpaces>11756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Duma-2</dc:creator>
  <cp:keywords/>
  <dc:description/>
  <cp:lastModifiedBy>Duma-2</cp:lastModifiedBy>
  <cp:revision>5</cp:revision>
  <dcterms:created xsi:type="dcterms:W3CDTF">2024-06-20T23:42:00Z</dcterms:created>
  <dcterms:modified xsi:type="dcterms:W3CDTF">2024-09-12T00:33:00Z</dcterms:modified>
</cp:coreProperties>
</file>