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A17" w:rsidRPr="00DD5A17" w:rsidRDefault="00DD5A17" w:rsidP="00DD5A17">
      <w:pPr>
        <w:spacing w:line="240" w:lineRule="auto"/>
        <w:ind w:firstLine="0"/>
        <w:jc w:val="right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>ПРОЕКТ</w:t>
      </w:r>
    </w:p>
    <w:p w:rsidR="00DD5A17" w:rsidRPr="00DD5A17" w:rsidRDefault="00DD5A17" w:rsidP="00DD5A17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>ДУМА</w:t>
      </w:r>
    </w:p>
    <w:p w:rsidR="00DD5A17" w:rsidRPr="00DD5A17" w:rsidRDefault="00DD5A17" w:rsidP="00DD5A17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>ТЕРНЕЙСКОГО МУНИЦИПАЛЬНОГО ОКРУГА</w:t>
      </w:r>
    </w:p>
    <w:p w:rsidR="00DD5A17" w:rsidRPr="00DD5A17" w:rsidRDefault="00DD5A17" w:rsidP="00DD5A17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 xml:space="preserve">ПРИМОРСКОГО КРАЯ </w:t>
      </w:r>
    </w:p>
    <w:p w:rsidR="00DD5A17" w:rsidRPr="00DD5A17" w:rsidRDefault="00DD5A17" w:rsidP="00DD5A17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>(первый созыв)</w:t>
      </w:r>
    </w:p>
    <w:p w:rsidR="00DD5A17" w:rsidRPr="00DD5A17" w:rsidRDefault="00DD5A17" w:rsidP="00DD5A17">
      <w:pPr>
        <w:spacing w:before="120" w:after="120"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>РЕШЕНИЕ</w:t>
      </w:r>
    </w:p>
    <w:p w:rsidR="00DD5A17" w:rsidRPr="00DD5A17" w:rsidRDefault="00DD5A17" w:rsidP="00DD5A17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 xml:space="preserve">00 декабря 2024 года  </w:t>
      </w:r>
      <w:r w:rsidRPr="00DD5A17">
        <w:rPr>
          <w:rFonts w:eastAsia="Times New Roman" w:cs="Times New Roman"/>
          <w:szCs w:val="24"/>
          <w:lang w:eastAsia="ru-RU"/>
        </w:rPr>
        <w:t xml:space="preserve">                </w:t>
      </w:r>
      <w:r w:rsidRPr="00DD5A17">
        <w:rPr>
          <w:rFonts w:eastAsia="Times New Roman" w:cs="Times New Roman"/>
          <w:szCs w:val="24"/>
          <w:lang w:eastAsia="ru-RU"/>
        </w:rPr>
        <w:t xml:space="preserve">        </w:t>
      </w:r>
      <w:r w:rsidRPr="00DD5A17">
        <w:rPr>
          <w:rFonts w:eastAsia="Times New Roman" w:cs="Times New Roman"/>
          <w:szCs w:val="24"/>
          <w:lang w:eastAsia="ru-RU"/>
        </w:rPr>
        <w:t xml:space="preserve"> пгт. Терней                                            </w:t>
      </w:r>
      <w:r w:rsidRPr="00DD5A17">
        <w:rPr>
          <w:rFonts w:eastAsia="Times New Roman" w:cs="Times New Roman"/>
          <w:b/>
          <w:szCs w:val="24"/>
          <w:lang w:eastAsia="ru-RU"/>
        </w:rPr>
        <w:t>№ 000</w:t>
      </w:r>
    </w:p>
    <w:p w:rsidR="00F474EB" w:rsidRPr="00DD5A17" w:rsidRDefault="00F474EB" w:rsidP="00F474EB">
      <w:pPr>
        <w:spacing w:line="240" w:lineRule="auto"/>
        <w:ind w:firstLine="0"/>
        <w:jc w:val="center"/>
        <w:rPr>
          <w:rFonts w:eastAsia="Times New Roman"/>
          <w:szCs w:val="24"/>
        </w:rPr>
      </w:pPr>
    </w:p>
    <w:p w:rsidR="00416E7A" w:rsidRPr="00DD5A17" w:rsidRDefault="00416E7A" w:rsidP="00416E7A">
      <w:pPr>
        <w:pStyle w:val="ConsPlusTitle"/>
        <w:jc w:val="center"/>
        <w:rPr>
          <w:szCs w:val="24"/>
        </w:rPr>
      </w:pPr>
      <w:r w:rsidRPr="00DD5A17">
        <w:rPr>
          <w:szCs w:val="24"/>
        </w:rPr>
        <w:t>Об установлении пороговых значений размера дохода, приходящегося на каждого члена семьи или одиноко проживающего гражданина, и стоимости имущества,</w:t>
      </w:r>
      <w:r w:rsidR="00DD5A17" w:rsidRPr="00DD5A17">
        <w:rPr>
          <w:szCs w:val="24"/>
        </w:rPr>
        <w:t xml:space="preserve"> </w:t>
      </w:r>
      <w:r w:rsidR="00EA2C50" w:rsidRPr="00DD5A17">
        <w:rPr>
          <w:szCs w:val="24"/>
        </w:rPr>
        <w:t>н</w:t>
      </w:r>
      <w:r w:rsidRPr="00DD5A17">
        <w:rPr>
          <w:szCs w:val="24"/>
        </w:rPr>
        <w:t>аходящегося в собствен</w:t>
      </w:r>
      <w:r w:rsidR="00EA2C50" w:rsidRPr="00DD5A17">
        <w:rPr>
          <w:szCs w:val="24"/>
        </w:rPr>
        <w:t>ности членов семьи или одиноко п</w:t>
      </w:r>
      <w:r w:rsidRPr="00DD5A17">
        <w:rPr>
          <w:szCs w:val="24"/>
        </w:rPr>
        <w:t>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</w:t>
      </w:r>
      <w:r w:rsidR="003254A7" w:rsidRPr="00DD5A17">
        <w:rPr>
          <w:szCs w:val="24"/>
        </w:rPr>
        <w:t>иципального жилого фонда на 2025</w:t>
      </w:r>
      <w:r w:rsidRPr="00DD5A17">
        <w:rPr>
          <w:szCs w:val="24"/>
        </w:rPr>
        <w:t xml:space="preserve"> год</w:t>
      </w:r>
    </w:p>
    <w:p w:rsidR="00F474EB" w:rsidRPr="00DD5A17" w:rsidRDefault="00F474EB" w:rsidP="00F474EB">
      <w:pPr>
        <w:pStyle w:val="ConsPlusTitle"/>
        <w:jc w:val="center"/>
        <w:rPr>
          <w:szCs w:val="24"/>
        </w:rPr>
      </w:pPr>
    </w:p>
    <w:p w:rsidR="00F474EB" w:rsidRPr="00DD5A17" w:rsidRDefault="00416E7A" w:rsidP="00416E7A">
      <w:pPr>
        <w:pStyle w:val="ConsPlusTitle"/>
        <w:ind w:firstLine="709"/>
        <w:jc w:val="both"/>
        <w:rPr>
          <w:b w:val="0"/>
          <w:szCs w:val="24"/>
        </w:rPr>
      </w:pPr>
      <w:r w:rsidRPr="00DD5A17">
        <w:rPr>
          <w:b w:val="0"/>
          <w:color w:val="000000" w:themeColor="text1"/>
          <w:szCs w:val="24"/>
        </w:rPr>
        <w:t xml:space="preserve">В соответствии с Жилищным </w:t>
      </w:r>
      <w:hyperlink r:id="rId5">
        <w:r w:rsidRPr="00DD5A17">
          <w:rPr>
            <w:b w:val="0"/>
            <w:color w:val="000000" w:themeColor="text1"/>
            <w:szCs w:val="24"/>
          </w:rPr>
          <w:t>кодексом</w:t>
        </w:r>
      </w:hyperlink>
      <w:r w:rsidRPr="00DD5A17">
        <w:rPr>
          <w:b w:val="0"/>
          <w:color w:val="000000" w:themeColor="text1"/>
          <w:szCs w:val="24"/>
        </w:rPr>
        <w:t xml:space="preserve"> Российской Федерации, </w:t>
      </w:r>
      <w:hyperlink r:id="rId6">
        <w:r w:rsidRPr="00DD5A17">
          <w:rPr>
            <w:b w:val="0"/>
            <w:color w:val="000000" w:themeColor="text1"/>
            <w:szCs w:val="24"/>
          </w:rPr>
          <w:t>Законом</w:t>
        </w:r>
      </w:hyperlink>
      <w:r w:rsidRPr="00DD5A17">
        <w:rPr>
          <w:b w:val="0"/>
          <w:color w:val="000000" w:themeColor="text1"/>
          <w:szCs w:val="24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найма", на основании </w:t>
      </w:r>
      <w:hyperlink r:id="rId7">
        <w:r w:rsidRPr="00DD5A17">
          <w:rPr>
            <w:b w:val="0"/>
            <w:color w:val="000000" w:themeColor="text1"/>
            <w:szCs w:val="24"/>
          </w:rPr>
          <w:t>Устава</w:t>
        </w:r>
      </w:hyperlink>
      <w:r w:rsidRPr="00DD5A17">
        <w:rPr>
          <w:b w:val="0"/>
          <w:color w:val="000000" w:themeColor="text1"/>
          <w:szCs w:val="24"/>
        </w:rPr>
        <w:t xml:space="preserve"> Тернейского муниципального округа</w:t>
      </w:r>
      <w:r w:rsidR="00144C70" w:rsidRPr="00DD5A17">
        <w:rPr>
          <w:b w:val="0"/>
          <w:szCs w:val="24"/>
        </w:rPr>
        <w:t>, Дума Тернейского муниципального округа</w:t>
      </w:r>
    </w:p>
    <w:p w:rsidR="00F474EB" w:rsidRPr="00DD5A17" w:rsidRDefault="00F474EB" w:rsidP="00DD5A17">
      <w:pPr>
        <w:widowControl w:val="0"/>
        <w:spacing w:before="120" w:after="120" w:line="240" w:lineRule="auto"/>
        <w:rPr>
          <w:b/>
          <w:szCs w:val="24"/>
        </w:rPr>
      </w:pPr>
      <w:r w:rsidRPr="00DD5A17">
        <w:rPr>
          <w:b/>
          <w:szCs w:val="24"/>
        </w:rPr>
        <w:t>РЕШИЛА:</w:t>
      </w:r>
    </w:p>
    <w:p w:rsidR="00416E7A" w:rsidRPr="00DD5A17" w:rsidRDefault="00416E7A" w:rsidP="00416E7A">
      <w:pPr>
        <w:pStyle w:val="ConsPlusNormal"/>
        <w:ind w:firstLine="709"/>
        <w:jc w:val="both"/>
        <w:rPr>
          <w:szCs w:val="24"/>
        </w:rPr>
      </w:pPr>
      <w:r w:rsidRPr="00DD5A17">
        <w:rPr>
          <w:szCs w:val="24"/>
        </w:rPr>
        <w:t>1. Установить пороговое значение среднемесячного дохода, приходящегося на каждого члена семьи или одиноко проживающего гражданина, в размере равном трехкратной величине среднего прожиточного минимума в расчете на душу населения, действующего на территории Приморского края на день подачи заявления.</w:t>
      </w:r>
    </w:p>
    <w:p w:rsidR="00416E7A" w:rsidRPr="00DD5A17" w:rsidRDefault="00416E7A" w:rsidP="00416E7A">
      <w:pPr>
        <w:pStyle w:val="ConsPlusNormal"/>
        <w:ind w:firstLine="709"/>
        <w:jc w:val="both"/>
        <w:rPr>
          <w:szCs w:val="24"/>
        </w:rPr>
      </w:pPr>
      <w:r w:rsidRPr="00DD5A17">
        <w:rPr>
          <w:szCs w:val="24"/>
        </w:rPr>
        <w:t>2. Установить пороговое значение стоимости имущества, находящегося в собственности членов семьи или одиноко проживающего гражданина и подлежащего налогообложению, в размере равном десятикратной средней рыночной стоимости одного квадратного метра общей площади жилья, сложившейся на территории Тернейского муниципального округа.</w:t>
      </w:r>
    </w:p>
    <w:p w:rsidR="00416E7A" w:rsidRPr="00DD5A17" w:rsidRDefault="00416E7A" w:rsidP="00416E7A">
      <w:pPr>
        <w:pStyle w:val="ConsPlusNormal"/>
        <w:ind w:firstLine="709"/>
        <w:jc w:val="both"/>
        <w:rPr>
          <w:szCs w:val="24"/>
        </w:rPr>
      </w:pPr>
      <w:r w:rsidRPr="00DD5A17">
        <w:rPr>
          <w:szCs w:val="24"/>
        </w:rPr>
        <w:t xml:space="preserve">3. Установить среднюю рыночную стоимость одного квадратного метра общей площади жилья, сложившуюся на территории Тернейского муниципального округа, в размере </w:t>
      </w:r>
      <w:r w:rsidR="003254A7" w:rsidRPr="00DD5A17">
        <w:rPr>
          <w:szCs w:val="24"/>
        </w:rPr>
        <w:t>64000</w:t>
      </w:r>
      <w:r w:rsidRPr="00DD5A17">
        <w:rPr>
          <w:szCs w:val="24"/>
        </w:rPr>
        <w:t>,00 рублей.</w:t>
      </w:r>
    </w:p>
    <w:p w:rsidR="000B3693" w:rsidRPr="00DD5A17" w:rsidRDefault="00416E7A" w:rsidP="00416E7A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DD5A17">
        <w:rPr>
          <w:szCs w:val="24"/>
        </w:rPr>
        <w:t xml:space="preserve">4. </w:t>
      </w:r>
      <w:r w:rsidR="000B3693" w:rsidRPr="00DD5A17">
        <w:rPr>
          <w:szCs w:val="24"/>
        </w:rPr>
        <w:t>Опубликовать н</w:t>
      </w:r>
      <w:r w:rsidRPr="00DD5A17">
        <w:rPr>
          <w:szCs w:val="24"/>
        </w:rPr>
        <w:t>астоящее решение в газете "Вестник Тернея"</w:t>
      </w:r>
      <w:r w:rsidR="000B3693" w:rsidRPr="00DD5A17">
        <w:rPr>
          <w:szCs w:val="24"/>
        </w:rPr>
        <w:t>.</w:t>
      </w:r>
    </w:p>
    <w:p w:rsidR="00416E7A" w:rsidRPr="00DD5A17" w:rsidRDefault="000B3693" w:rsidP="00416E7A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DD5A17">
        <w:rPr>
          <w:szCs w:val="24"/>
        </w:rPr>
        <w:t>5. Настоящее решение вступает в силу</w:t>
      </w:r>
      <w:r w:rsidR="003254A7" w:rsidRPr="00DD5A17">
        <w:rPr>
          <w:szCs w:val="24"/>
        </w:rPr>
        <w:t xml:space="preserve"> с 01.01.2025</w:t>
      </w:r>
      <w:r w:rsidR="00416E7A" w:rsidRPr="00DD5A17">
        <w:rPr>
          <w:szCs w:val="24"/>
        </w:rPr>
        <w:t xml:space="preserve"> года.</w:t>
      </w:r>
    </w:p>
    <w:p w:rsidR="00416E7A" w:rsidRPr="00DD5A17" w:rsidRDefault="000B3693" w:rsidP="00416E7A">
      <w:pPr>
        <w:pStyle w:val="ConsPlusNormal"/>
        <w:ind w:firstLine="709"/>
        <w:jc w:val="both"/>
        <w:rPr>
          <w:szCs w:val="24"/>
        </w:rPr>
      </w:pPr>
      <w:r w:rsidRPr="00DD5A17">
        <w:rPr>
          <w:szCs w:val="24"/>
        </w:rPr>
        <w:t>6</w:t>
      </w:r>
      <w:r w:rsidR="003254A7" w:rsidRPr="00DD5A17">
        <w:rPr>
          <w:szCs w:val="24"/>
        </w:rPr>
        <w:t>. С 01.01.2025</w:t>
      </w:r>
      <w:r w:rsidR="00416E7A" w:rsidRPr="00DD5A17">
        <w:rPr>
          <w:szCs w:val="24"/>
        </w:rPr>
        <w:t xml:space="preserve"> года решение Думы Тернейского муниц</w:t>
      </w:r>
      <w:r w:rsidR="003254A7" w:rsidRPr="00DD5A17">
        <w:rPr>
          <w:szCs w:val="24"/>
        </w:rPr>
        <w:t>ипального округа от 25</w:t>
      </w:r>
      <w:r w:rsidR="00416E7A" w:rsidRPr="00DD5A17">
        <w:rPr>
          <w:szCs w:val="24"/>
        </w:rPr>
        <w:t>.12.202</w:t>
      </w:r>
      <w:r w:rsidR="003254A7" w:rsidRPr="00DD5A17">
        <w:rPr>
          <w:szCs w:val="24"/>
        </w:rPr>
        <w:t>3</w:t>
      </w:r>
      <w:r w:rsidR="00416E7A" w:rsidRPr="00DD5A17">
        <w:rPr>
          <w:szCs w:val="24"/>
        </w:rPr>
        <w:t xml:space="preserve"> № </w:t>
      </w:r>
      <w:r w:rsidR="003254A7" w:rsidRPr="00DD5A17">
        <w:rPr>
          <w:szCs w:val="24"/>
        </w:rPr>
        <w:t>500</w:t>
      </w:r>
      <w:r w:rsidR="00416E7A" w:rsidRPr="00DD5A17">
        <w:rPr>
          <w:szCs w:val="24"/>
        </w:rPr>
        <w:t xml:space="preserve"> "Об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</w:t>
      </w:r>
      <w:r w:rsidR="003254A7" w:rsidRPr="00DD5A17">
        <w:rPr>
          <w:szCs w:val="24"/>
        </w:rPr>
        <w:t xml:space="preserve">иципального жилого фонда на 2024 </w:t>
      </w:r>
      <w:r w:rsidR="00416E7A" w:rsidRPr="00DD5A17">
        <w:rPr>
          <w:szCs w:val="24"/>
        </w:rPr>
        <w:t>год" признать утратившим силу.</w:t>
      </w:r>
    </w:p>
    <w:p w:rsidR="00F474EB" w:rsidRPr="00DD5A17" w:rsidRDefault="00F474EB" w:rsidP="00F474EB">
      <w:pPr>
        <w:pStyle w:val="a3"/>
        <w:spacing w:after="0"/>
        <w:ind w:left="0"/>
        <w:rPr>
          <w:sz w:val="24"/>
          <w:szCs w:val="24"/>
        </w:rPr>
      </w:pPr>
    </w:p>
    <w:p w:rsidR="00F474EB" w:rsidRPr="00DD5A17" w:rsidRDefault="00F474EB" w:rsidP="00F474EB">
      <w:pPr>
        <w:spacing w:line="240" w:lineRule="auto"/>
        <w:ind w:firstLine="0"/>
        <w:rPr>
          <w:szCs w:val="24"/>
        </w:rPr>
      </w:pPr>
      <w:r w:rsidRPr="00DD5A17">
        <w:rPr>
          <w:szCs w:val="24"/>
        </w:rPr>
        <w:t xml:space="preserve">Глава </w:t>
      </w:r>
    </w:p>
    <w:p w:rsidR="00A53107" w:rsidRPr="00DD5A17" w:rsidRDefault="00F474EB" w:rsidP="00416E7A">
      <w:pPr>
        <w:spacing w:line="240" w:lineRule="auto"/>
        <w:ind w:firstLine="0"/>
        <w:rPr>
          <w:szCs w:val="24"/>
        </w:rPr>
      </w:pPr>
      <w:r w:rsidRPr="00DD5A17">
        <w:rPr>
          <w:szCs w:val="24"/>
        </w:rPr>
        <w:t>Тернейского муниципального округа</w:t>
      </w:r>
    </w:p>
    <w:p w:rsidR="007C1957" w:rsidRPr="00DD5A17" w:rsidRDefault="00A53107" w:rsidP="00416E7A">
      <w:pPr>
        <w:spacing w:line="240" w:lineRule="auto"/>
        <w:ind w:firstLine="0"/>
        <w:rPr>
          <w:szCs w:val="24"/>
        </w:rPr>
      </w:pPr>
      <w:r w:rsidRPr="00DD5A17">
        <w:rPr>
          <w:szCs w:val="24"/>
        </w:rPr>
        <w:t>Приморского края</w:t>
      </w:r>
      <w:r w:rsidR="00F474EB" w:rsidRPr="00DD5A17">
        <w:rPr>
          <w:szCs w:val="24"/>
        </w:rPr>
        <w:t xml:space="preserve">                                </w:t>
      </w:r>
      <w:r w:rsidR="002F18CE" w:rsidRPr="00DD5A17">
        <w:rPr>
          <w:szCs w:val="24"/>
        </w:rPr>
        <w:t xml:space="preserve">       </w:t>
      </w:r>
      <w:r w:rsidR="00F474EB" w:rsidRPr="00DD5A17">
        <w:rPr>
          <w:szCs w:val="24"/>
        </w:rPr>
        <w:t xml:space="preserve">   </w:t>
      </w:r>
      <w:r w:rsidRPr="00DD5A17">
        <w:rPr>
          <w:szCs w:val="24"/>
        </w:rPr>
        <w:t xml:space="preserve">                                      </w:t>
      </w:r>
      <w:r w:rsidR="00F474EB" w:rsidRPr="00DD5A17">
        <w:rPr>
          <w:szCs w:val="24"/>
        </w:rPr>
        <w:t xml:space="preserve"> </w:t>
      </w:r>
      <w:r w:rsidR="009846F8" w:rsidRPr="00DD5A17">
        <w:rPr>
          <w:szCs w:val="24"/>
        </w:rPr>
        <w:t xml:space="preserve">         </w:t>
      </w:r>
      <w:r w:rsidR="00F474EB" w:rsidRPr="00DD5A17">
        <w:rPr>
          <w:szCs w:val="24"/>
        </w:rPr>
        <w:t xml:space="preserve">                С.Н. Наумкин</w:t>
      </w:r>
      <w:r w:rsidR="007C1957" w:rsidRPr="00DD5A17">
        <w:rPr>
          <w:szCs w:val="24"/>
        </w:rPr>
        <w:br w:type="page"/>
      </w:r>
    </w:p>
    <w:p w:rsidR="00DD5A17" w:rsidRPr="00DD5A17" w:rsidRDefault="00DD5A17" w:rsidP="00DD5A17">
      <w:pPr>
        <w:jc w:val="center"/>
        <w:rPr>
          <w:b/>
          <w:szCs w:val="24"/>
        </w:rPr>
      </w:pPr>
      <w:r w:rsidRPr="00DD5A17">
        <w:rPr>
          <w:b/>
          <w:szCs w:val="24"/>
        </w:rPr>
        <w:lastRenderedPageBreak/>
        <w:t>ПОЯСНИТЕЛЬНАЯ ЗАПИСКА</w:t>
      </w:r>
    </w:p>
    <w:p w:rsidR="00DD5A17" w:rsidRPr="00DD5A17" w:rsidRDefault="00DD5A17" w:rsidP="00DD5A17">
      <w:pPr>
        <w:spacing w:line="240" w:lineRule="auto"/>
        <w:jc w:val="center"/>
        <w:rPr>
          <w:b/>
          <w:szCs w:val="24"/>
        </w:rPr>
      </w:pPr>
      <w:r w:rsidRPr="00DD5A17">
        <w:rPr>
          <w:b/>
          <w:szCs w:val="24"/>
        </w:rPr>
        <w:t>к проекту решения Думы Тернейского муниципального округа</w:t>
      </w:r>
    </w:p>
    <w:p w:rsidR="00DD5A17" w:rsidRPr="00DD5A17" w:rsidRDefault="00DD5A17" w:rsidP="00DD5A17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>«Об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2025 год»</w:t>
      </w:r>
    </w:p>
    <w:p w:rsidR="00DD5A17" w:rsidRPr="00DD5A17" w:rsidRDefault="00DD5A17" w:rsidP="00DD5A17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DD5A17" w:rsidRPr="00DD5A17" w:rsidRDefault="00DD5A17" w:rsidP="00DD5A17">
      <w:pPr>
        <w:spacing w:line="240" w:lineRule="auto"/>
        <w:jc w:val="center"/>
        <w:rPr>
          <w:szCs w:val="24"/>
        </w:rPr>
      </w:pPr>
    </w:p>
    <w:p w:rsidR="00DD5A17" w:rsidRPr="00DD5A17" w:rsidRDefault="00DD5A17" w:rsidP="00DD5A17">
      <w:pPr>
        <w:spacing w:line="240" w:lineRule="auto"/>
        <w:rPr>
          <w:szCs w:val="24"/>
        </w:rPr>
      </w:pPr>
      <w:r w:rsidRPr="00DD5A17">
        <w:rPr>
          <w:szCs w:val="24"/>
        </w:rPr>
        <w:t xml:space="preserve">Данный проект решения Думы Тернейского муниципального округа </w:t>
      </w:r>
      <w:r w:rsidRPr="00DD5A17">
        <w:rPr>
          <w:color w:val="000000" w:themeColor="text1"/>
          <w:szCs w:val="24"/>
        </w:rPr>
        <w:t xml:space="preserve">в соответствии с Жилищным </w:t>
      </w:r>
      <w:hyperlink r:id="rId8">
        <w:r w:rsidRPr="00DD5A17">
          <w:rPr>
            <w:color w:val="000000" w:themeColor="text1"/>
            <w:szCs w:val="24"/>
          </w:rPr>
          <w:t>кодексом</w:t>
        </w:r>
      </w:hyperlink>
      <w:r w:rsidRPr="00DD5A17">
        <w:rPr>
          <w:color w:val="000000" w:themeColor="text1"/>
          <w:szCs w:val="24"/>
        </w:rPr>
        <w:t xml:space="preserve"> Российской Федерации, </w:t>
      </w:r>
      <w:hyperlink r:id="rId9">
        <w:r w:rsidRPr="00DD5A17">
          <w:rPr>
            <w:color w:val="000000" w:themeColor="text1"/>
            <w:szCs w:val="24"/>
          </w:rPr>
          <w:t>Законом</w:t>
        </w:r>
      </w:hyperlink>
      <w:r w:rsidRPr="00DD5A17">
        <w:rPr>
          <w:color w:val="000000" w:themeColor="text1"/>
          <w:szCs w:val="24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</w:p>
    <w:p w:rsidR="00DD5A17" w:rsidRPr="00DD5A17" w:rsidRDefault="00DD5A17" w:rsidP="00DD5A17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 w:rsidRPr="00DD5A17">
        <w:rPr>
          <w:color w:val="000000" w:themeColor="text1"/>
          <w:szCs w:val="24"/>
        </w:rPr>
        <w:t>В соответствии ч. 2 ст. 4 Закона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 - «</w:t>
      </w:r>
      <w:r w:rsidRPr="00DD5A17">
        <w:rPr>
          <w:rFonts w:cs="Times New Roman"/>
          <w:szCs w:val="24"/>
        </w:rPr>
        <w:t>Пороговые значения дохода, приходящегося на каждого члена семьи гражданина и стоимости имущества, находящегося в собственности членов семьи, пересматриваются один раз в год.».</w:t>
      </w:r>
    </w:p>
    <w:p w:rsidR="00DD5A17" w:rsidRPr="00DD5A17" w:rsidRDefault="00DD5A17" w:rsidP="00DD5A17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 w:rsidRPr="00DD5A17">
        <w:rPr>
          <w:rFonts w:cs="Times New Roman"/>
          <w:szCs w:val="24"/>
        </w:rPr>
        <w:t>Пороговые значения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2024 год, были утверждены решением Думы Тернейского муниципального округа от 25.12.2023 № 500.</w:t>
      </w:r>
    </w:p>
    <w:p w:rsidR="00DD5A17" w:rsidRPr="00DD5A17" w:rsidRDefault="00DD5A17" w:rsidP="00DD5A17">
      <w:pPr>
        <w:spacing w:line="240" w:lineRule="auto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</w:p>
    <w:p w:rsidR="00DD5A17" w:rsidRPr="00DD5A17" w:rsidRDefault="00DD5A17" w:rsidP="00DD5A17">
      <w:pPr>
        <w:spacing w:line="240" w:lineRule="auto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</w:p>
    <w:p w:rsidR="00DD5A17" w:rsidRPr="00DD5A17" w:rsidRDefault="00DD5A17" w:rsidP="00DD5A17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DD5A17">
        <w:rPr>
          <w:rFonts w:cs="Times New Roman"/>
          <w:color w:val="000000" w:themeColor="text1"/>
          <w:szCs w:val="24"/>
          <w:shd w:val="clear" w:color="auto" w:fill="FFFFFF"/>
        </w:rPr>
        <w:t>Начальник отдела земельных</w:t>
      </w:r>
    </w:p>
    <w:p w:rsidR="00DD5A17" w:rsidRPr="00DD5A17" w:rsidRDefault="00DD5A17" w:rsidP="00DD5A17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DD5A17">
        <w:rPr>
          <w:rFonts w:cs="Times New Roman"/>
          <w:color w:val="000000" w:themeColor="text1"/>
          <w:szCs w:val="24"/>
          <w:shd w:val="clear" w:color="auto" w:fill="FFFFFF"/>
        </w:rPr>
        <w:t>и имущественных отношений                                                                        А.Е. Новожилова</w:t>
      </w:r>
    </w:p>
    <w:p w:rsidR="00DD5A17" w:rsidRPr="00DD5A17" w:rsidRDefault="00DD5A17" w:rsidP="00DD5A17">
      <w:pPr>
        <w:spacing w:after="160" w:line="259" w:lineRule="auto"/>
        <w:ind w:firstLine="0"/>
        <w:jc w:val="left"/>
        <w:rPr>
          <w:rFonts w:cs="Times New Roman"/>
          <w:color w:val="000000" w:themeColor="text1"/>
          <w:szCs w:val="24"/>
          <w:shd w:val="clear" w:color="auto" w:fill="FFFFFF"/>
        </w:rPr>
      </w:pPr>
      <w:r w:rsidRPr="00DD5A17">
        <w:rPr>
          <w:rFonts w:cs="Times New Roman"/>
          <w:color w:val="000000" w:themeColor="text1"/>
          <w:szCs w:val="24"/>
          <w:shd w:val="clear" w:color="auto" w:fill="FFFFFF"/>
        </w:rPr>
        <w:br w:type="page"/>
      </w:r>
    </w:p>
    <w:p w:rsidR="00DD5A17" w:rsidRPr="00DD5A17" w:rsidRDefault="00DD5A17" w:rsidP="00DD5A17">
      <w:pPr>
        <w:spacing w:line="240" w:lineRule="auto"/>
        <w:ind w:firstLine="0"/>
        <w:contextualSpacing/>
        <w:jc w:val="center"/>
        <w:rPr>
          <w:rFonts w:eastAsia="Times New Roman" w:cs="Times New Roman"/>
          <w:b/>
          <w:lang w:eastAsia="ru-RU"/>
        </w:rPr>
      </w:pPr>
      <w:r w:rsidRPr="00DD5A17">
        <w:rPr>
          <w:rFonts w:eastAsia="Times New Roman" w:cs="Times New Roman"/>
          <w:b/>
          <w:lang w:eastAsia="ru-RU"/>
        </w:rPr>
        <w:lastRenderedPageBreak/>
        <w:t>ФИНАНСОВО-ЭКОНОМИЧЕСКОЕ ОБОСНОВАНИЕ</w:t>
      </w:r>
    </w:p>
    <w:p w:rsidR="00DD5A17" w:rsidRPr="00DD5A17" w:rsidRDefault="00DD5A17" w:rsidP="00DD5A17">
      <w:pPr>
        <w:spacing w:line="240" w:lineRule="auto"/>
        <w:ind w:firstLine="0"/>
        <w:contextualSpacing/>
        <w:jc w:val="center"/>
        <w:rPr>
          <w:rFonts w:eastAsia="Times New Roman" w:cs="Times New Roman"/>
          <w:b/>
          <w:lang w:eastAsia="ru-RU"/>
        </w:rPr>
      </w:pPr>
    </w:p>
    <w:p w:rsidR="00DD5A17" w:rsidRPr="00DD5A17" w:rsidRDefault="00DD5A17" w:rsidP="00DD5A17">
      <w:pPr>
        <w:spacing w:line="240" w:lineRule="auto"/>
        <w:jc w:val="center"/>
        <w:rPr>
          <w:b/>
          <w:szCs w:val="24"/>
        </w:rPr>
      </w:pPr>
      <w:r w:rsidRPr="00DD5A17">
        <w:rPr>
          <w:b/>
          <w:szCs w:val="24"/>
        </w:rPr>
        <w:t>к проекту решения Думы Тернейского муниципального округа</w:t>
      </w:r>
    </w:p>
    <w:p w:rsidR="00DD5A17" w:rsidRPr="00DD5A17" w:rsidRDefault="00DD5A17" w:rsidP="00DD5A17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DD5A17">
        <w:rPr>
          <w:rFonts w:eastAsia="Times New Roman" w:cs="Times New Roman"/>
          <w:b/>
          <w:szCs w:val="24"/>
          <w:lang w:eastAsia="ru-RU"/>
        </w:rPr>
        <w:t>«Об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2025 год»</w:t>
      </w:r>
    </w:p>
    <w:p w:rsidR="00DD5A17" w:rsidRPr="00DD5A17" w:rsidRDefault="00DD5A17" w:rsidP="00DD5A17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DD5A17" w:rsidRPr="00DD5A17" w:rsidRDefault="00DD5A17" w:rsidP="00DD5A17">
      <w:pPr>
        <w:widowControl w:val="0"/>
        <w:autoSpaceDE w:val="0"/>
        <w:autoSpaceDN w:val="0"/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DD5A17" w:rsidRPr="00DD5A17" w:rsidRDefault="00DD5A17" w:rsidP="00DD5A17">
      <w:pPr>
        <w:spacing w:line="240" w:lineRule="auto"/>
        <w:ind w:firstLine="708"/>
        <w:contextualSpacing/>
      </w:pPr>
      <w:r w:rsidRPr="00DD5A17">
        <w:rPr>
          <w:szCs w:val="24"/>
        </w:rPr>
        <w:t xml:space="preserve">Данным проектом решения Думы Тернейского муниципального округа подготовленным </w:t>
      </w:r>
      <w:r w:rsidRPr="00DD5A17">
        <w:rPr>
          <w:color w:val="000000" w:themeColor="text1"/>
          <w:szCs w:val="24"/>
        </w:rPr>
        <w:t xml:space="preserve">в соответствии с Жилищным </w:t>
      </w:r>
      <w:hyperlink r:id="rId10">
        <w:r w:rsidRPr="00DD5A17">
          <w:rPr>
            <w:color w:val="000000" w:themeColor="text1"/>
            <w:szCs w:val="24"/>
          </w:rPr>
          <w:t>кодексом</w:t>
        </w:r>
      </w:hyperlink>
      <w:r w:rsidRPr="00DD5A17">
        <w:rPr>
          <w:color w:val="000000" w:themeColor="text1"/>
          <w:szCs w:val="24"/>
        </w:rPr>
        <w:t xml:space="preserve"> Российской Федерации, </w:t>
      </w:r>
      <w:hyperlink r:id="rId11">
        <w:r w:rsidRPr="00DD5A17">
          <w:rPr>
            <w:color w:val="000000" w:themeColor="text1"/>
            <w:szCs w:val="24"/>
          </w:rPr>
          <w:t>Законом</w:t>
        </w:r>
      </w:hyperlink>
      <w:r w:rsidRPr="00DD5A17">
        <w:rPr>
          <w:color w:val="000000" w:themeColor="text1"/>
          <w:szCs w:val="24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 предлагается установить </w:t>
      </w:r>
      <w:r w:rsidRPr="00DD5A17">
        <w:t>среднюю рыночную стоимость одного квадратного метра общей площади жилья на территории Тернейского муниципального округа в размере 64 000,00 рублей на основании отчета об оценке одного квадратного метра общей площади жилья на территории Тернейского муниципального округа № 9510 по состоянию на 15 ноября 2024 года.</w:t>
      </w:r>
    </w:p>
    <w:p w:rsidR="00DD5A17" w:rsidRPr="00DD5A17" w:rsidRDefault="00DD5A17" w:rsidP="00DD5A17">
      <w:pPr>
        <w:spacing w:line="240" w:lineRule="auto"/>
        <w:ind w:firstLine="708"/>
        <w:contextualSpacing/>
        <w:rPr>
          <w:rFonts w:cs="Times New Roman"/>
          <w:szCs w:val="24"/>
        </w:rPr>
      </w:pPr>
      <w:r w:rsidRPr="00DD5A17">
        <w:rPr>
          <w:rFonts w:cs="Times New Roman"/>
          <w:color w:val="000000" w:themeColor="text1"/>
          <w:szCs w:val="24"/>
        </w:rPr>
        <w:t xml:space="preserve">Принятие данного нормативного правового акта не </w:t>
      </w:r>
      <w:r w:rsidRPr="00DD5A17">
        <w:rPr>
          <w:rFonts w:cs="Times New Roman"/>
          <w:szCs w:val="24"/>
        </w:rPr>
        <w:t>повлечет изменение доходов и (или) расходов бюджета Тернейского округа, а также возникновения дополнительных расходов бюджета Тернейского округа.</w:t>
      </w:r>
    </w:p>
    <w:p w:rsidR="00DD5A17" w:rsidRPr="00DD5A17" w:rsidRDefault="00DD5A17" w:rsidP="00DD5A17">
      <w:pPr>
        <w:spacing w:line="240" w:lineRule="auto"/>
        <w:ind w:firstLine="708"/>
        <w:contextualSpacing/>
        <w:rPr>
          <w:rFonts w:cs="Times New Roman"/>
          <w:szCs w:val="24"/>
        </w:rPr>
      </w:pPr>
    </w:p>
    <w:p w:rsidR="00DD5A17" w:rsidRPr="00DD5A17" w:rsidRDefault="00DD5A17" w:rsidP="00DD5A17">
      <w:pPr>
        <w:spacing w:line="240" w:lineRule="auto"/>
        <w:ind w:firstLine="708"/>
        <w:contextualSpacing/>
        <w:rPr>
          <w:rFonts w:cs="Times New Roman"/>
          <w:szCs w:val="24"/>
        </w:rPr>
      </w:pPr>
    </w:p>
    <w:p w:rsidR="00DD5A17" w:rsidRPr="00DD5A17" w:rsidRDefault="00DD5A17" w:rsidP="00DD5A17">
      <w:pPr>
        <w:spacing w:line="240" w:lineRule="auto"/>
        <w:ind w:firstLine="708"/>
        <w:contextualSpacing/>
        <w:rPr>
          <w:rFonts w:cs="Times New Roman"/>
          <w:szCs w:val="24"/>
        </w:rPr>
      </w:pPr>
    </w:p>
    <w:p w:rsidR="00DD5A17" w:rsidRPr="00DD5A17" w:rsidRDefault="00DD5A17" w:rsidP="00DD5A17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DD5A17">
        <w:rPr>
          <w:rFonts w:cs="Times New Roman"/>
          <w:color w:val="000000" w:themeColor="text1"/>
          <w:szCs w:val="24"/>
          <w:shd w:val="clear" w:color="auto" w:fill="FFFFFF"/>
        </w:rPr>
        <w:t>Начальник отдела земельных</w:t>
      </w:r>
    </w:p>
    <w:p w:rsidR="00DD5A17" w:rsidRPr="00DD5A17" w:rsidRDefault="00DD5A17" w:rsidP="00DD5A17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DD5A17">
        <w:rPr>
          <w:rFonts w:cs="Times New Roman"/>
          <w:color w:val="000000" w:themeColor="text1"/>
          <w:szCs w:val="24"/>
          <w:shd w:val="clear" w:color="auto" w:fill="FFFFFF"/>
        </w:rPr>
        <w:t>и имущественных отношений                                                                        А.Е. Новожилова</w:t>
      </w:r>
    </w:p>
    <w:p w:rsidR="00DD5A17" w:rsidRPr="00DD5A17" w:rsidRDefault="00DD5A17" w:rsidP="00DD5A17">
      <w:pPr>
        <w:spacing w:line="240" w:lineRule="auto"/>
        <w:ind w:firstLine="708"/>
        <w:contextualSpacing/>
        <w:rPr>
          <w:rFonts w:cs="Times New Roman"/>
          <w:szCs w:val="24"/>
        </w:rPr>
      </w:pPr>
    </w:p>
    <w:p w:rsidR="00DD5A17" w:rsidRPr="00DD5A17" w:rsidRDefault="00DD5A17" w:rsidP="00DD5A17">
      <w:pPr>
        <w:spacing w:after="160" w:line="259" w:lineRule="auto"/>
        <w:ind w:firstLine="0"/>
        <w:jc w:val="left"/>
        <w:rPr>
          <w:rFonts w:cs="Times New Roman"/>
          <w:szCs w:val="24"/>
        </w:rPr>
      </w:pPr>
      <w:r w:rsidRPr="00DD5A17">
        <w:rPr>
          <w:rFonts w:cs="Times New Roman"/>
          <w:szCs w:val="24"/>
        </w:rPr>
        <w:br w:type="page"/>
      </w:r>
    </w:p>
    <w:p w:rsidR="00DD5A17" w:rsidRPr="00DD5A17" w:rsidRDefault="00DD5A17" w:rsidP="00DD5A17">
      <w:pPr>
        <w:spacing w:line="240" w:lineRule="auto"/>
        <w:jc w:val="center"/>
        <w:rPr>
          <w:b/>
          <w:szCs w:val="24"/>
        </w:rPr>
      </w:pPr>
      <w:r w:rsidRPr="00DD5A17">
        <w:rPr>
          <w:rFonts w:eastAsia="Times New Roman" w:cs="Times New Roman"/>
          <w:b/>
          <w:lang w:eastAsia="ru-RU"/>
        </w:rPr>
        <w:lastRenderedPageBreak/>
        <w:t xml:space="preserve">Перечень решений Думы, подлежащих признанию утратившими силу, изменению, приостановлению или принятию в связи с принятием проекта </w:t>
      </w:r>
      <w:r w:rsidRPr="00DD5A17">
        <w:rPr>
          <w:b/>
          <w:szCs w:val="24"/>
        </w:rPr>
        <w:t>решения Думы Тернейского муниципального округа «Об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2025 год»</w:t>
      </w:r>
    </w:p>
    <w:p w:rsidR="00DD5A17" w:rsidRPr="00DD5A17" w:rsidRDefault="00DD5A17" w:rsidP="00DD5A17">
      <w:pPr>
        <w:spacing w:line="240" w:lineRule="auto"/>
        <w:jc w:val="center"/>
        <w:rPr>
          <w:b/>
          <w:szCs w:val="24"/>
        </w:rPr>
      </w:pPr>
    </w:p>
    <w:p w:rsidR="00DD5A17" w:rsidRPr="00DD5A17" w:rsidRDefault="00DD5A17" w:rsidP="00DD5A17">
      <w:pPr>
        <w:spacing w:line="240" w:lineRule="auto"/>
        <w:contextualSpacing/>
        <w:rPr>
          <w:szCs w:val="24"/>
        </w:rPr>
      </w:pPr>
      <w:r w:rsidRPr="00DD5A17">
        <w:rPr>
          <w:rFonts w:eastAsia="Times New Roman" w:cs="Times New Roman"/>
          <w:lang w:eastAsia="ru-RU"/>
        </w:rPr>
        <w:t xml:space="preserve">Принятие </w:t>
      </w:r>
      <w:r w:rsidRPr="00DD5A17">
        <w:rPr>
          <w:szCs w:val="24"/>
        </w:rPr>
        <w:t xml:space="preserve">решения Думы Тернейского муниципального округа «Об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2025 год» не потребует </w:t>
      </w:r>
      <w:r w:rsidRPr="00DD5A17">
        <w:rPr>
          <w:rFonts w:eastAsia="Times New Roman" w:cs="Times New Roman"/>
          <w:lang w:eastAsia="ru-RU"/>
        </w:rPr>
        <w:t xml:space="preserve">изменению, приостановлению или принятию нормативных правовых актов </w:t>
      </w:r>
      <w:r w:rsidRPr="00DD5A17">
        <w:rPr>
          <w:szCs w:val="24"/>
        </w:rPr>
        <w:t>Думы Тернейского муниципального округа.</w:t>
      </w:r>
    </w:p>
    <w:p w:rsidR="00DD5A17" w:rsidRPr="00DD5A17" w:rsidRDefault="00DD5A17" w:rsidP="00DD5A17">
      <w:pPr>
        <w:spacing w:line="240" w:lineRule="auto"/>
        <w:rPr>
          <w:szCs w:val="24"/>
        </w:rPr>
      </w:pPr>
      <w:r w:rsidRPr="00DD5A17">
        <w:rPr>
          <w:szCs w:val="24"/>
        </w:rPr>
        <w:t>Подлежит признанию утратившими силу с 01.01.2025:</w:t>
      </w:r>
    </w:p>
    <w:p w:rsidR="00DD5A17" w:rsidRPr="00DD5A17" w:rsidRDefault="00DD5A17" w:rsidP="00DD5A17">
      <w:pPr>
        <w:numPr>
          <w:ilvl w:val="0"/>
          <w:numId w:val="6"/>
        </w:numPr>
        <w:spacing w:line="240" w:lineRule="auto"/>
        <w:ind w:left="0" w:firstLine="709"/>
        <w:contextualSpacing/>
        <w:rPr>
          <w:rFonts w:cs="Times New Roman"/>
          <w:color w:val="000000" w:themeColor="text1"/>
          <w:szCs w:val="24"/>
        </w:rPr>
      </w:pPr>
      <w:r w:rsidRPr="00DD5A17">
        <w:rPr>
          <w:szCs w:val="24"/>
        </w:rPr>
        <w:t>Решение Думы Тернейского муниципального округа от 25.12.2023 № 500 "Об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2024 год".</w:t>
      </w:r>
    </w:p>
    <w:p w:rsidR="00DD5A17" w:rsidRPr="00DD5A17" w:rsidRDefault="00DD5A17" w:rsidP="00DD5A17">
      <w:pPr>
        <w:spacing w:line="240" w:lineRule="auto"/>
        <w:rPr>
          <w:rFonts w:cs="Times New Roman"/>
          <w:color w:val="000000" w:themeColor="text1"/>
          <w:szCs w:val="24"/>
        </w:rPr>
      </w:pPr>
    </w:p>
    <w:p w:rsidR="00DD5A17" w:rsidRPr="00DD5A17" w:rsidRDefault="00DD5A17" w:rsidP="00DD5A17">
      <w:pPr>
        <w:spacing w:line="240" w:lineRule="auto"/>
        <w:rPr>
          <w:rFonts w:cs="Times New Roman"/>
          <w:color w:val="000000" w:themeColor="text1"/>
          <w:szCs w:val="24"/>
        </w:rPr>
      </w:pPr>
    </w:p>
    <w:p w:rsidR="00DD5A17" w:rsidRPr="00DD5A17" w:rsidRDefault="00DD5A17" w:rsidP="00DD5A17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DD5A17">
        <w:rPr>
          <w:rFonts w:cs="Times New Roman"/>
          <w:color w:val="000000" w:themeColor="text1"/>
          <w:szCs w:val="24"/>
          <w:shd w:val="clear" w:color="auto" w:fill="FFFFFF"/>
        </w:rPr>
        <w:t>Начальник отдела земельных</w:t>
      </w:r>
    </w:p>
    <w:p w:rsidR="00DD5A17" w:rsidRPr="00DD5A17" w:rsidRDefault="00DD5A17" w:rsidP="00DD5A17">
      <w:pPr>
        <w:spacing w:line="240" w:lineRule="auto"/>
        <w:ind w:firstLine="0"/>
        <w:contextualSpacing/>
        <w:rPr>
          <w:rFonts w:cs="Times New Roman"/>
          <w:color w:val="000000" w:themeColor="text1"/>
          <w:szCs w:val="24"/>
          <w:shd w:val="clear" w:color="auto" w:fill="FFFFFF"/>
        </w:rPr>
      </w:pPr>
      <w:r w:rsidRPr="00DD5A17">
        <w:rPr>
          <w:rFonts w:cs="Times New Roman"/>
          <w:color w:val="000000" w:themeColor="text1"/>
          <w:szCs w:val="24"/>
          <w:shd w:val="clear" w:color="auto" w:fill="FFFFFF"/>
        </w:rPr>
        <w:t>и имущественных отношений                                                                        А.Е. Новожилова</w:t>
      </w:r>
    </w:p>
    <w:p w:rsidR="00DD5A17" w:rsidRPr="00DD5A17" w:rsidRDefault="00DD5A17" w:rsidP="00DD5A17">
      <w:pPr>
        <w:spacing w:line="240" w:lineRule="auto"/>
        <w:rPr>
          <w:rFonts w:cs="Times New Roman"/>
          <w:color w:val="000000" w:themeColor="text1"/>
          <w:szCs w:val="24"/>
        </w:rPr>
      </w:pPr>
    </w:p>
    <w:p w:rsidR="00DD5A17" w:rsidRPr="00DD5A17" w:rsidRDefault="00DD5A17" w:rsidP="00DD5A17">
      <w:pPr>
        <w:spacing w:line="240" w:lineRule="auto"/>
        <w:contextualSpacing/>
        <w:rPr>
          <w:rFonts w:cs="Times New Roman"/>
          <w:color w:val="000000" w:themeColor="text1"/>
          <w:szCs w:val="24"/>
        </w:rPr>
      </w:pPr>
    </w:p>
    <w:p w:rsidR="00271684" w:rsidRDefault="00271684" w:rsidP="00DD5A17">
      <w:pPr>
        <w:jc w:val="center"/>
      </w:pPr>
      <w:bookmarkStart w:id="0" w:name="_GoBack"/>
      <w:bookmarkEnd w:id="0"/>
    </w:p>
    <w:sectPr w:rsidR="00271684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10FF3DBA"/>
    <w:multiLevelType w:val="hybridMultilevel"/>
    <w:tmpl w:val="C20015FC"/>
    <w:lvl w:ilvl="0" w:tplc="F3FA3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4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B3693"/>
    <w:rsid w:val="000F55CD"/>
    <w:rsid w:val="001371A8"/>
    <w:rsid w:val="00144C70"/>
    <w:rsid w:val="00145D9F"/>
    <w:rsid w:val="001D0F74"/>
    <w:rsid w:val="00271684"/>
    <w:rsid w:val="002F18CE"/>
    <w:rsid w:val="00304BFB"/>
    <w:rsid w:val="00315E61"/>
    <w:rsid w:val="003254A7"/>
    <w:rsid w:val="00416E7A"/>
    <w:rsid w:val="00417F7B"/>
    <w:rsid w:val="004307BF"/>
    <w:rsid w:val="00700169"/>
    <w:rsid w:val="00755164"/>
    <w:rsid w:val="007C1957"/>
    <w:rsid w:val="00824E86"/>
    <w:rsid w:val="009846F8"/>
    <w:rsid w:val="009E0D7F"/>
    <w:rsid w:val="009F1483"/>
    <w:rsid w:val="00A53107"/>
    <w:rsid w:val="00B07514"/>
    <w:rsid w:val="00BA0C55"/>
    <w:rsid w:val="00DD5A17"/>
    <w:rsid w:val="00E46B42"/>
    <w:rsid w:val="00EA2C50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575A51F27933C7D5AC27440FDF767C3D014095F544D9EFA2DC538FD177DA88FB6ABACC1CAF67A61A60AB75CDW9X1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575A51F27933C7D5AC394919B3287339091F91F343D5BAFC8C55D88E27DCDDA92AE4955FE974A6187EAD71C89827119B61AACB6B32BC0BDD790D9EW4XA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575A51F27933C7D5AC394919B3287339091F91F342D3BAF98A55D88E27DCDDA92AE4954DE92CAA187CB774CD8D7140DDW3X6X" TargetMode="External"/><Relationship Id="rId11" Type="http://schemas.openxmlformats.org/officeDocument/2006/relationships/hyperlink" Target="consultantplus://offline/ref=FC575A51F27933C7D5AC394919B3287339091F91F342D3BAF98A55D88E27DCDDA92AE4954DE92CAA187CB774CD8D7140DDW3X6X" TargetMode="External"/><Relationship Id="rId5" Type="http://schemas.openxmlformats.org/officeDocument/2006/relationships/hyperlink" Target="consultantplus://offline/ref=FC575A51F27933C7D5AC27440FDF767C3D014095F544D9EFA2DC538FD177DA88FB6ABACC1CAF67A61A60AB75CDW9X1X" TargetMode="External"/><Relationship Id="rId10" Type="http://schemas.openxmlformats.org/officeDocument/2006/relationships/hyperlink" Target="consultantplus://offline/ref=FC575A51F27933C7D5AC27440FDF767C3D014095F544D9EFA2DC538FD177DA88FB6ABACC1CAF67A61A60AB75CDW9X1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575A51F27933C7D5AC394919B3287339091F91F342D3BAF98A55D88E27DCDDA92AE4954DE92CAA187CB774CD8D7140DDW3X6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21</cp:revision>
  <cp:lastPrinted>2024-11-24T23:21:00Z</cp:lastPrinted>
  <dcterms:created xsi:type="dcterms:W3CDTF">2022-05-25T00:43:00Z</dcterms:created>
  <dcterms:modified xsi:type="dcterms:W3CDTF">2024-12-12T23:55:00Z</dcterms:modified>
</cp:coreProperties>
</file>