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A34" w:rsidRDefault="00B9456E">
      <w:pPr>
        <w:framePr w:w="9105" w:h="1564" w:hRule="exact" w:hSpace="10080" w:wrap="notBeside" w:vAnchor="text" w:hAnchor="page" w:x="1882" w:y="1"/>
        <w:jc w:val="center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866775" cy="895350"/>
            <wp:effectExtent l="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7A34" w:rsidRDefault="00B9456E">
      <w:pPr>
        <w:pStyle w:val="ac"/>
        <w:spacing w:before="68"/>
        <w:rPr>
          <w:sz w:val="26"/>
          <w:szCs w:val="26"/>
        </w:rPr>
      </w:pPr>
      <w:r>
        <w:rPr>
          <w:spacing w:val="-2"/>
          <w:sz w:val="26"/>
          <w:szCs w:val="26"/>
        </w:rPr>
        <w:t>АДМИНИСТРАЦИЯ</w:t>
      </w:r>
    </w:p>
    <w:p w:rsidR="00797A34" w:rsidRDefault="00B9456E">
      <w:pPr>
        <w:pStyle w:val="ac"/>
        <w:ind w:left="1188"/>
        <w:rPr>
          <w:sz w:val="26"/>
          <w:szCs w:val="26"/>
        </w:rPr>
      </w:pPr>
      <w:r>
        <w:rPr>
          <w:sz w:val="26"/>
          <w:szCs w:val="26"/>
        </w:rPr>
        <w:t>ТЕРНЕЙСКОГО МУНИЦИПАЛЬНОГО ОКРУГА</w:t>
      </w:r>
    </w:p>
    <w:p w:rsidR="00797A34" w:rsidRDefault="00B9456E">
      <w:pPr>
        <w:pStyle w:val="a8"/>
        <w:spacing w:before="313"/>
        <w:ind w:left="1017" w:right="1107"/>
        <w:jc w:val="center"/>
        <w:rPr>
          <w:sz w:val="26"/>
          <w:szCs w:val="26"/>
        </w:rPr>
      </w:pPr>
      <w:r>
        <w:rPr>
          <w:sz w:val="26"/>
          <w:szCs w:val="26"/>
        </w:rPr>
        <w:t>Проект ПОСТАНОВЛЕНИЯ</w:t>
      </w:r>
    </w:p>
    <w:p w:rsidR="00797A34" w:rsidRDefault="00797A34">
      <w:pPr>
        <w:pStyle w:val="a8"/>
        <w:spacing w:before="9"/>
        <w:ind w:left="0"/>
        <w:rPr>
          <w:sz w:val="26"/>
          <w:szCs w:val="26"/>
        </w:rPr>
      </w:pPr>
    </w:p>
    <w:p w:rsidR="00797A34" w:rsidRDefault="00B9456E">
      <w:pPr>
        <w:pStyle w:val="a8"/>
        <w:tabs>
          <w:tab w:val="left" w:pos="3833"/>
          <w:tab w:val="left" w:pos="8260"/>
        </w:tabs>
        <w:rPr>
          <w:sz w:val="26"/>
          <w:szCs w:val="26"/>
        </w:rPr>
      </w:pPr>
      <w:r>
        <w:rPr>
          <w:spacing w:val="-2"/>
          <w:sz w:val="26"/>
          <w:szCs w:val="26"/>
        </w:rPr>
        <w:t>_____ января 2025 г.</w:t>
      </w:r>
      <w:r>
        <w:rPr>
          <w:sz w:val="26"/>
          <w:szCs w:val="26"/>
        </w:rPr>
        <w:tab/>
        <w:t xml:space="preserve">пгт. </w:t>
      </w:r>
      <w:r>
        <w:rPr>
          <w:spacing w:val="-2"/>
          <w:sz w:val="26"/>
          <w:szCs w:val="26"/>
        </w:rPr>
        <w:t>Терней</w:t>
      </w:r>
      <w:r>
        <w:rPr>
          <w:sz w:val="26"/>
          <w:szCs w:val="26"/>
        </w:rPr>
        <w:tab/>
        <w:t>№ _______</w:t>
      </w:r>
    </w:p>
    <w:p w:rsidR="00797A34" w:rsidRDefault="00797A34">
      <w:pPr>
        <w:pStyle w:val="a8"/>
        <w:spacing w:before="9"/>
        <w:ind w:left="0"/>
        <w:rPr>
          <w:sz w:val="26"/>
          <w:szCs w:val="26"/>
        </w:rPr>
      </w:pPr>
    </w:p>
    <w:p w:rsidR="00797A34" w:rsidRDefault="00B9456E">
      <w:pPr>
        <w:pStyle w:val="1"/>
        <w:spacing w:before="1"/>
        <w:ind w:left="1850" w:right="1564" w:hanging="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проведении открытого конкурса по определению организаций для участия в аукционах лесных насаждений в целях снабжения населения, </w:t>
      </w:r>
      <w:r>
        <w:rPr>
          <w:sz w:val="26"/>
          <w:szCs w:val="26"/>
        </w:rPr>
        <w:t>проживающего в населенных пунктах Тернейского муниципального округа твердым топливом (дровами) в 2025 году</w:t>
      </w:r>
    </w:p>
    <w:p w:rsidR="00797A34" w:rsidRDefault="00797A34">
      <w:pPr>
        <w:pStyle w:val="a8"/>
        <w:ind w:left="0"/>
        <w:rPr>
          <w:b/>
          <w:sz w:val="26"/>
          <w:szCs w:val="26"/>
        </w:rPr>
      </w:pPr>
    </w:p>
    <w:p w:rsidR="00797A34" w:rsidRDefault="00B9456E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</w:t>
      </w:r>
      <w:r>
        <w:rPr>
          <w:rFonts w:ascii="Times New Roman" w:hAnsi="Times New Roman" w:cs="Times New Roman"/>
          <w:sz w:val="26"/>
          <w:szCs w:val="26"/>
        </w:rPr>
        <w:t>ьным законом от 26.07.2006 № 135-ФЗ «О защите конкуренции», постановлением администрации Тернейского муниципального округа от 23.12.2022 № 1266 «Об утверждении порядка проведения конкурсного отбора по определению организаций для снабжения населения, прожив</w:t>
      </w:r>
      <w:r>
        <w:rPr>
          <w:rFonts w:ascii="Times New Roman" w:hAnsi="Times New Roman" w:cs="Times New Roman"/>
          <w:sz w:val="26"/>
          <w:szCs w:val="26"/>
        </w:rPr>
        <w:t>ающего в населенных пунктах Тернейского муниципального округа твердым топливом (дровами)»,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Уставом Тернейского муниципального округа, администрация Тернейского муниципального округа </w:t>
      </w:r>
    </w:p>
    <w:p w:rsidR="00797A34" w:rsidRDefault="00797A34">
      <w:pPr>
        <w:pStyle w:val="a8"/>
        <w:spacing w:before="2"/>
        <w:ind w:left="0"/>
        <w:rPr>
          <w:sz w:val="26"/>
          <w:szCs w:val="26"/>
          <w:lang w:eastAsia="ru-RU"/>
        </w:rPr>
      </w:pPr>
    </w:p>
    <w:p w:rsidR="00797A34" w:rsidRDefault="00B9456E">
      <w:pPr>
        <w:pStyle w:val="1"/>
        <w:ind w:left="116" w:firstLine="593"/>
        <w:rPr>
          <w:sz w:val="26"/>
          <w:szCs w:val="26"/>
        </w:rPr>
      </w:pPr>
      <w:r>
        <w:rPr>
          <w:spacing w:val="-2"/>
          <w:sz w:val="26"/>
          <w:szCs w:val="26"/>
        </w:rPr>
        <w:t>ПОСТАНОВЛЯЕТ:</w:t>
      </w:r>
    </w:p>
    <w:p w:rsidR="00797A34" w:rsidRDefault="00797A34">
      <w:pPr>
        <w:pStyle w:val="a8"/>
        <w:spacing w:before="6"/>
        <w:ind w:left="0" w:firstLine="709"/>
        <w:rPr>
          <w:b/>
          <w:sz w:val="26"/>
          <w:szCs w:val="26"/>
        </w:rPr>
      </w:pPr>
    </w:p>
    <w:p w:rsidR="00797A34" w:rsidRDefault="00B9456E">
      <w:pPr>
        <w:pStyle w:val="ad"/>
        <w:numPr>
          <w:ilvl w:val="0"/>
          <w:numId w:val="1"/>
        </w:numPr>
        <w:tabs>
          <w:tab w:val="left" w:pos="1183"/>
        </w:tabs>
        <w:ind w:left="0" w:right="128" w:firstLine="709"/>
        <w:rPr>
          <w:sz w:val="26"/>
          <w:szCs w:val="26"/>
        </w:rPr>
      </w:pPr>
      <w:r>
        <w:rPr>
          <w:sz w:val="26"/>
          <w:szCs w:val="26"/>
        </w:rPr>
        <w:t xml:space="preserve">Провести открытый конкурс по определению организаций для </w:t>
      </w:r>
      <w:r>
        <w:rPr>
          <w:sz w:val="26"/>
          <w:szCs w:val="26"/>
        </w:rPr>
        <w:t>участия в аукционах лесных насаждений в целях снабжения населения, проживающего в населенных пунктах Тернейского муниципального округа, твердым топливом (дровами) в 2025 году (далее – Конкурс) (прилагается).</w:t>
      </w:r>
    </w:p>
    <w:p w:rsidR="00797A34" w:rsidRDefault="00B9456E">
      <w:pPr>
        <w:pStyle w:val="ad"/>
        <w:numPr>
          <w:ilvl w:val="0"/>
          <w:numId w:val="1"/>
        </w:numPr>
        <w:tabs>
          <w:tab w:val="left" w:pos="1240"/>
        </w:tabs>
        <w:ind w:left="0" w:right="128" w:firstLine="709"/>
        <w:rPr>
          <w:sz w:val="26"/>
          <w:szCs w:val="26"/>
        </w:rPr>
      </w:pPr>
      <w:r>
        <w:rPr>
          <w:sz w:val="26"/>
          <w:szCs w:val="26"/>
        </w:rPr>
        <w:t>Утвердить прилагаемую конкурсную документацию на</w:t>
      </w:r>
      <w:r>
        <w:rPr>
          <w:sz w:val="26"/>
          <w:szCs w:val="26"/>
        </w:rPr>
        <w:t xml:space="preserve"> проведение конкурса. </w:t>
      </w:r>
    </w:p>
    <w:p w:rsidR="00797A34" w:rsidRDefault="00B9456E">
      <w:pPr>
        <w:pStyle w:val="ad"/>
        <w:numPr>
          <w:ilvl w:val="0"/>
          <w:numId w:val="1"/>
        </w:numPr>
        <w:tabs>
          <w:tab w:val="left" w:pos="1240"/>
        </w:tabs>
        <w:ind w:left="0" w:right="128" w:firstLine="709"/>
        <w:rPr>
          <w:sz w:val="26"/>
          <w:szCs w:val="26"/>
        </w:rPr>
      </w:pPr>
      <w:r>
        <w:rPr>
          <w:sz w:val="26"/>
          <w:szCs w:val="26"/>
        </w:rPr>
        <w:t>МКУ «Хозяйственное управление Тернейского муниципального округа» (Василенко) обеспечить:</w:t>
      </w:r>
    </w:p>
    <w:p w:rsidR="00797A34" w:rsidRDefault="00B9456E">
      <w:pPr>
        <w:pStyle w:val="ConsPlusNormal0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опубликование в газете «Вестник Тернея» извещение о проведении открытого конкурса.</w:t>
      </w:r>
    </w:p>
    <w:p w:rsidR="00797A34" w:rsidRDefault="00B9456E">
      <w:pPr>
        <w:pStyle w:val="ConsPlusNormal0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размещение на официальном сайте администрации Тернейского мун</w:t>
      </w:r>
      <w:r>
        <w:rPr>
          <w:rFonts w:ascii="Times New Roman" w:hAnsi="Times New Roman" w:cs="Times New Roman"/>
          <w:sz w:val="26"/>
          <w:szCs w:val="26"/>
        </w:rPr>
        <w:t xml:space="preserve">иципального округа в информационно- телекоммуникационной сети Интернет.   </w:t>
      </w:r>
    </w:p>
    <w:p w:rsidR="00797A34" w:rsidRDefault="00B9456E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Контроль за исполнением постановления возложить на заместителя Максимова Д.А.</w:t>
      </w:r>
    </w:p>
    <w:p w:rsidR="00797A34" w:rsidRDefault="00797A34">
      <w:pPr>
        <w:pStyle w:val="a8"/>
        <w:spacing w:before="9"/>
        <w:ind w:left="0"/>
        <w:rPr>
          <w:sz w:val="26"/>
          <w:szCs w:val="26"/>
        </w:rPr>
      </w:pPr>
    </w:p>
    <w:p w:rsidR="00797A34" w:rsidRDefault="00B9456E">
      <w:pPr>
        <w:pStyle w:val="a8"/>
        <w:tabs>
          <w:tab w:val="left" w:pos="5954"/>
        </w:tabs>
        <w:ind w:right="-35"/>
        <w:rPr>
          <w:sz w:val="26"/>
          <w:szCs w:val="26"/>
        </w:rPr>
      </w:pPr>
      <w:r>
        <w:rPr>
          <w:sz w:val="26"/>
          <w:szCs w:val="26"/>
        </w:rPr>
        <w:t xml:space="preserve">Глава Тернейского муниципального округа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С.Н. На</w:t>
      </w:r>
      <w:r>
        <w:rPr>
          <w:spacing w:val="-2"/>
          <w:sz w:val="26"/>
          <w:szCs w:val="26"/>
        </w:rPr>
        <w:t>умкин</w:t>
      </w:r>
    </w:p>
    <w:p w:rsidR="00797A34" w:rsidRDefault="00797A34">
      <w:pPr>
        <w:sectPr w:rsidR="00797A34">
          <w:pgSz w:w="11906" w:h="16838"/>
          <w:pgMar w:top="426" w:right="580" w:bottom="284" w:left="1300" w:header="0" w:footer="0" w:gutter="0"/>
          <w:cols w:space="720"/>
          <w:formProt w:val="0"/>
        </w:sectPr>
      </w:pPr>
    </w:p>
    <w:p w:rsidR="00797A34" w:rsidRDefault="00B9456E">
      <w:pPr>
        <w:ind w:firstLine="709"/>
        <w:jc w:val="center"/>
        <w:rPr>
          <w:sz w:val="26"/>
          <w:lang w:eastAsia="zh-CN"/>
        </w:rPr>
      </w:pPr>
      <w:r>
        <w:rPr>
          <w:color w:val="000000"/>
          <w:sz w:val="26"/>
          <w:szCs w:val="26"/>
          <w:lang w:eastAsia="zh-CN"/>
        </w:rPr>
        <w:lastRenderedPageBreak/>
        <w:t xml:space="preserve">                      </w:t>
      </w:r>
      <w:r>
        <w:rPr>
          <w:color w:val="000000"/>
          <w:sz w:val="26"/>
          <w:szCs w:val="26"/>
          <w:lang w:eastAsia="zh-CN"/>
        </w:rPr>
        <w:t xml:space="preserve">                                               УТВЕРЖДЕНА</w:t>
      </w:r>
    </w:p>
    <w:p w:rsidR="00797A34" w:rsidRDefault="00B9456E">
      <w:pPr>
        <w:ind w:firstLine="709"/>
        <w:jc w:val="both"/>
        <w:rPr>
          <w:sz w:val="26"/>
          <w:lang w:eastAsia="zh-CN"/>
        </w:rPr>
      </w:pPr>
      <w:r>
        <w:rPr>
          <w:sz w:val="26"/>
          <w:lang w:eastAsia="zh-CN"/>
        </w:rPr>
        <w:t xml:space="preserve">                                                                          постановлением Администрации</w:t>
      </w:r>
    </w:p>
    <w:p w:rsidR="00797A34" w:rsidRDefault="00B9456E">
      <w:pPr>
        <w:ind w:firstLine="709"/>
        <w:jc w:val="both"/>
        <w:rPr>
          <w:color w:val="000000"/>
          <w:sz w:val="26"/>
          <w:lang w:eastAsia="zh-CN"/>
        </w:rPr>
      </w:pPr>
      <w:r>
        <w:rPr>
          <w:sz w:val="26"/>
          <w:lang w:eastAsia="zh-CN"/>
        </w:rPr>
        <w:t xml:space="preserve">                                                                      Тернейского муниципальног</w:t>
      </w:r>
      <w:r>
        <w:rPr>
          <w:sz w:val="26"/>
          <w:lang w:eastAsia="zh-CN"/>
        </w:rPr>
        <w:t>о округа</w:t>
      </w:r>
    </w:p>
    <w:p w:rsidR="00797A34" w:rsidRDefault="00B9456E">
      <w:pPr>
        <w:ind w:firstLine="709"/>
        <w:jc w:val="both"/>
        <w:rPr>
          <w:sz w:val="26"/>
          <w:lang w:eastAsia="zh-CN"/>
        </w:rPr>
      </w:pPr>
      <w:r>
        <w:rPr>
          <w:color w:val="000000"/>
          <w:sz w:val="26"/>
          <w:lang w:eastAsia="zh-CN"/>
        </w:rPr>
        <w:t xml:space="preserve">                                                                            от                            </w:t>
      </w:r>
      <w:r>
        <w:rPr>
          <w:color w:val="000000"/>
          <w:sz w:val="26"/>
          <w:u w:val="single"/>
          <w:lang w:eastAsia="zh-CN"/>
        </w:rPr>
        <w:t xml:space="preserve">№ </w:t>
      </w:r>
    </w:p>
    <w:p w:rsidR="00797A34" w:rsidRDefault="00797A34">
      <w:pPr>
        <w:spacing w:line="360" w:lineRule="auto"/>
        <w:ind w:firstLine="709"/>
        <w:jc w:val="both"/>
        <w:rPr>
          <w:sz w:val="26"/>
          <w:lang w:eastAsia="zh-CN"/>
        </w:rPr>
      </w:pPr>
    </w:p>
    <w:p w:rsidR="00797A34" w:rsidRDefault="00797A34">
      <w:pPr>
        <w:spacing w:line="360" w:lineRule="auto"/>
        <w:ind w:firstLine="709"/>
        <w:jc w:val="both"/>
        <w:rPr>
          <w:sz w:val="26"/>
          <w:lang w:eastAsia="zh-CN"/>
        </w:rPr>
      </w:pPr>
    </w:p>
    <w:p w:rsidR="00797A34" w:rsidRDefault="00B9456E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  <w:lang w:eastAsia="zh-CN"/>
        </w:rPr>
        <w:t>Конкурсная документация</w:t>
      </w:r>
    </w:p>
    <w:p w:rsidR="00797A34" w:rsidRDefault="00B9456E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  <w:lang w:eastAsia="zh-CN"/>
        </w:rPr>
        <w:t xml:space="preserve">на проведение открытого конкурса по определению организаций для снабжения населения, проживающего в населенных </w:t>
      </w:r>
      <w:r>
        <w:rPr>
          <w:b/>
          <w:bCs/>
          <w:sz w:val="26"/>
          <w:szCs w:val="26"/>
          <w:lang w:eastAsia="zh-CN"/>
        </w:rPr>
        <w:t>пунктах Тернейского муниципального округа твердым топливом (дровами) в 2025 году</w:t>
      </w:r>
    </w:p>
    <w:p w:rsidR="00797A34" w:rsidRDefault="00797A34">
      <w:pPr>
        <w:jc w:val="center"/>
        <w:rPr>
          <w:b/>
          <w:bCs/>
          <w:sz w:val="26"/>
          <w:szCs w:val="26"/>
          <w:lang w:eastAsia="zh-CN"/>
        </w:rPr>
      </w:pPr>
    </w:p>
    <w:tbl>
      <w:tblPr>
        <w:tblW w:w="9305" w:type="dxa"/>
        <w:tblInd w:w="160" w:type="dxa"/>
        <w:tblLayout w:type="fixed"/>
        <w:tblLook w:val="0000" w:firstRow="0" w:lastRow="0" w:firstColumn="0" w:lastColumn="0" w:noHBand="0" w:noVBand="0"/>
      </w:tblPr>
      <w:tblGrid>
        <w:gridCol w:w="7883"/>
        <w:gridCol w:w="1422"/>
      </w:tblGrid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tabs>
                <w:tab w:val="left" w:pos="1307"/>
                <w:tab w:val="left" w:pos="2160"/>
              </w:tabs>
              <w:ind w:firstLine="1396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eastAsia="zh-CN"/>
              </w:rPr>
              <w:t>СОДЕРЖАНИЕ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eastAsia="Calibri"/>
                <w:b/>
                <w:bCs/>
                <w:sz w:val="26"/>
                <w:szCs w:val="26"/>
                <w:lang w:eastAsia="zh-CN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eastAsia="zh-CN"/>
              </w:rPr>
              <w:t>Стр.</w:t>
            </w:r>
          </w:p>
          <w:p w:rsidR="00797A34" w:rsidRDefault="00797A34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</w:p>
        </w:tc>
      </w:tr>
      <w:tr w:rsidR="00797A34">
        <w:trPr>
          <w:trHeight w:val="187"/>
        </w:trPr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bCs/>
                <w:sz w:val="26"/>
                <w:szCs w:val="26"/>
                <w:lang w:eastAsia="zh-CN"/>
              </w:rPr>
              <w:t xml:space="preserve">1.Термины, используемые в конкурсной документации                    </w:t>
            </w:r>
          </w:p>
        </w:tc>
        <w:tc>
          <w:tcPr>
            <w:tcW w:w="1422" w:type="dxa"/>
            <w:shd w:val="clear" w:color="auto" w:fill="auto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bCs/>
                <w:sz w:val="26"/>
                <w:szCs w:val="26"/>
                <w:lang w:eastAsia="zh-CN"/>
              </w:rPr>
              <w:t>2. Законодательное регулирование</w:t>
            </w:r>
          </w:p>
        </w:tc>
        <w:tc>
          <w:tcPr>
            <w:tcW w:w="1422" w:type="dxa"/>
            <w:shd w:val="clear" w:color="auto" w:fill="auto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bCs/>
                <w:sz w:val="26"/>
                <w:szCs w:val="26"/>
                <w:lang w:eastAsia="zh-CN"/>
              </w:rPr>
              <w:t>3. Организатор конкурса</w:t>
            </w:r>
          </w:p>
        </w:tc>
        <w:tc>
          <w:tcPr>
            <w:tcW w:w="1422" w:type="dxa"/>
            <w:shd w:val="clear" w:color="auto" w:fill="auto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4. Предмет Конкурса 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5. Требования к содержанию, составу и форме заявки на участие в Конкурсе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4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val="en-US" w:eastAsia="zh-CN"/>
              </w:rPr>
              <w:t>6</w:t>
            </w:r>
            <w:r>
              <w:rPr>
                <w:sz w:val="26"/>
                <w:szCs w:val="26"/>
                <w:lang w:eastAsia="zh-CN"/>
              </w:rPr>
              <w:t>. Требования к участникам Конкурса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4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7. Порядок, место, дата начала и дата окончания срока подачи заявок на участие в Конкурсе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5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8. Порядок и срок отзыва заявок на участие в</w:t>
            </w:r>
            <w:r>
              <w:rPr>
                <w:sz w:val="26"/>
                <w:szCs w:val="26"/>
                <w:lang w:eastAsia="zh-CN"/>
              </w:rPr>
              <w:t xml:space="preserve"> Конкурсе, порядок внесения изменений в заявки на участие в Конкурсе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5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9. Порядок предоставления конкурсной документации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6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10. Место, порядок, дата и время вскрытия конвертов с заявками на участие в Конкурсе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6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11. Порядок рассмотрения заявок на участие </w:t>
            </w:r>
            <w:r>
              <w:rPr>
                <w:sz w:val="26"/>
                <w:szCs w:val="26"/>
                <w:lang w:eastAsia="zh-CN"/>
              </w:rPr>
              <w:t>в Конкурсе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7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bCs/>
                <w:sz w:val="26"/>
                <w:szCs w:val="26"/>
                <w:lang w:eastAsia="zh-CN"/>
              </w:rPr>
              <w:t>12. Критерии оценки заявок на участие в Конкурсе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8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13. Порядок оценки и сопоставления заявок на участие в Конкурсе</w:t>
            </w:r>
          </w:p>
        </w:tc>
        <w:tc>
          <w:tcPr>
            <w:tcW w:w="1422" w:type="dxa"/>
            <w:shd w:val="clear" w:color="auto" w:fill="auto"/>
          </w:tcPr>
          <w:p w:rsidR="00797A34" w:rsidRDefault="00797A34">
            <w:pPr>
              <w:tabs>
                <w:tab w:val="left" w:pos="1307"/>
                <w:tab w:val="left" w:pos="2160"/>
              </w:tabs>
              <w:snapToGrid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</w:p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8</w:t>
            </w:r>
          </w:p>
        </w:tc>
      </w:tr>
      <w:tr w:rsidR="00797A34"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14. </w:t>
            </w:r>
            <w:r>
              <w:rPr>
                <w:iCs/>
                <w:sz w:val="26"/>
                <w:szCs w:val="26"/>
                <w:lang w:eastAsia="zh-CN"/>
              </w:rPr>
              <w:t>З</w:t>
            </w:r>
            <w:r>
              <w:rPr>
                <w:sz w:val="26"/>
                <w:szCs w:val="26"/>
                <w:lang w:eastAsia="zh-CN"/>
              </w:rPr>
              <w:t>аключение С</w:t>
            </w:r>
            <w:r>
              <w:rPr>
                <w:sz w:val="26"/>
                <w:szCs w:val="26"/>
                <w:highlight w:val="white"/>
                <w:lang w:eastAsia="zh-CN"/>
              </w:rPr>
              <w:t xml:space="preserve">оглашения  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9</w:t>
            </w:r>
          </w:p>
        </w:tc>
      </w:tr>
      <w:tr w:rsidR="00797A34">
        <w:trPr>
          <w:trHeight w:val="269"/>
        </w:trPr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Приложения</w:t>
            </w:r>
          </w:p>
        </w:tc>
        <w:tc>
          <w:tcPr>
            <w:tcW w:w="1422" w:type="dxa"/>
            <w:shd w:val="clear" w:color="auto" w:fill="auto"/>
          </w:tcPr>
          <w:p w:rsidR="00797A34" w:rsidRDefault="00797A34">
            <w:pPr>
              <w:tabs>
                <w:tab w:val="left" w:pos="1307"/>
                <w:tab w:val="left" w:pos="2160"/>
              </w:tabs>
              <w:snapToGrid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</w:p>
        </w:tc>
      </w:tr>
      <w:tr w:rsidR="00797A34">
        <w:trPr>
          <w:trHeight w:val="259"/>
        </w:trPr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Приложение № 1: </w:t>
            </w:r>
            <w:r>
              <w:rPr>
                <w:bCs/>
                <w:sz w:val="26"/>
                <w:szCs w:val="26"/>
                <w:lang w:eastAsia="zh-CN"/>
              </w:rPr>
              <w:t>Заявка на участие в открытом Конкурсе</w:t>
            </w:r>
          </w:p>
        </w:tc>
        <w:tc>
          <w:tcPr>
            <w:tcW w:w="1422" w:type="dxa"/>
            <w:shd w:val="clear" w:color="auto" w:fill="auto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10</w:t>
            </w:r>
          </w:p>
        </w:tc>
      </w:tr>
      <w:tr w:rsidR="00797A34">
        <w:trPr>
          <w:trHeight w:val="179"/>
        </w:trPr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bCs/>
                <w:sz w:val="26"/>
                <w:szCs w:val="26"/>
                <w:lang w:eastAsia="zh-CN"/>
              </w:rPr>
            </w:pPr>
            <w:r>
              <w:rPr>
                <w:bCs/>
                <w:sz w:val="26"/>
                <w:szCs w:val="26"/>
                <w:lang w:eastAsia="zh-CN"/>
              </w:rPr>
              <w:t xml:space="preserve">Приложение № 2: </w:t>
            </w:r>
            <w:r>
              <w:rPr>
                <w:bCs/>
                <w:sz w:val="26"/>
                <w:szCs w:val="26"/>
                <w:lang w:eastAsia="zh-CN"/>
              </w:rPr>
              <w:t>Заявление (для индивидуального предпринимателя)</w:t>
            </w:r>
          </w:p>
        </w:tc>
        <w:tc>
          <w:tcPr>
            <w:tcW w:w="1422" w:type="dxa"/>
            <w:shd w:val="clear" w:color="auto" w:fill="auto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12</w:t>
            </w:r>
          </w:p>
          <w:p w:rsidR="00797A34" w:rsidRDefault="00797A34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</w:p>
        </w:tc>
      </w:tr>
      <w:tr w:rsidR="00797A34">
        <w:trPr>
          <w:trHeight w:val="179"/>
        </w:trPr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bCs/>
                <w:sz w:val="26"/>
                <w:szCs w:val="26"/>
                <w:lang w:eastAsia="zh-CN"/>
              </w:rPr>
            </w:pPr>
            <w:r>
              <w:rPr>
                <w:bCs/>
                <w:sz w:val="26"/>
                <w:szCs w:val="26"/>
                <w:lang w:eastAsia="zh-CN"/>
              </w:rPr>
              <w:t>Приложение № 3: Заявление (для юридического лица)</w:t>
            </w:r>
          </w:p>
        </w:tc>
        <w:tc>
          <w:tcPr>
            <w:tcW w:w="1422" w:type="dxa"/>
            <w:shd w:val="clear" w:color="auto" w:fill="auto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13</w:t>
            </w:r>
          </w:p>
        </w:tc>
      </w:tr>
      <w:tr w:rsidR="00797A34">
        <w:trPr>
          <w:trHeight w:val="179"/>
        </w:trPr>
        <w:tc>
          <w:tcPr>
            <w:tcW w:w="7882" w:type="dxa"/>
            <w:shd w:val="clear" w:color="auto" w:fill="auto"/>
          </w:tcPr>
          <w:p w:rsidR="00797A34" w:rsidRDefault="00B9456E">
            <w:pPr>
              <w:ind w:firstLine="709"/>
              <w:rPr>
                <w:bCs/>
                <w:sz w:val="26"/>
                <w:szCs w:val="26"/>
                <w:lang w:eastAsia="zh-CN"/>
              </w:rPr>
            </w:pPr>
            <w:r>
              <w:rPr>
                <w:bCs/>
                <w:sz w:val="26"/>
                <w:szCs w:val="26"/>
                <w:lang w:eastAsia="zh-CN"/>
              </w:rPr>
              <w:t>Приложение № 4: Шкала для оценки критериев</w:t>
            </w:r>
          </w:p>
          <w:p w:rsidR="00797A34" w:rsidRDefault="00B9456E">
            <w:pPr>
              <w:ind w:firstLine="709"/>
              <w:rPr>
                <w:sz w:val="26"/>
                <w:lang w:eastAsia="zh-CN"/>
              </w:rPr>
            </w:pPr>
            <w:r>
              <w:rPr>
                <w:bCs/>
                <w:sz w:val="26"/>
                <w:szCs w:val="26"/>
                <w:lang w:eastAsia="zh-CN"/>
              </w:rPr>
              <w:t>Приложение № 5: Проект Соглашения</w:t>
            </w:r>
          </w:p>
        </w:tc>
        <w:tc>
          <w:tcPr>
            <w:tcW w:w="1422" w:type="dxa"/>
            <w:shd w:val="clear" w:color="auto" w:fill="auto"/>
          </w:tcPr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14</w:t>
            </w:r>
          </w:p>
          <w:p w:rsidR="00797A34" w:rsidRDefault="00B9456E">
            <w:pPr>
              <w:tabs>
                <w:tab w:val="left" w:pos="1307"/>
                <w:tab w:val="left" w:pos="2160"/>
              </w:tabs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15</w:t>
            </w:r>
          </w:p>
        </w:tc>
      </w:tr>
      <w:tr w:rsidR="00797A34">
        <w:trPr>
          <w:trHeight w:val="114"/>
        </w:trPr>
        <w:tc>
          <w:tcPr>
            <w:tcW w:w="7882" w:type="dxa"/>
            <w:shd w:val="clear" w:color="auto" w:fill="auto"/>
          </w:tcPr>
          <w:p w:rsidR="00797A34" w:rsidRDefault="00797A34">
            <w:pPr>
              <w:snapToGrid w:val="0"/>
              <w:ind w:firstLine="709"/>
              <w:rPr>
                <w:sz w:val="26"/>
                <w:lang w:eastAsia="zh-CN"/>
              </w:rPr>
            </w:pPr>
          </w:p>
        </w:tc>
        <w:tc>
          <w:tcPr>
            <w:tcW w:w="1422" w:type="dxa"/>
            <w:shd w:val="clear" w:color="auto" w:fill="auto"/>
          </w:tcPr>
          <w:p w:rsidR="00797A34" w:rsidRDefault="00797A34">
            <w:pPr>
              <w:tabs>
                <w:tab w:val="left" w:pos="1307"/>
                <w:tab w:val="left" w:pos="2160"/>
              </w:tabs>
              <w:snapToGrid w:val="0"/>
              <w:jc w:val="both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</w:p>
        </w:tc>
      </w:tr>
    </w:tbl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B9456E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  <w:lang w:eastAsia="zh-CN"/>
        </w:rPr>
        <w:t>1. Термины, используемые в конкурсной документации</w:t>
      </w:r>
    </w:p>
    <w:p w:rsidR="00797A34" w:rsidRDefault="00797A34">
      <w:pPr>
        <w:jc w:val="center"/>
        <w:rPr>
          <w:b/>
          <w:bCs/>
          <w:sz w:val="26"/>
          <w:szCs w:val="26"/>
          <w:lang w:eastAsia="zh-CN"/>
        </w:rPr>
      </w:pPr>
    </w:p>
    <w:p w:rsidR="00797A34" w:rsidRDefault="00B9456E">
      <w:pPr>
        <w:ind w:firstLine="709"/>
        <w:jc w:val="both"/>
        <w:rPr>
          <w:sz w:val="26"/>
          <w:szCs w:val="26"/>
          <w:highlight w:val="white"/>
          <w:lang w:eastAsia="zh-CN"/>
        </w:rPr>
      </w:pPr>
      <w:r>
        <w:rPr>
          <w:sz w:val="26"/>
          <w:szCs w:val="26"/>
          <w:highlight w:val="white"/>
          <w:lang w:eastAsia="zh-CN"/>
        </w:rPr>
        <w:t>Организатор Конкурса</w:t>
      </w:r>
      <w:r>
        <w:rPr>
          <w:sz w:val="26"/>
          <w:szCs w:val="26"/>
          <w:highlight w:val="white"/>
          <w:lang w:val="en-US" w:eastAsia="zh-CN"/>
        </w:rPr>
        <w:t> </w:t>
      </w:r>
      <w:r>
        <w:rPr>
          <w:sz w:val="26"/>
          <w:szCs w:val="26"/>
          <w:highlight w:val="white"/>
          <w:lang w:eastAsia="zh-CN"/>
        </w:rPr>
        <w:t>(далее — Организатор) - лицо, осуществляющее действия по подготовке и проведению открытого конкурса.</w:t>
      </w:r>
    </w:p>
    <w:p w:rsidR="00797A34" w:rsidRDefault="00B9456E">
      <w:pPr>
        <w:ind w:firstLine="709"/>
        <w:jc w:val="both"/>
        <w:rPr>
          <w:sz w:val="26"/>
          <w:szCs w:val="26"/>
          <w:highlight w:val="white"/>
          <w:lang w:eastAsia="zh-CN"/>
        </w:rPr>
      </w:pPr>
      <w:r>
        <w:rPr>
          <w:sz w:val="26"/>
          <w:szCs w:val="26"/>
          <w:highlight w:val="white"/>
          <w:lang w:eastAsia="zh-CN"/>
        </w:rPr>
        <w:t>Участник Конкурса</w:t>
      </w:r>
      <w:r>
        <w:rPr>
          <w:sz w:val="26"/>
          <w:szCs w:val="26"/>
          <w:highlight w:val="white"/>
          <w:lang w:val="en-US" w:eastAsia="zh-CN"/>
        </w:rPr>
        <w:t> </w:t>
      </w:r>
      <w:r>
        <w:rPr>
          <w:sz w:val="26"/>
          <w:szCs w:val="26"/>
          <w:highlight w:val="white"/>
          <w:lang w:eastAsia="zh-CN"/>
        </w:rPr>
        <w:t>(далее – Участник) – лицо, подавшее заявку на участие в открытом конкурсе.</w:t>
      </w:r>
    </w:p>
    <w:p w:rsidR="00797A34" w:rsidRDefault="00B9456E">
      <w:pPr>
        <w:ind w:firstLine="709"/>
        <w:jc w:val="both"/>
        <w:rPr>
          <w:sz w:val="26"/>
          <w:szCs w:val="26"/>
          <w:highlight w:val="white"/>
          <w:lang w:eastAsia="zh-CN"/>
        </w:rPr>
      </w:pPr>
      <w:r>
        <w:rPr>
          <w:sz w:val="26"/>
          <w:szCs w:val="26"/>
          <w:highlight w:val="white"/>
          <w:lang w:eastAsia="zh-CN"/>
        </w:rPr>
        <w:t>Открытый Конкурс (далее - Конкурс)</w:t>
      </w:r>
      <w:r>
        <w:rPr>
          <w:sz w:val="26"/>
          <w:szCs w:val="26"/>
          <w:highlight w:val="white"/>
          <w:lang w:val="en-US" w:eastAsia="zh-CN"/>
        </w:rPr>
        <w:t> </w:t>
      </w:r>
      <w:r>
        <w:rPr>
          <w:sz w:val="26"/>
          <w:szCs w:val="26"/>
          <w:highlight w:val="white"/>
          <w:lang w:eastAsia="zh-CN"/>
        </w:rPr>
        <w:t>– тор</w:t>
      </w:r>
      <w:r>
        <w:rPr>
          <w:sz w:val="26"/>
          <w:szCs w:val="26"/>
          <w:highlight w:val="white"/>
          <w:lang w:eastAsia="zh-CN"/>
        </w:rPr>
        <w:t>ги, победителем которых признается лицо, получившее право на обеспечение населения Тернейского муниципального округа твердым топливом (дровами) и заявке которого присвоен первый номер.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highlight w:val="white"/>
          <w:lang w:eastAsia="zh-CN"/>
        </w:rPr>
      </w:pPr>
      <w:r>
        <w:rPr>
          <w:sz w:val="26"/>
          <w:szCs w:val="26"/>
          <w:highlight w:val="white"/>
          <w:lang w:eastAsia="zh-CN"/>
        </w:rPr>
        <w:t xml:space="preserve">  Конкурсная комиссия – комиссия, созданная для проверки, оценки информ</w:t>
      </w:r>
      <w:r>
        <w:rPr>
          <w:sz w:val="26"/>
          <w:szCs w:val="26"/>
          <w:highlight w:val="white"/>
          <w:lang w:eastAsia="zh-CN"/>
        </w:rPr>
        <w:t xml:space="preserve">ации по Конкурсу, рассмотрения заявок настоящей конкурсной документации. Подводит итог Конкурса и определяет победителя Конкурса. </w:t>
      </w:r>
    </w:p>
    <w:p w:rsidR="00797A34" w:rsidRDefault="00B9456E">
      <w:pPr>
        <w:ind w:firstLine="709"/>
        <w:jc w:val="both"/>
        <w:rPr>
          <w:sz w:val="26"/>
          <w:szCs w:val="26"/>
          <w:highlight w:val="white"/>
          <w:lang w:eastAsia="zh-CN"/>
        </w:rPr>
      </w:pPr>
      <w:r>
        <w:rPr>
          <w:sz w:val="26"/>
          <w:szCs w:val="26"/>
          <w:highlight w:val="white"/>
          <w:lang w:eastAsia="zh-CN"/>
        </w:rPr>
        <w:t>Конкурсная документация</w:t>
      </w:r>
      <w:r>
        <w:rPr>
          <w:sz w:val="26"/>
          <w:szCs w:val="26"/>
          <w:highlight w:val="white"/>
          <w:lang w:val="en-US" w:eastAsia="zh-CN"/>
        </w:rPr>
        <w:t> </w:t>
      </w:r>
      <w:r>
        <w:rPr>
          <w:sz w:val="26"/>
          <w:szCs w:val="26"/>
          <w:highlight w:val="white"/>
          <w:lang w:eastAsia="zh-CN"/>
        </w:rPr>
        <w:t>–</w:t>
      </w:r>
      <w:r>
        <w:rPr>
          <w:sz w:val="26"/>
          <w:szCs w:val="26"/>
          <w:highlight w:val="white"/>
          <w:lang w:val="en-US" w:eastAsia="zh-CN"/>
        </w:rPr>
        <w:t> </w:t>
      </w:r>
      <w:r>
        <w:rPr>
          <w:sz w:val="26"/>
          <w:szCs w:val="26"/>
          <w:highlight w:val="white"/>
          <w:lang w:eastAsia="zh-CN"/>
        </w:rPr>
        <w:t>документация, разработанная и утвержденная Организатором, содержащая требования к участникам Конкур</w:t>
      </w:r>
      <w:r>
        <w:rPr>
          <w:sz w:val="26"/>
          <w:szCs w:val="26"/>
          <w:highlight w:val="white"/>
          <w:lang w:eastAsia="zh-CN"/>
        </w:rPr>
        <w:t>са, порядок подачи, отзыва и рассмотрения заявок на участие в Конкурсе, критерии и порядок оценки и сопоставления заявок на участие в Конкурсе.</w:t>
      </w:r>
    </w:p>
    <w:p w:rsidR="00797A34" w:rsidRDefault="00B9456E">
      <w:pPr>
        <w:ind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highlight w:val="white"/>
          <w:lang w:eastAsia="zh-CN"/>
        </w:rPr>
        <w:t>Заявка на участие в Конкурсе</w:t>
      </w:r>
      <w:r>
        <w:rPr>
          <w:sz w:val="26"/>
          <w:szCs w:val="26"/>
          <w:highlight w:val="white"/>
          <w:lang w:val="en-US" w:eastAsia="zh-CN"/>
        </w:rPr>
        <w:t> </w:t>
      </w:r>
      <w:r>
        <w:rPr>
          <w:sz w:val="26"/>
          <w:szCs w:val="26"/>
          <w:highlight w:val="white"/>
          <w:lang w:eastAsia="zh-CN"/>
        </w:rPr>
        <w:t>–</w:t>
      </w:r>
      <w:r>
        <w:rPr>
          <w:sz w:val="26"/>
          <w:szCs w:val="26"/>
          <w:highlight w:val="white"/>
          <w:lang w:val="en-US" w:eastAsia="zh-CN"/>
        </w:rPr>
        <w:t> </w:t>
      </w:r>
      <w:r>
        <w:rPr>
          <w:sz w:val="26"/>
          <w:szCs w:val="26"/>
          <w:highlight w:val="white"/>
          <w:lang w:eastAsia="zh-CN"/>
        </w:rPr>
        <w:t xml:space="preserve">предложение участника Конкурса, содержащее сведения и документы, предусмотренные </w:t>
      </w:r>
      <w:r>
        <w:rPr>
          <w:sz w:val="26"/>
          <w:szCs w:val="26"/>
          <w:highlight w:val="white"/>
          <w:lang w:eastAsia="zh-CN"/>
        </w:rPr>
        <w:t>конкурсной документацией, поданная в срок и по форме, установленной конкурсной докуме</w:t>
      </w:r>
      <w:r>
        <w:rPr>
          <w:sz w:val="26"/>
          <w:szCs w:val="26"/>
          <w:lang w:eastAsia="zh-CN"/>
        </w:rPr>
        <w:t>нтацией.</w:t>
      </w:r>
    </w:p>
    <w:p w:rsidR="00797A34" w:rsidRDefault="00797A34">
      <w:pPr>
        <w:ind w:firstLine="709"/>
        <w:jc w:val="both"/>
        <w:rPr>
          <w:sz w:val="26"/>
          <w:szCs w:val="26"/>
          <w:lang w:eastAsia="zh-CN"/>
        </w:rPr>
      </w:pPr>
    </w:p>
    <w:p w:rsidR="00797A34" w:rsidRDefault="00B9456E">
      <w:pPr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2. Законодательное регулирование</w:t>
      </w:r>
    </w:p>
    <w:p w:rsidR="00797A34" w:rsidRDefault="00797A34">
      <w:pPr>
        <w:jc w:val="center"/>
        <w:rPr>
          <w:b/>
          <w:sz w:val="26"/>
          <w:szCs w:val="26"/>
          <w:lang w:eastAsia="zh-CN"/>
        </w:rPr>
      </w:pPr>
    </w:p>
    <w:p w:rsidR="00797A34" w:rsidRDefault="00B9456E">
      <w:pPr>
        <w:ind w:firstLine="709"/>
        <w:jc w:val="both"/>
        <w:rPr>
          <w:b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Настоящая конкурсная документация подготовлена в соответствии с Федеральным Законом от 06 октября 2003 года № 131-ФЗ «Об общих </w:t>
      </w:r>
      <w:r>
        <w:rPr>
          <w:sz w:val="26"/>
          <w:szCs w:val="26"/>
          <w:lang w:eastAsia="zh-CN"/>
        </w:rPr>
        <w:t>принципах организации местного самоуправления в Российской Федерации», Федеральным законом от 26 июля 2006 года №135-ФЗ «О защите конкуренции», Федеральным законом от 24 июля 2007 года № 209-ФЗ «О развитии малого и среднего предпринимательства в Российской</w:t>
      </w:r>
      <w:r>
        <w:rPr>
          <w:sz w:val="26"/>
          <w:szCs w:val="26"/>
          <w:lang w:eastAsia="zh-CN"/>
        </w:rPr>
        <w:t xml:space="preserve"> Федерации».</w:t>
      </w:r>
    </w:p>
    <w:p w:rsidR="00797A34" w:rsidRDefault="00797A34">
      <w:pPr>
        <w:ind w:firstLine="709"/>
        <w:jc w:val="both"/>
        <w:rPr>
          <w:b/>
          <w:sz w:val="26"/>
          <w:szCs w:val="26"/>
          <w:lang w:eastAsia="zh-CN"/>
        </w:rPr>
      </w:pPr>
    </w:p>
    <w:p w:rsidR="00797A34" w:rsidRDefault="00B9456E">
      <w:pPr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3. Организатор Конкурса</w:t>
      </w:r>
    </w:p>
    <w:p w:rsidR="00797A34" w:rsidRDefault="00797A34">
      <w:pPr>
        <w:ind w:firstLine="709"/>
        <w:jc w:val="center"/>
        <w:rPr>
          <w:b/>
          <w:sz w:val="26"/>
          <w:szCs w:val="26"/>
          <w:lang w:eastAsia="zh-CN"/>
        </w:rPr>
      </w:pPr>
    </w:p>
    <w:p w:rsidR="00797A34" w:rsidRDefault="00B9456E">
      <w:pPr>
        <w:ind w:firstLine="709"/>
        <w:jc w:val="both"/>
        <w:rPr>
          <w:b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Организатор Конкурса, уполномоченный орган, определенный настоящей конкурсной документацией, проводит Конкурс, предмет и условия которого указаны в настоящей конкурсной документации, в соответствии с процедурами, усло</w:t>
      </w:r>
      <w:r>
        <w:rPr>
          <w:sz w:val="26"/>
          <w:szCs w:val="26"/>
          <w:lang w:eastAsia="zh-CN"/>
        </w:rPr>
        <w:t>виями и положениями настоящей конкурсной документации. Организатором является Администрация Тернейского муниципального округа в лице отдела жизнеобеспечения и развития инфраструктуры.</w:t>
      </w:r>
    </w:p>
    <w:p w:rsidR="00797A34" w:rsidRDefault="00797A34">
      <w:pPr>
        <w:tabs>
          <w:tab w:val="left" w:pos="587"/>
          <w:tab w:val="left" w:pos="720"/>
        </w:tabs>
        <w:ind w:firstLine="720"/>
        <w:jc w:val="both"/>
        <w:rPr>
          <w:sz w:val="26"/>
          <w:szCs w:val="26"/>
          <w:highlight w:val="yellow"/>
          <w:lang w:eastAsia="ru-RU"/>
        </w:rPr>
      </w:pPr>
    </w:p>
    <w:p w:rsidR="00797A34" w:rsidRDefault="00B9456E">
      <w:pPr>
        <w:shd w:val="clear" w:color="auto" w:fill="FFFFFF"/>
        <w:tabs>
          <w:tab w:val="left" w:leader="underscore" w:pos="8395"/>
        </w:tabs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 xml:space="preserve">4. Предмет Конкурса </w:t>
      </w:r>
    </w:p>
    <w:p w:rsidR="00797A34" w:rsidRDefault="00797A34">
      <w:pPr>
        <w:shd w:val="clear" w:color="auto" w:fill="FFFFFF"/>
        <w:tabs>
          <w:tab w:val="left" w:leader="underscore" w:pos="8395"/>
        </w:tabs>
        <w:ind w:firstLine="709"/>
        <w:jc w:val="center"/>
        <w:rPr>
          <w:b/>
          <w:sz w:val="26"/>
          <w:szCs w:val="26"/>
          <w:lang w:eastAsia="zh-CN"/>
        </w:rPr>
      </w:pPr>
    </w:p>
    <w:p w:rsidR="00797A34" w:rsidRDefault="00B9456E">
      <w:pPr>
        <w:ind w:firstLine="708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Предметом Конкурса является выбор организации для</w:t>
      </w:r>
      <w:r>
        <w:rPr>
          <w:sz w:val="26"/>
          <w:szCs w:val="26"/>
          <w:lang w:eastAsia="zh-CN"/>
        </w:rPr>
        <w:t xml:space="preserve"> участия в аукционах лесных насаждений в целях снабжения населенных пунктов Тернейского муниципального округа твердым топливом (дровами).</w:t>
      </w:r>
    </w:p>
    <w:p w:rsidR="00797A34" w:rsidRDefault="00797A34">
      <w:pPr>
        <w:tabs>
          <w:tab w:val="left" w:pos="0"/>
        </w:tabs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</w:p>
    <w:p w:rsidR="00797A34" w:rsidRDefault="00797A34">
      <w:pPr>
        <w:tabs>
          <w:tab w:val="left" w:pos="0"/>
        </w:tabs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</w:p>
    <w:p w:rsidR="00797A34" w:rsidRDefault="00797A34">
      <w:pPr>
        <w:tabs>
          <w:tab w:val="left" w:pos="0"/>
        </w:tabs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</w:p>
    <w:p w:rsidR="00797A34" w:rsidRDefault="00797A34">
      <w:pPr>
        <w:tabs>
          <w:tab w:val="left" w:pos="0"/>
        </w:tabs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</w:p>
    <w:p w:rsidR="00797A34" w:rsidRDefault="00B9456E">
      <w:pPr>
        <w:tabs>
          <w:tab w:val="left" w:pos="0"/>
        </w:tabs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  <w:r>
        <w:rPr>
          <w:b/>
          <w:bCs/>
          <w:iCs/>
          <w:sz w:val="26"/>
          <w:szCs w:val="26"/>
          <w:lang w:eastAsia="zh-CN"/>
        </w:rPr>
        <w:t xml:space="preserve">5. Требования к содержанию, оформлению, составу и </w:t>
      </w:r>
    </w:p>
    <w:p w:rsidR="00797A34" w:rsidRDefault="00B9456E">
      <w:pPr>
        <w:tabs>
          <w:tab w:val="left" w:pos="0"/>
        </w:tabs>
        <w:spacing w:line="240" w:lineRule="atLeast"/>
        <w:jc w:val="center"/>
        <w:outlineLvl w:val="4"/>
        <w:rPr>
          <w:b/>
          <w:bCs/>
          <w:i/>
          <w:iCs/>
          <w:sz w:val="26"/>
          <w:szCs w:val="26"/>
          <w:lang w:eastAsia="zh-CN"/>
        </w:rPr>
      </w:pPr>
      <w:r>
        <w:rPr>
          <w:b/>
          <w:bCs/>
          <w:iCs/>
          <w:sz w:val="26"/>
          <w:szCs w:val="26"/>
          <w:lang w:eastAsia="zh-CN"/>
        </w:rPr>
        <w:t>форме заявки на участие в Конкурсе</w:t>
      </w:r>
    </w:p>
    <w:p w:rsidR="00797A34" w:rsidRDefault="00797A34">
      <w:pPr>
        <w:ind w:firstLine="709"/>
        <w:rPr>
          <w:sz w:val="26"/>
          <w:szCs w:val="26"/>
          <w:lang w:eastAsia="zh-CN"/>
        </w:rPr>
      </w:pPr>
    </w:p>
    <w:p w:rsidR="00797A34" w:rsidRDefault="00B9456E">
      <w:pPr>
        <w:spacing w:line="240" w:lineRule="atLeast"/>
        <w:ind w:firstLine="54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 5.1. Для участия в </w:t>
      </w:r>
      <w:r>
        <w:rPr>
          <w:sz w:val="26"/>
          <w:szCs w:val="26"/>
          <w:lang w:eastAsia="zh-CN"/>
        </w:rPr>
        <w:t>Конкурсе Участник подает заявку на участие в Конкурсе по форме согласно приложению № 1 к настоящей конкурсной документации. К заявке по описи прилагаются следующие документы:</w:t>
      </w:r>
    </w:p>
    <w:p w:rsidR="00797A34" w:rsidRDefault="00B9456E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zh-CN"/>
        </w:rPr>
        <w:tab/>
        <w:t>5.1.1. Заявление У</w:t>
      </w:r>
      <w:r>
        <w:rPr>
          <w:sz w:val="26"/>
          <w:szCs w:val="26"/>
          <w:lang w:eastAsia="ru-RU"/>
        </w:rPr>
        <w:t xml:space="preserve">частника </w:t>
      </w:r>
      <w:r>
        <w:rPr>
          <w:sz w:val="26"/>
          <w:szCs w:val="26"/>
          <w:lang w:eastAsia="zh-CN"/>
        </w:rPr>
        <w:t>по формам согласно приложению № 2 (для индивидуальног</w:t>
      </w:r>
      <w:r>
        <w:rPr>
          <w:sz w:val="26"/>
          <w:szCs w:val="26"/>
          <w:lang w:eastAsia="zh-CN"/>
        </w:rPr>
        <w:t>о предпринимателя), формам согласно приложению № 3 (для юридического лица) к настоящей конкурсной документации</w:t>
      </w:r>
      <w:r>
        <w:rPr>
          <w:sz w:val="26"/>
          <w:szCs w:val="26"/>
          <w:lang w:eastAsia="ru-RU"/>
        </w:rPr>
        <w:t>, с приложением подтверждающих документов:</w:t>
      </w:r>
    </w:p>
    <w:p w:rsidR="00797A34" w:rsidRDefault="00B9456E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а) справка об отсутствии задолженности по выплате заработной платы работникам более одного месяца;</w:t>
      </w:r>
    </w:p>
    <w:p w:rsidR="00797A34" w:rsidRDefault="00B9456E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р</w:t>
      </w:r>
      <w:r>
        <w:rPr>
          <w:sz w:val="26"/>
          <w:szCs w:val="26"/>
          <w:lang w:eastAsia="ru-RU"/>
        </w:rPr>
        <w:t xml:space="preserve">асчет (калькуляция) розничных цен на твердое топливо (дрова) на территории </w:t>
      </w:r>
      <w:r>
        <w:rPr>
          <w:sz w:val="26"/>
          <w:szCs w:val="26"/>
          <w:lang w:eastAsia="zh-CN"/>
        </w:rPr>
        <w:t>Тернейского муниципального округа</w:t>
      </w:r>
      <w:r>
        <w:rPr>
          <w:sz w:val="26"/>
          <w:szCs w:val="26"/>
          <w:lang w:eastAsia="ru-RU"/>
        </w:rPr>
        <w:t xml:space="preserve"> (далее – розничные цены);</w:t>
      </w:r>
    </w:p>
    <w:p w:rsidR="00797A34" w:rsidRDefault="00B9456E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г) расчет (калькуляция) цены доставки твердого топлива (дров) от места складирования (руб. / куб. м / км);</w:t>
      </w:r>
    </w:p>
    <w:p w:rsidR="00797A34" w:rsidRDefault="00B9456E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д) пункт прием</w:t>
      </w:r>
      <w:r>
        <w:rPr>
          <w:sz w:val="26"/>
          <w:szCs w:val="26"/>
          <w:lang w:eastAsia="ru-RU"/>
        </w:rPr>
        <w:t>а (помещение) граждан для оформления документов, необходимых для обеспечения населения твердым топливом (дровами).</w:t>
      </w:r>
    </w:p>
    <w:p w:rsidR="00797A34" w:rsidRDefault="00B945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е) </w:t>
      </w:r>
      <w:r>
        <w:rPr>
          <w:sz w:val="26"/>
          <w:szCs w:val="26"/>
        </w:rPr>
        <w:t>наличие грузового автотранспорта, технических средств для погрузочно-разгрузочных работ</w:t>
      </w:r>
    </w:p>
    <w:p w:rsidR="00797A34" w:rsidRDefault="00B9456E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ж) наличие баз (мест) хранения твердого топлива (д</w:t>
      </w:r>
      <w:r>
        <w:rPr>
          <w:sz w:val="26"/>
          <w:szCs w:val="26"/>
        </w:rPr>
        <w:t>рова) на праве собственности или ином законном праве на территории Тернейского муниципального округа.</w:t>
      </w:r>
    </w:p>
    <w:p w:rsidR="00797A34" w:rsidRDefault="00B9456E">
      <w:pPr>
        <w:ind w:firstLine="708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5.1.2. заверенные Участником Конкурса копии учредительных документов (для юридических лиц);</w:t>
      </w:r>
    </w:p>
    <w:p w:rsidR="00797A34" w:rsidRDefault="00B9456E">
      <w:pPr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ab/>
        <w:t>5.1.3. информация об отсутствии задолженности по уплате налог</w:t>
      </w:r>
      <w:r>
        <w:rPr>
          <w:sz w:val="26"/>
          <w:szCs w:val="26"/>
          <w:lang w:eastAsia="zh-CN"/>
        </w:rPr>
        <w:t>ов, сборов и иных обязательных платежей в бюджеты бюджетной системы Российской Федерации;</w:t>
      </w:r>
    </w:p>
    <w:p w:rsidR="00797A34" w:rsidRDefault="00B9456E">
      <w:pPr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ab/>
        <w:t>5.1.4. документ, подтверждающий правомочность лица на подачу заявки и подписание соглашения;</w:t>
      </w:r>
    </w:p>
    <w:p w:rsidR="00797A34" w:rsidRDefault="00B9456E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zh-CN"/>
        </w:rPr>
        <w:tab/>
      </w:r>
      <w:r>
        <w:rPr>
          <w:sz w:val="26"/>
          <w:szCs w:val="26"/>
          <w:lang w:eastAsia="ru-RU"/>
        </w:rPr>
        <w:t xml:space="preserve">5.1.5.   </w:t>
      </w:r>
      <w:r>
        <w:rPr>
          <w:sz w:val="26"/>
          <w:szCs w:val="26"/>
          <w:lang w:eastAsia="zh-CN"/>
        </w:rPr>
        <w:t xml:space="preserve">информация </w:t>
      </w:r>
      <w:r>
        <w:rPr>
          <w:sz w:val="26"/>
          <w:szCs w:val="26"/>
          <w:lang w:eastAsia="ru-RU"/>
        </w:rPr>
        <w:t>о режиме работы;</w:t>
      </w:r>
    </w:p>
    <w:p w:rsidR="00797A34" w:rsidRDefault="00B9456E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5.1.6.  письменное обязательство,</w:t>
      </w:r>
      <w:r>
        <w:rPr>
          <w:sz w:val="26"/>
          <w:szCs w:val="26"/>
          <w:lang w:eastAsia="ru-RU"/>
        </w:rPr>
        <w:t xml:space="preserve"> подтверждающее следующее:</w:t>
      </w:r>
    </w:p>
    <w:p w:rsidR="00797A34" w:rsidRDefault="00B9456E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 xml:space="preserve">- на имущество не наложен арест или имущество находится не в залоге либо в ином обременении у третьих лиц; </w:t>
      </w:r>
    </w:p>
    <w:p w:rsidR="00797A34" w:rsidRDefault="00B9456E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 xml:space="preserve">- экономическая деятельность участника не приостановлена и не находится в процессе ликвидации; </w:t>
      </w:r>
    </w:p>
    <w:p w:rsidR="00797A34" w:rsidRDefault="00B9456E">
      <w:pPr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ru-RU"/>
        </w:rPr>
        <w:tab/>
        <w:t xml:space="preserve">- юридическое лицо не </w:t>
      </w:r>
      <w:r>
        <w:rPr>
          <w:sz w:val="26"/>
          <w:szCs w:val="26"/>
          <w:lang w:eastAsia="ru-RU"/>
        </w:rPr>
        <w:t>признано несостоятельным или банкротом;</w:t>
      </w:r>
    </w:p>
    <w:p w:rsidR="00797A34" w:rsidRDefault="00B9456E">
      <w:pPr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ab/>
        <w:t>5.2. Заявка на участие в Конкурсе представляется в письменной форме в запечатанном конверте с описью документов. При этом на конверте указывается наименование Конкурса, на участие в котором подается данная заявка.</w:t>
      </w:r>
    </w:p>
    <w:p w:rsidR="00797A34" w:rsidRDefault="00B9456E">
      <w:pPr>
        <w:shd w:val="clear" w:color="auto" w:fill="FFFFFF"/>
        <w:spacing w:line="240" w:lineRule="atLeast"/>
        <w:ind w:right="5" w:firstLine="701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В</w:t>
      </w:r>
      <w:r>
        <w:rPr>
          <w:sz w:val="26"/>
          <w:szCs w:val="26"/>
          <w:lang w:eastAsia="zh-CN"/>
        </w:rPr>
        <w:t>се листы заявки на участие в Конкурсе должны быть прошиты и пронумерованы, скреплены печатью (при ее наличии) и подписаны заявителем или лицом, уполномоченным таким заявителем.</w:t>
      </w:r>
    </w:p>
    <w:p w:rsidR="00797A34" w:rsidRDefault="00B9456E">
      <w:pPr>
        <w:shd w:val="clear" w:color="auto" w:fill="FFFFFF"/>
        <w:tabs>
          <w:tab w:val="left" w:pos="1147"/>
        </w:tabs>
        <w:spacing w:line="240" w:lineRule="atLeast"/>
        <w:ind w:right="5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5.3. Заявки на участие в Конкурсе, полученные после окончания срока подачи </w:t>
      </w:r>
      <w:r>
        <w:rPr>
          <w:sz w:val="26"/>
          <w:szCs w:val="26"/>
          <w:lang w:eastAsia="zh-CN"/>
        </w:rPr>
        <w:t>заявок на участие в Конкурсе, не рассматриваются.</w:t>
      </w:r>
    </w:p>
    <w:p w:rsidR="00797A34" w:rsidRDefault="00B9456E">
      <w:pPr>
        <w:tabs>
          <w:tab w:val="left" w:pos="1307"/>
          <w:tab w:val="left" w:pos="2160"/>
        </w:tabs>
        <w:ind w:firstLine="709"/>
        <w:jc w:val="both"/>
        <w:textAlignment w:val="baseline"/>
        <w:rPr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5.4. При подготовке заявки и приложенных к ней документов, входящих в ее состав, не допускается использование факсимильной подписи.</w:t>
      </w:r>
    </w:p>
    <w:p w:rsidR="00797A34" w:rsidRDefault="00B9456E">
      <w:pPr>
        <w:tabs>
          <w:tab w:val="left" w:pos="1307"/>
          <w:tab w:val="left" w:pos="2160"/>
        </w:tabs>
        <w:ind w:firstLine="709"/>
        <w:jc w:val="both"/>
        <w:textAlignment w:val="baseline"/>
        <w:rPr>
          <w:rFonts w:ascii="Calibri" w:eastAsia="Calibri" w:hAnsi="Calibri" w:cs="Calibri"/>
          <w:b/>
          <w:iCs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</w:t>
      </w:r>
      <w:r>
        <w:rPr>
          <w:rFonts w:eastAsia="Calibri"/>
          <w:sz w:val="26"/>
          <w:szCs w:val="26"/>
          <w:lang w:eastAsia="zh-CN"/>
        </w:rPr>
        <w:t xml:space="preserve">5.5. Документы и их копии должны быть читаемыми. Подчистки и исправления </w:t>
      </w:r>
      <w:r>
        <w:rPr>
          <w:rFonts w:eastAsia="Calibri"/>
          <w:sz w:val="26"/>
          <w:szCs w:val="26"/>
          <w:lang w:eastAsia="zh-CN"/>
        </w:rPr>
        <w:t xml:space="preserve">в представляемых документах не допускаются. </w:t>
      </w:r>
    </w:p>
    <w:p w:rsidR="00797A34" w:rsidRDefault="00797A34">
      <w:pPr>
        <w:ind w:firstLine="397"/>
        <w:jc w:val="both"/>
        <w:rPr>
          <w:b/>
          <w:iCs/>
          <w:sz w:val="26"/>
          <w:szCs w:val="26"/>
          <w:lang w:eastAsia="zh-CN"/>
        </w:rPr>
      </w:pPr>
    </w:p>
    <w:p w:rsidR="00797A34" w:rsidRDefault="00797A34">
      <w:pPr>
        <w:ind w:firstLine="397"/>
        <w:jc w:val="both"/>
        <w:rPr>
          <w:b/>
          <w:iCs/>
          <w:sz w:val="26"/>
          <w:szCs w:val="26"/>
          <w:lang w:eastAsia="zh-CN"/>
        </w:rPr>
      </w:pPr>
    </w:p>
    <w:p w:rsidR="00797A34" w:rsidRDefault="00B9456E">
      <w:pPr>
        <w:shd w:val="clear" w:color="auto" w:fill="FFFFFF"/>
        <w:tabs>
          <w:tab w:val="left" w:leader="underscore" w:pos="0"/>
        </w:tabs>
        <w:jc w:val="center"/>
        <w:rPr>
          <w:b/>
          <w:sz w:val="26"/>
          <w:szCs w:val="26"/>
          <w:lang w:eastAsia="zh-CN"/>
        </w:rPr>
      </w:pPr>
      <w:r>
        <w:rPr>
          <w:b/>
          <w:bCs/>
          <w:sz w:val="26"/>
          <w:szCs w:val="26"/>
          <w:lang w:eastAsia="zh-CN"/>
        </w:rPr>
        <w:t xml:space="preserve">6. </w:t>
      </w:r>
      <w:r>
        <w:rPr>
          <w:b/>
          <w:sz w:val="26"/>
          <w:szCs w:val="26"/>
          <w:lang w:eastAsia="zh-CN"/>
        </w:rPr>
        <w:t>Требования к участникам Конкурса</w:t>
      </w:r>
    </w:p>
    <w:p w:rsidR="00797A34" w:rsidRDefault="00797A34">
      <w:pPr>
        <w:shd w:val="clear" w:color="auto" w:fill="FFFFFF"/>
        <w:tabs>
          <w:tab w:val="left" w:leader="underscore" w:pos="0"/>
        </w:tabs>
        <w:ind w:firstLine="709"/>
        <w:jc w:val="center"/>
        <w:rPr>
          <w:b/>
          <w:sz w:val="26"/>
          <w:szCs w:val="26"/>
          <w:lang w:eastAsia="zh-CN"/>
        </w:rPr>
      </w:pPr>
    </w:p>
    <w:p w:rsidR="00797A34" w:rsidRDefault="00B9456E">
      <w:pPr>
        <w:ind w:firstLine="708"/>
        <w:jc w:val="both"/>
        <w:rPr>
          <w:sz w:val="26"/>
          <w:szCs w:val="26"/>
          <w:lang w:eastAsia="zh-CN"/>
        </w:rPr>
      </w:pPr>
      <w:r>
        <w:rPr>
          <w:iCs/>
          <w:sz w:val="26"/>
          <w:szCs w:val="26"/>
          <w:lang w:eastAsia="zh-CN"/>
        </w:rPr>
        <w:t>6.1</w:t>
      </w:r>
      <w:r>
        <w:rPr>
          <w:sz w:val="26"/>
          <w:szCs w:val="26"/>
          <w:lang w:eastAsia="zh-CN"/>
        </w:rPr>
        <w:t xml:space="preserve">. Участником Конкурса может быть любое юридическое лицо независимо от организационно-правовой формы, формы собственности, а также места происхождения капитала или любое </w:t>
      </w:r>
      <w:r>
        <w:rPr>
          <w:sz w:val="26"/>
          <w:szCs w:val="26"/>
          <w:lang w:eastAsia="zh-CN"/>
        </w:rPr>
        <w:t>физическое лицо, в том числе индивидуальный предприниматель, претендующее на заключение Соглашения.</w:t>
      </w:r>
    </w:p>
    <w:p w:rsidR="00797A34" w:rsidRDefault="00B9456E">
      <w:pPr>
        <w:tabs>
          <w:tab w:val="left" w:pos="0"/>
        </w:tabs>
        <w:ind w:firstLine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Режим работы участников конкурса должен быть н</w:t>
      </w:r>
      <w:r>
        <w:rPr>
          <w:sz w:val="26"/>
          <w:szCs w:val="26"/>
          <w:lang w:eastAsia="ru-RU"/>
        </w:rPr>
        <w:t>е менее пяти рабочих дней в неделю (подтверждается документом в соответствии с пунктом 5.1.5 раздела 5 настоящ</w:t>
      </w:r>
      <w:r>
        <w:rPr>
          <w:sz w:val="26"/>
          <w:szCs w:val="26"/>
          <w:lang w:eastAsia="ru-RU"/>
        </w:rPr>
        <w:t>ей конкурсной документации).</w:t>
      </w:r>
    </w:p>
    <w:p w:rsidR="00797A34" w:rsidRDefault="00B9456E">
      <w:pPr>
        <w:ind w:firstLine="720"/>
        <w:jc w:val="both"/>
        <w:textAlignment w:val="baseline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6.2. К Конкурсу не допускается юридическое лицо или индивидуальный предприниматель, если:</w:t>
      </w:r>
    </w:p>
    <w:p w:rsidR="00797A34" w:rsidRDefault="00B9456E">
      <w:pPr>
        <w:ind w:firstLine="720"/>
        <w:jc w:val="both"/>
        <w:textAlignment w:val="baseline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на принадлежащее ему имущество наложен арест или имущество находится в залоге либо иным образом обременено правом третьих лиц;</w:t>
      </w:r>
    </w:p>
    <w:p w:rsidR="00797A34" w:rsidRDefault="00B9456E">
      <w:pPr>
        <w:ind w:firstLine="720"/>
        <w:jc w:val="both"/>
        <w:textAlignment w:val="baseline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его эк</w:t>
      </w:r>
      <w:r>
        <w:rPr>
          <w:sz w:val="26"/>
          <w:szCs w:val="26"/>
          <w:lang w:eastAsia="zh-CN"/>
        </w:rPr>
        <w:t>ономическая деятельность приостановлена или находится в процессе ликвидации;</w:t>
      </w:r>
    </w:p>
    <w:p w:rsidR="00797A34" w:rsidRDefault="00B9456E">
      <w:pPr>
        <w:tabs>
          <w:tab w:val="left" w:pos="0"/>
        </w:tabs>
        <w:ind w:firstLine="720"/>
        <w:jc w:val="both"/>
        <w:rPr>
          <w:iCs/>
          <w:sz w:val="26"/>
          <w:szCs w:val="26"/>
          <w:lang w:eastAsia="ru-RU"/>
        </w:rPr>
      </w:pPr>
      <w:r>
        <w:rPr>
          <w:sz w:val="26"/>
          <w:szCs w:val="26"/>
          <w:lang w:eastAsia="zh-CN"/>
        </w:rPr>
        <w:t>- юридическое лицо признано несостоятельным (банкротом).</w:t>
      </w:r>
    </w:p>
    <w:p w:rsidR="00797A34" w:rsidRDefault="00B9456E">
      <w:pPr>
        <w:tabs>
          <w:tab w:val="left" w:pos="0"/>
        </w:tabs>
        <w:ind w:firstLine="720"/>
        <w:jc w:val="both"/>
        <w:rPr>
          <w:sz w:val="26"/>
          <w:szCs w:val="26"/>
          <w:lang w:eastAsia="zh-CN"/>
        </w:rPr>
      </w:pPr>
      <w:r>
        <w:rPr>
          <w:iCs/>
          <w:sz w:val="26"/>
          <w:szCs w:val="26"/>
          <w:lang w:eastAsia="ru-RU"/>
        </w:rPr>
        <w:t>Указанное требование подтверждается документом в соответствии с пунктом 5.1.6 раздела 5 настоящей конкурсной документации.</w:t>
      </w:r>
    </w:p>
    <w:p w:rsidR="00797A34" w:rsidRDefault="00B9456E">
      <w:pPr>
        <w:tabs>
          <w:tab w:val="left" w:pos="0"/>
        </w:tabs>
        <w:ind w:firstLine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6.3. Конкурсная комиссия имеет право проверять представленную Участниками информацию, запрашивать информацию у иных компетентных лиц.</w:t>
      </w:r>
    </w:p>
    <w:p w:rsidR="00797A34" w:rsidRDefault="00797A34">
      <w:pPr>
        <w:jc w:val="center"/>
        <w:rPr>
          <w:b/>
          <w:iCs/>
          <w:sz w:val="26"/>
          <w:szCs w:val="26"/>
          <w:lang w:eastAsia="zh-CN"/>
        </w:rPr>
      </w:pPr>
    </w:p>
    <w:p w:rsidR="00797A34" w:rsidRDefault="00B9456E">
      <w:pPr>
        <w:jc w:val="center"/>
        <w:rPr>
          <w:b/>
          <w:sz w:val="26"/>
          <w:szCs w:val="26"/>
          <w:lang w:eastAsia="zh-CN"/>
        </w:rPr>
      </w:pPr>
      <w:r>
        <w:rPr>
          <w:b/>
          <w:iCs/>
          <w:sz w:val="26"/>
          <w:szCs w:val="26"/>
          <w:lang w:eastAsia="zh-CN"/>
        </w:rPr>
        <w:t xml:space="preserve">7. </w:t>
      </w:r>
      <w:r>
        <w:rPr>
          <w:b/>
          <w:sz w:val="26"/>
          <w:szCs w:val="26"/>
          <w:lang w:eastAsia="zh-CN"/>
        </w:rPr>
        <w:t xml:space="preserve">Порядок, место, дата начала и дата окончания срока </w:t>
      </w:r>
    </w:p>
    <w:p w:rsidR="00797A34" w:rsidRDefault="00B9456E">
      <w:pPr>
        <w:ind w:firstLine="397"/>
        <w:jc w:val="center"/>
        <w:rPr>
          <w:b/>
          <w:iCs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подачи заявок на участие в Конкурсе</w:t>
      </w:r>
    </w:p>
    <w:p w:rsidR="00797A34" w:rsidRDefault="00797A34">
      <w:pPr>
        <w:ind w:firstLine="397"/>
        <w:jc w:val="both"/>
        <w:rPr>
          <w:b/>
          <w:iCs/>
          <w:sz w:val="26"/>
          <w:szCs w:val="26"/>
          <w:lang w:eastAsia="zh-CN"/>
        </w:rPr>
      </w:pPr>
    </w:p>
    <w:p w:rsidR="00797A34" w:rsidRDefault="00B9456E">
      <w:pPr>
        <w:ind w:firstLine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7.1. Участник вправе подать только одну заявку. </w:t>
      </w:r>
    </w:p>
    <w:p w:rsidR="00797A34" w:rsidRDefault="00B9456E">
      <w:pPr>
        <w:ind w:firstLine="708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7.2. Каждый конверт с заявкой, поступивший в срок, указанный в конкурсной документации, регистрируется Организатором в журнале регистрации заявок на участие в Конкурсе с присвоением порядкового номера. По тр</w:t>
      </w:r>
      <w:r>
        <w:rPr>
          <w:sz w:val="26"/>
          <w:szCs w:val="26"/>
          <w:lang w:eastAsia="zh-CN"/>
        </w:rPr>
        <w:t>ебованию Участника Конкурса, подавшего конверт с заявкой на участие в Конкурсе, Организатор Конкурса выдает расписку в получении конверта с такой заявкой с указанием даты и времени его получения.</w:t>
      </w:r>
    </w:p>
    <w:p w:rsidR="00797A34" w:rsidRDefault="00B9456E">
      <w:pPr>
        <w:tabs>
          <w:tab w:val="left" w:pos="1307"/>
          <w:tab w:val="left" w:pos="2160"/>
        </w:tabs>
        <w:ind w:firstLine="709"/>
        <w:jc w:val="both"/>
        <w:textAlignment w:val="baseline"/>
        <w:rPr>
          <w:rFonts w:ascii="Calibri" w:eastAsia="Calibri" w:hAnsi="Calibri" w:cs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7.3.  Срок поступления заявки определяется по дате и времени</w:t>
      </w:r>
      <w:r>
        <w:rPr>
          <w:rFonts w:eastAsia="Calibri"/>
          <w:sz w:val="26"/>
          <w:szCs w:val="26"/>
          <w:lang w:eastAsia="zh-CN"/>
        </w:rPr>
        <w:t xml:space="preserve"> её регистрации. </w:t>
      </w:r>
    </w:p>
    <w:p w:rsidR="00797A34" w:rsidRDefault="00B9456E">
      <w:pPr>
        <w:ind w:firstLine="720"/>
        <w:jc w:val="both"/>
        <w:rPr>
          <w:b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7.4. Прием заявок осуществляется по адресу: 692150, Приморский край,  пгт. Терней, ул. Ивановская, д. 2, каб. 21 в рабочие дни (понедельник – пятница с 8:30 часов до 16:30 часов, перерыв на обед с 12:00 часов до 13:00 часов).</w:t>
      </w:r>
    </w:p>
    <w:p w:rsidR="00797A34" w:rsidRDefault="00B9456E">
      <w:pPr>
        <w:ind w:firstLine="720"/>
        <w:jc w:val="both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 xml:space="preserve">Дата начала </w:t>
      </w:r>
      <w:r>
        <w:rPr>
          <w:b/>
          <w:sz w:val="26"/>
          <w:szCs w:val="26"/>
          <w:lang w:eastAsia="zh-CN"/>
        </w:rPr>
        <w:t>срока подачи заявок</w:t>
      </w:r>
      <w:r>
        <w:rPr>
          <w:sz w:val="26"/>
          <w:szCs w:val="26"/>
          <w:lang w:eastAsia="zh-CN"/>
        </w:rPr>
        <w:t>: день, следующий за днем размещения на сайте Организатора информационного извещения о проведении Конкурса.</w:t>
      </w:r>
    </w:p>
    <w:p w:rsidR="00797A34" w:rsidRDefault="00B9456E">
      <w:pPr>
        <w:ind w:firstLine="720"/>
        <w:jc w:val="both"/>
        <w:rPr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Окончание срока подачи заявок:</w:t>
      </w:r>
      <w:r>
        <w:rPr>
          <w:sz w:val="26"/>
          <w:szCs w:val="26"/>
          <w:lang w:eastAsia="zh-CN"/>
        </w:rPr>
        <w:t xml:space="preserve"> непосредственно до начала вскрытия конвертов с заявками на заседании конкурсной комиссии, но не бо</w:t>
      </w:r>
      <w:r>
        <w:rPr>
          <w:sz w:val="26"/>
          <w:szCs w:val="26"/>
          <w:lang w:eastAsia="zh-CN"/>
        </w:rPr>
        <w:t xml:space="preserve">лее 10 дней с даты начала подачи заявок. </w:t>
      </w:r>
    </w:p>
    <w:p w:rsidR="00797A34" w:rsidRDefault="00B9456E">
      <w:pPr>
        <w:ind w:firstLine="720"/>
        <w:jc w:val="both"/>
        <w:rPr>
          <w:b/>
          <w:bCs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7.5. Процедура представления заявки на участие в Конкурсе должна проходить анонимно, чтобы Участники не имели сведений об участвующих в Конкурсе юридических лицах и индивидуальных предпринимателях. Лица, осуществля</w:t>
      </w:r>
      <w:r>
        <w:rPr>
          <w:sz w:val="26"/>
          <w:szCs w:val="26"/>
          <w:lang w:eastAsia="zh-CN"/>
        </w:rPr>
        <w:t>ющие хранение конвертов с заявками, не вправе допускать повреждение таких конвертов и заявок до момента их вскрытия.</w:t>
      </w:r>
    </w:p>
    <w:p w:rsidR="00797A34" w:rsidRDefault="00797A34">
      <w:pPr>
        <w:shd w:val="clear" w:color="auto" w:fill="FFFFFF"/>
        <w:ind w:firstLine="709"/>
        <w:jc w:val="center"/>
        <w:rPr>
          <w:sz w:val="26"/>
          <w:szCs w:val="26"/>
          <w:lang w:eastAsia="zh-CN"/>
        </w:rPr>
      </w:pPr>
    </w:p>
    <w:p w:rsidR="00797A34" w:rsidRDefault="00797A34">
      <w:pPr>
        <w:shd w:val="clear" w:color="auto" w:fill="FFFFFF"/>
        <w:jc w:val="center"/>
        <w:rPr>
          <w:b/>
          <w:iCs/>
          <w:sz w:val="26"/>
          <w:szCs w:val="26"/>
          <w:lang w:eastAsia="zh-CN"/>
        </w:rPr>
      </w:pPr>
    </w:p>
    <w:p w:rsidR="00797A34" w:rsidRDefault="00797A34">
      <w:pPr>
        <w:shd w:val="clear" w:color="auto" w:fill="FFFFFF"/>
        <w:jc w:val="center"/>
        <w:rPr>
          <w:b/>
          <w:iCs/>
          <w:sz w:val="26"/>
          <w:szCs w:val="26"/>
          <w:lang w:eastAsia="zh-CN"/>
        </w:rPr>
      </w:pPr>
    </w:p>
    <w:p w:rsidR="00797A34" w:rsidRDefault="00797A34">
      <w:pPr>
        <w:shd w:val="clear" w:color="auto" w:fill="FFFFFF"/>
        <w:jc w:val="center"/>
        <w:rPr>
          <w:b/>
          <w:iCs/>
          <w:sz w:val="26"/>
          <w:szCs w:val="26"/>
          <w:lang w:eastAsia="zh-CN"/>
        </w:rPr>
      </w:pPr>
    </w:p>
    <w:p w:rsidR="00797A34" w:rsidRDefault="00797A34">
      <w:pPr>
        <w:shd w:val="clear" w:color="auto" w:fill="FFFFFF"/>
        <w:jc w:val="center"/>
        <w:rPr>
          <w:b/>
          <w:iCs/>
          <w:sz w:val="26"/>
          <w:szCs w:val="26"/>
          <w:lang w:eastAsia="zh-CN"/>
        </w:rPr>
      </w:pPr>
    </w:p>
    <w:p w:rsidR="00797A34" w:rsidRDefault="00B9456E">
      <w:pPr>
        <w:shd w:val="clear" w:color="auto" w:fill="FFFFFF"/>
        <w:jc w:val="center"/>
        <w:rPr>
          <w:b/>
          <w:bCs/>
          <w:iCs/>
          <w:sz w:val="26"/>
          <w:szCs w:val="26"/>
          <w:lang w:eastAsia="zh-CN"/>
        </w:rPr>
      </w:pPr>
      <w:r>
        <w:rPr>
          <w:b/>
          <w:iCs/>
          <w:sz w:val="26"/>
          <w:szCs w:val="26"/>
          <w:lang w:eastAsia="zh-CN"/>
        </w:rPr>
        <w:t xml:space="preserve">8. </w:t>
      </w:r>
      <w:r>
        <w:rPr>
          <w:b/>
          <w:sz w:val="26"/>
          <w:szCs w:val="26"/>
          <w:lang w:eastAsia="zh-CN"/>
        </w:rPr>
        <w:t xml:space="preserve">Порядок и срок отзыва заявок на участие в </w:t>
      </w:r>
      <w:r>
        <w:rPr>
          <w:b/>
          <w:bCs/>
          <w:iCs/>
          <w:sz w:val="26"/>
          <w:szCs w:val="26"/>
          <w:lang w:eastAsia="zh-CN"/>
        </w:rPr>
        <w:t>Конкурсе, порядок внесения изменений в заявки на участие в Конкурсе</w:t>
      </w:r>
    </w:p>
    <w:p w:rsidR="00797A34" w:rsidRDefault="00797A34">
      <w:pPr>
        <w:shd w:val="clear" w:color="auto" w:fill="FFFFFF"/>
        <w:ind w:firstLine="709"/>
        <w:jc w:val="both"/>
        <w:rPr>
          <w:b/>
          <w:bCs/>
          <w:iCs/>
          <w:sz w:val="26"/>
          <w:szCs w:val="26"/>
          <w:lang w:eastAsia="zh-CN"/>
        </w:rPr>
      </w:pPr>
    </w:p>
    <w:p w:rsidR="00797A34" w:rsidRDefault="00B9456E">
      <w:pPr>
        <w:ind w:firstLine="708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8.1. Участник, </w:t>
      </w:r>
      <w:r>
        <w:rPr>
          <w:sz w:val="26"/>
          <w:szCs w:val="26"/>
          <w:lang w:eastAsia="zh-CN"/>
        </w:rPr>
        <w:t>подавший заявку на участие в Конкурсе,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Конкурсе.</w:t>
      </w:r>
    </w:p>
    <w:p w:rsidR="00797A34" w:rsidRDefault="00B9456E">
      <w:pPr>
        <w:tabs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8.2. Заявки отзываются в следующем порядке.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 xml:space="preserve">Участник подает </w:t>
      </w:r>
      <w:r>
        <w:rPr>
          <w:rFonts w:eastAsia="Calibri"/>
          <w:sz w:val="26"/>
          <w:szCs w:val="26"/>
          <w:lang w:eastAsia="zh-CN"/>
        </w:rPr>
        <w:t>Организатору в письменном виде уведомление об отзыве заявки на участие в Конкурсе, содержащее информацию о том, что он отзывает свою заявку. При этом в соответствующем уведомлении в обязательном порядке должна быть указана следующая информация: наименовани</w:t>
      </w:r>
      <w:r>
        <w:rPr>
          <w:rFonts w:eastAsia="Calibri"/>
          <w:sz w:val="26"/>
          <w:szCs w:val="26"/>
          <w:lang w:eastAsia="zh-CN"/>
        </w:rPr>
        <w:t>е Конкурса, дата, время и способ подачи заявки на участие в Конкурсе.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Уведомление об отзыве заявки должно быть скреплено печатью и заверено подписью Участника Конкурса, подавшего заявку.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Уведомление об отзыве заявки подается по адресу для приема заявок, ук</w:t>
      </w:r>
      <w:r>
        <w:rPr>
          <w:rFonts w:eastAsia="Calibri"/>
          <w:sz w:val="26"/>
          <w:szCs w:val="26"/>
          <w:lang w:eastAsia="zh-CN"/>
        </w:rPr>
        <w:t xml:space="preserve">азанному в извещении о проведении Конкурса. 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 xml:space="preserve">После окончания срока подачи заявок на участие в Конкурсе заявки отзываются на заседании конкурсной комиссии непосредственно перед вскрытием конвертов с заявками по адресу, указанному в извещении о проведении Конкурса. 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8.3. Регистрация отзывов заявок на у</w:t>
      </w:r>
      <w:r>
        <w:rPr>
          <w:rFonts w:eastAsia="Calibri"/>
          <w:sz w:val="26"/>
          <w:szCs w:val="26"/>
          <w:lang w:eastAsia="zh-CN"/>
        </w:rPr>
        <w:t xml:space="preserve">частие в Конкурсе производится в том же порядке, что и регистрация заявки. 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 xml:space="preserve">8.4. После начала вскрытия конвертов с заявками отзыв заявок на участие в Конкурсе не допускается. </w:t>
      </w:r>
    </w:p>
    <w:p w:rsidR="00797A34" w:rsidRDefault="00B9456E">
      <w:pPr>
        <w:tabs>
          <w:tab w:val="left" w:pos="1307"/>
          <w:tab w:val="left" w:pos="2160"/>
        </w:tabs>
        <w:ind w:firstLine="720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8.5. Изменения, внесенные в заявку, считаются неотъемлемой частью заявки на учас</w:t>
      </w:r>
      <w:r>
        <w:rPr>
          <w:rFonts w:eastAsia="Calibri"/>
          <w:sz w:val="26"/>
          <w:szCs w:val="26"/>
          <w:lang w:eastAsia="zh-CN"/>
        </w:rPr>
        <w:t xml:space="preserve">тие в Конкурсе. </w:t>
      </w:r>
    </w:p>
    <w:p w:rsidR="00797A34" w:rsidRDefault="00B9456E">
      <w:pPr>
        <w:tabs>
          <w:tab w:val="left" w:pos="1307"/>
          <w:tab w:val="left" w:pos="2160"/>
        </w:tabs>
        <w:ind w:firstLine="708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8.6. Внесение изменений в заявку на участие в Конкурсе осуществляется в следующем порядке:</w:t>
      </w:r>
    </w:p>
    <w:p w:rsidR="00797A34" w:rsidRDefault="00B9456E">
      <w:pPr>
        <w:tabs>
          <w:tab w:val="left" w:pos="1307"/>
          <w:tab w:val="left" w:pos="2160"/>
        </w:tabs>
        <w:ind w:firstLine="708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- изменения заявок на участие в Конкурсе регистрируются в том же порядке, что и регистрация заявки;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- изменения заявки подаются в запечатанном конве</w:t>
      </w:r>
      <w:r>
        <w:rPr>
          <w:rFonts w:eastAsia="Calibri"/>
          <w:sz w:val="26"/>
          <w:szCs w:val="26"/>
          <w:lang w:eastAsia="zh-CN"/>
        </w:rPr>
        <w:t>рте. На соответствующем конверте указывается: «Изменение заявки на участие в открытом Конкурсе (наименование Конкурса)»;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 xml:space="preserve">- изменения заявки должны быть оформлены в порядке, установленном для оформления заявок; 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- изменения заявок подаются по адресу, указан</w:t>
      </w:r>
      <w:r>
        <w:rPr>
          <w:rFonts w:eastAsia="Calibri"/>
          <w:sz w:val="26"/>
          <w:szCs w:val="26"/>
          <w:lang w:eastAsia="zh-CN"/>
        </w:rPr>
        <w:t xml:space="preserve">ному в извещении о проведении Конкурса. 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После окончания срока подачи заявок, изменения заявок на участие в Конкурсе подаются на заседании конкурсной комиссии непосредственно перед вскрытием конвертов с заявками по адресу, по которому осуществляется вскрыт</w:t>
      </w:r>
      <w:r>
        <w:rPr>
          <w:rFonts w:eastAsia="Calibri"/>
          <w:sz w:val="26"/>
          <w:szCs w:val="26"/>
          <w:lang w:eastAsia="zh-CN"/>
        </w:rPr>
        <w:t xml:space="preserve">ие конвертов с заявками, указанному в извещении о проведении открытого Конкурса. </w:t>
      </w:r>
    </w:p>
    <w:p w:rsidR="00797A34" w:rsidRDefault="00B9456E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>
        <w:rPr>
          <w:rFonts w:eastAsia="Calibri"/>
          <w:sz w:val="26"/>
          <w:szCs w:val="26"/>
          <w:lang w:eastAsia="zh-CN"/>
        </w:rPr>
        <w:t>8.7.  После начала вскрытия конвертов с заявками на участие в Конкурсе внесение изменений в заявки не допускается.</w:t>
      </w:r>
    </w:p>
    <w:p w:rsidR="00797A34" w:rsidRDefault="00797A34">
      <w:pPr>
        <w:tabs>
          <w:tab w:val="left" w:pos="720"/>
          <w:tab w:val="left" w:pos="1307"/>
          <w:tab w:val="left" w:pos="2160"/>
        </w:tabs>
        <w:ind w:firstLine="709"/>
        <w:jc w:val="both"/>
        <w:textAlignment w:val="baseline"/>
        <w:rPr>
          <w:rFonts w:ascii="Calibri" w:eastAsia="Calibri" w:hAnsi="Calibri" w:cs="Calibri"/>
          <w:sz w:val="26"/>
          <w:szCs w:val="26"/>
          <w:lang w:eastAsia="zh-CN"/>
        </w:rPr>
      </w:pPr>
    </w:p>
    <w:p w:rsidR="00797A34" w:rsidRDefault="00B9456E">
      <w:pPr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9.</w:t>
      </w:r>
      <w:r>
        <w:rPr>
          <w:sz w:val="26"/>
          <w:szCs w:val="26"/>
          <w:lang w:eastAsia="zh-CN"/>
        </w:rPr>
        <w:t xml:space="preserve"> </w:t>
      </w:r>
      <w:r>
        <w:rPr>
          <w:b/>
          <w:sz w:val="26"/>
          <w:szCs w:val="26"/>
          <w:lang w:eastAsia="zh-CN"/>
        </w:rPr>
        <w:t>Порядок предоставления конкурсной документации</w:t>
      </w:r>
    </w:p>
    <w:p w:rsidR="00797A34" w:rsidRDefault="00797A34">
      <w:pPr>
        <w:ind w:firstLine="709"/>
        <w:jc w:val="both"/>
        <w:rPr>
          <w:b/>
          <w:sz w:val="26"/>
          <w:szCs w:val="26"/>
          <w:lang w:eastAsia="zh-CN"/>
        </w:rPr>
      </w:pPr>
    </w:p>
    <w:p w:rsidR="00797A34" w:rsidRDefault="00B9456E">
      <w:pPr>
        <w:ind w:firstLine="54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9.1. Со</w:t>
      </w:r>
      <w:r>
        <w:rPr>
          <w:sz w:val="26"/>
          <w:szCs w:val="26"/>
          <w:lang w:eastAsia="zh-CN"/>
        </w:rPr>
        <w:t xml:space="preserve"> дня, следующего за днем размещения на официальном сайте Администрации Тернейского муниципального округа (</w:t>
      </w:r>
      <w:hyperlink r:id="rId8">
        <w:r>
          <w:rPr>
            <w:rStyle w:val="a5"/>
            <w:sz w:val="26"/>
            <w:szCs w:val="26"/>
            <w:lang w:eastAsia="zh-CN"/>
          </w:rPr>
          <w:t>https://ternejsk</w:t>
        </w:r>
        <w:r>
          <w:rPr>
            <w:rStyle w:val="a5"/>
            <w:sz w:val="26"/>
            <w:szCs w:val="26"/>
            <w:lang w:eastAsia="zh-CN"/>
          </w:rPr>
          <w:t>oe-r25.gosweb.gosuslugi.ru/deyatelnost/napravleniya-deyatelnosti/zhkh/informatsionnoe-izveschenie/</w:t>
        </w:r>
      </w:hyperlink>
      <w:r>
        <w:rPr>
          <w:sz w:val="26"/>
          <w:szCs w:val="26"/>
          <w:lang w:eastAsia="zh-CN"/>
        </w:rPr>
        <w:t>) информационного извещения о проведении Конкурса Организатор на основании заявления любого заинтересованного лица, поданного в письменной форме, в течение д</w:t>
      </w:r>
      <w:r>
        <w:rPr>
          <w:sz w:val="26"/>
          <w:szCs w:val="26"/>
          <w:lang w:eastAsia="zh-CN"/>
        </w:rPr>
        <w:t>вух рабочих дней со дня получения соответствующего заявления обязан предоставить такому лицу конкурсную документацию в порядке, указанном в информационном извещении о проведении Конкурса.</w:t>
      </w:r>
    </w:p>
    <w:p w:rsidR="00797A34" w:rsidRDefault="00B9456E">
      <w:pPr>
        <w:ind w:firstLine="540"/>
        <w:jc w:val="both"/>
        <w:rPr>
          <w:b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9.2. Предоставление конкурсной документации до размещения на официал</w:t>
      </w:r>
      <w:r>
        <w:rPr>
          <w:sz w:val="26"/>
          <w:szCs w:val="26"/>
          <w:lang w:eastAsia="zh-CN"/>
        </w:rPr>
        <w:t>ьном сайте Организатора информационного извещения о проведении Конкурса не допускается.</w:t>
      </w:r>
    </w:p>
    <w:p w:rsidR="00797A34" w:rsidRDefault="00797A34">
      <w:pPr>
        <w:shd w:val="clear" w:color="auto" w:fill="FFFFFF"/>
        <w:ind w:firstLine="709"/>
        <w:jc w:val="both"/>
        <w:rPr>
          <w:b/>
          <w:sz w:val="26"/>
          <w:szCs w:val="26"/>
          <w:lang w:eastAsia="zh-CN"/>
        </w:rPr>
      </w:pPr>
    </w:p>
    <w:p w:rsidR="00797A34" w:rsidRDefault="00797A34">
      <w:pPr>
        <w:shd w:val="clear" w:color="auto" w:fill="FFFFFF"/>
        <w:ind w:firstLine="709"/>
        <w:jc w:val="both"/>
        <w:rPr>
          <w:b/>
          <w:sz w:val="26"/>
          <w:szCs w:val="26"/>
          <w:lang w:eastAsia="zh-CN"/>
        </w:rPr>
      </w:pPr>
    </w:p>
    <w:p w:rsidR="00797A34" w:rsidRDefault="00797A34">
      <w:pPr>
        <w:shd w:val="clear" w:color="auto" w:fill="FFFFFF"/>
        <w:ind w:firstLine="709"/>
        <w:jc w:val="both"/>
        <w:rPr>
          <w:b/>
          <w:sz w:val="26"/>
          <w:szCs w:val="26"/>
          <w:lang w:eastAsia="zh-CN"/>
        </w:rPr>
      </w:pPr>
    </w:p>
    <w:p w:rsidR="00797A34" w:rsidRDefault="00B9456E">
      <w:pPr>
        <w:shd w:val="clear" w:color="auto" w:fill="FFFFFF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10. Место, порядок, дата и время вскрытия конвертов</w:t>
      </w:r>
    </w:p>
    <w:p w:rsidR="00797A34" w:rsidRDefault="00B9456E">
      <w:pPr>
        <w:shd w:val="clear" w:color="auto" w:fill="FFFFFF"/>
        <w:ind w:firstLine="567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с заявками на участие в Конкурсе</w:t>
      </w:r>
    </w:p>
    <w:p w:rsidR="00797A34" w:rsidRDefault="00797A34">
      <w:pPr>
        <w:shd w:val="clear" w:color="auto" w:fill="FFFFFF"/>
        <w:ind w:firstLine="567"/>
        <w:jc w:val="both"/>
        <w:rPr>
          <w:b/>
          <w:sz w:val="26"/>
          <w:szCs w:val="26"/>
          <w:lang w:eastAsia="zh-CN"/>
        </w:rPr>
      </w:pPr>
    </w:p>
    <w:p w:rsidR="00797A34" w:rsidRDefault="00B9456E">
      <w:pPr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10.1. Конверты с заявками Участников вскрываются конкурсной комиссией в срок, у</w:t>
      </w:r>
      <w:r>
        <w:rPr>
          <w:sz w:val="26"/>
          <w:szCs w:val="26"/>
          <w:lang w:eastAsia="zh-CN"/>
        </w:rPr>
        <w:t>казанный в информационном извещении о проведении Конкурса.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10.2. Вскрытие конвертов с заявками состоится публично на заседании конкурсной комиссии по адресу: Приморский край, пгт. Терней, ул. Ивановская, д. 2,  зал заседаний.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Участники или их представители</w:t>
      </w:r>
      <w:r>
        <w:rPr>
          <w:sz w:val="26"/>
          <w:szCs w:val="26"/>
          <w:lang w:eastAsia="zh-CN"/>
        </w:rPr>
        <w:t xml:space="preserve"> вправе присутствовать при вскрытии конвертов с заявками.</w:t>
      </w:r>
    </w:p>
    <w:p w:rsidR="00797A34" w:rsidRDefault="00B9456E">
      <w:pPr>
        <w:ind w:firstLine="567"/>
        <w:jc w:val="both"/>
        <w:rPr>
          <w:sz w:val="26"/>
          <w:szCs w:val="26"/>
          <w:highlight w:val="white"/>
          <w:lang w:eastAsia="zh-CN"/>
        </w:rPr>
      </w:pPr>
      <w:r>
        <w:rPr>
          <w:sz w:val="26"/>
          <w:szCs w:val="26"/>
          <w:lang w:eastAsia="zh-CN"/>
        </w:rPr>
        <w:t xml:space="preserve">10.3. </w:t>
      </w:r>
      <w:r>
        <w:rPr>
          <w:sz w:val="26"/>
          <w:szCs w:val="26"/>
          <w:highlight w:val="white"/>
          <w:lang w:eastAsia="zh-CN"/>
        </w:rPr>
        <w:t>Не допускается проведение переговоров между конкурсной комиссией и Участником до вскрытия конвертов с заявкой на участие относительно оценки заявки Участника на участие в Конкурсе.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10.4. Конку</w:t>
      </w:r>
      <w:r>
        <w:rPr>
          <w:sz w:val="26"/>
          <w:szCs w:val="26"/>
          <w:lang w:eastAsia="zh-CN"/>
        </w:rPr>
        <w:t>рсной комиссией вскрываются конверты с заявками, которые поступили Организатору. Конверты с заявками, полученные после начала процедуры вскрытия конвертов с заявками, считаются опоздавшими и не вскрываются, и возвращаются представившему его Участнику.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10.5</w:t>
      </w:r>
      <w:r>
        <w:rPr>
          <w:sz w:val="26"/>
          <w:szCs w:val="26"/>
          <w:lang w:eastAsia="zh-CN"/>
        </w:rPr>
        <w:t>. При вскрытии конвертов объявляются и заносятся в протокол вскрытия конвертов с заявками: наименование (для юридического лица) либо фамилия, имя, отчество (для индивидуального предпринимателя) каждого Участника, конверт с заявкой которого вскрывается.</w:t>
      </w:r>
    </w:p>
    <w:p w:rsidR="00797A34" w:rsidRDefault="00B9456E">
      <w:pPr>
        <w:shd w:val="clear" w:color="auto" w:fill="FFFFFF"/>
        <w:ind w:left="5" w:right="29" w:firstLine="562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Копия протокола вскрытия конвертов с заявками размещается на официальном сайте Администрации Тернейского муниципального округа Организатором в течение пяти рабочих дней со дня его подписания.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10.6. В случае установления факта подачи одним Участником двух и</w:t>
      </w:r>
      <w:r>
        <w:rPr>
          <w:sz w:val="26"/>
          <w:szCs w:val="26"/>
          <w:lang w:eastAsia="zh-CN"/>
        </w:rPr>
        <w:t xml:space="preserve"> более заявок на участие в Конкурсе при условии, что поданные ранее заявки таким Участником не отозваны, все заявки на участие в Конкурсе такого Участника не рассматриваются и возвращаются такому Участнику.</w:t>
      </w:r>
    </w:p>
    <w:p w:rsidR="00797A34" w:rsidRDefault="00B9456E">
      <w:pPr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10.7. В случае, если по окончании срока подачи за</w:t>
      </w:r>
      <w:r>
        <w:rPr>
          <w:sz w:val="26"/>
          <w:szCs w:val="26"/>
          <w:lang w:eastAsia="zh-CN"/>
        </w:rPr>
        <w:t xml:space="preserve">явок не подано ни одной заявки, Конкурс признается несостоявшимся. </w:t>
      </w:r>
    </w:p>
    <w:p w:rsidR="00797A34" w:rsidRDefault="00B9456E">
      <w:pPr>
        <w:ind w:firstLine="709"/>
        <w:jc w:val="both"/>
        <w:rPr>
          <w:b/>
          <w:bCs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ab/>
      </w:r>
    </w:p>
    <w:p w:rsidR="00797A34" w:rsidRDefault="00B9456E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  <w:lang w:eastAsia="zh-CN"/>
        </w:rPr>
        <w:t>11. Порядок рассмотрения заявок на участие в Конкурсе</w:t>
      </w:r>
    </w:p>
    <w:p w:rsidR="00797A34" w:rsidRDefault="00797A34">
      <w:pPr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11.1. Конкурсная комиссия рассматривает заявки на соответствие требованиям, установленным настоящей конкурсной документацией, и со</w:t>
      </w:r>
      <w:r>
        <w:rPr>
          <w:sz w:val="26"/>
          <w:szCs w:val="26"/>
          <w:lang w:eastAsia="zh-CN"/>
        </w:rPr>
        <w:t>ответствие Участников Конкурса требованиям, установленным разделом 6 настоящей конкурсной документации. Срок рассмотрения заявок не более пяти рабочих дней с даты подписания протокола вскрытия конвертов с заявками.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11.2. Конкурсная комиссия вправе потребов</w:t>
      </w:r>
      <w:r>
        <w:rPr>
          <w:sz w:val="26"/>
          <w:szCs w:val="26"/>
          <w:lang w:eastAsia="zh-CN"/>
        </w:rPr>
        <w:t xml:space="preserve">ать от Участников разъяснения приложений к заявке на участие в Конкурсе. 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11.3. По результатам рассмотрения заявок на участие в Конкурсе</w:t>
      </w:r>
      <w:r>
        <w:rPr>
          <w:sz w:val="26"/>
          <w:szCs w:val="26"/>
          <w:lang w:eastAsia="zh-CN"/>
        </w:rPr>
        <w:br/>
        <w:t xml:space="preserve">комиссией принимается решение: 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о допуске Участника к участию в Конкурсе и о признании его</w:t>
      </w:r>
      <w:r>
        <w:rPr>
          <w:sz w:val="26"/>
          <w:szCs w:val="26"/>
          <w:lang w:eastAsia="zh-CN"/>
        </w:rPr>
        <w:br/>
        <w:t xml:space="preserve">Участником Конкурса; 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 о</w:t>
      </w:r>
      <w:r>
        <w:rPr>
          <w:sz w:val="26"/>
          <w:szCs w:val="26"/>
          <w:lang w:eastAsia="zh-CN"/>
        </w:rPr>
        <w:t xml:space="preserve">б отказе в допуске Участника к участию в Конкурсе. 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11.4.</w:t>
      </w:r>
      <w:r>
        <w:rPr>
          <w:sz w:val="26"/>
          <w:szCs w:val="26"/>
          <w:lang w:eastAsia="zh-CN"/>
        </w:rPr>
        <w:tab/>
        <w:t>Участник не допускается комиссией к участию в Конкурсе в</w:t>
      </w:r>
      <w:r>
        <w:rPr>
          <w:sz w:val="26"/>
          <w:szCs w:val="26"/>
          <w:lang w:eastAsia="zh-CN"/>
        </w:rPr>
        <w:br/>
        <w:t xml:space="preserve">случаях: 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непредставления Участником предусмотренных пунктом 5.1. настоящей конкурсной документации документов и информации, либо наличие в</w:t>
      </w:r>
      <w:r>
        <w:rPr>
          <w:sz w:val="26"/>
          <w:szCs w:val="26"/>
          <w:lang w:eastAsia="zh-CN"/>
        </w:rPr>
        <w:t xml:space="preserve"> них недостоверной информации; 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- несоответствия Участника требованиям, предусмотренным разделом 6 настоящей конкурсной документации; 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несоответствия заявки и прилагаемых к ней документов требованиям, предусмотренным пунктом 5.1. настоящей конкурсной док</w:t>
      </w:r>
      <w:r>
        <w:rPr>
          <w:sz w:val="26"/>
          <w:szCs w:val="26"/>
          <w:lang w:eastAsia="zh-CN"/>
        </w:rPr>
        <w:t xml:space="preserve">ументации. 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11.5. Решение оформляется протоколом рассмотрения заявок, который ведется конкурсной комиссией и подписывается всеми присутствующими на заседании членами конкурсной комиссии. </w:t>
      </w:r>
    </w:p>
    <w:p w:rsidR="00797A34" w:rsidRDefault="00B9456E">
      <w:pPr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11.6. Протокол рассмотрения размещается Организатором на официальном</w:t>
      </w:r>
      <w:r>
        <w:rPr>
          <w:sz w:val="26"/>
          <w:szCs w:val="26"/>
          <w:lang w:eastAsia="zh-CN"/>
        </w:rPr>
        <w:t xml:space="preserve"> сайте Администрации Тернейского муниципального округа (</w:t>
      </w:r>
      <w:hyperlink r:id="rId9">
        <w:r w:rsidRPr="00B9456E">
          <w:rPr>
            <w:rStyle w:val="a5"/>
            <w:sz w:val="26"/>
            <w:szCs w:val="26"/>
            <w:lang w:eastAsia="zh-CN"/>
          </w:rPr>
          <w:t>https://ternejskoe-r25.gosweb.gosuslugi.ru/deyatelnost/napravleniya-deyatelnosti/zhkh/informatsionnoe-izveschenie/</w:t>
        </w:r>
      </w:hyperlink>
      <w:bookmarkStart w:id="0" w:name="_GoBack"/>
      <w:bookmarkEnd w:id="0"/>
      <w:r>
        <w:rPr>
          <w:sz w:val="26"/>
          <w:szCs w:val="26"/>
          <w:lang w:eastAsia="zh-CN"/>
        </w:rPr>
        <w:t>) в день, следующим за днем вскрытия конвертов.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11.7. Участникам, подавшим заявки на участие в Конкурсе и признанным Участниками Конкурса, и </w:t>
      </w:r>
      <w:r>
        <w:rPr>
          <w:sz w:val="26"/>
          <w:szCs w:val="26"/>
          <w:lang w:eastAsia="zh-CN"/>
        </w:rPr>
        <w:t>заявителям, подавшим заявки и не допущенным к участию в Конкурсе, направляются уведомления о принятых конкурсной комиссией решениях не позднее пяти рабочих дней с даты подписания протокола рассмотрения заявок.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11.8. В случае, если на основании результатов </w:t>
      </w:r>
      <w:r>
        <w:rPr>
          <w:sz w:val="26"/>
          <w:szCs w:val="26"/>
          <w:lang w:eastAsia="zh-CN"/>
        </w:rPr>
        <w:t>рассмотрения заявок принято решение об отказе в допуске к участию в Конкурсе всех заявителей, подавших заявки, Конкурс признается несостоявшимся.</w:t>
      </w:r>
    </w:p>
    <w:p w:rsidR="00797A34" w:rsidRDefault="00797A34">
      <w:pPr>
        <w:shd w:val="clear" w:color="auto" w:fill="FFFFFF"/>
        <w:ind w:firstLine="567"/>
        <w:rPr>
          <w:sz w:val="26"/>
          <w:szCs w:val="26"/>
          <w:lang w:eastAsia="zh-CN"/>
        </w:rPr>
      </w:pPr>
    </w:p>
    <w:p w:rsidR="00797A34" w:rsidRDefault="00B9456E">
      <w:pPr>
        <w:shd w:val="clear" w:color="auto" w:fill="FFFFFF"/>
        <w:tabs>
          <w:tab w:val="left" w:pos="1114"/>
        </w:tabs>
        <w:ind w:right="34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12. Критерии оценки заявок на участие в Конкурсе</w:t>
      </w:r>
    </w:p>
    <w:p w:rsidR="00797A34" w:rsidRDefault="00797A34">
      <w:pPr>
        <w:shd w:val="clear" w:color="auto" w:fill="FFFFFF"/>
        <w:tabs>
          <w:tab w:val="left" w:pos="1114"/>
        </w:tabs>
        <w:ind w:right="34"/>
        <w:jc w:val="center"/>
        <w:rPr>
          <w:b/>
          <w:sz w:val="26"/>
          <w:szCs w:val="26"/>
          <w:lang w:eastAsia="zh-CN"/>
        </w:rPr>
      </w:pPr>
    </w:p>
    <w:p w:rsidR="00797A34" w:rsidRDefault="00B9456E">
      <w:pPr>
        <w:shd w:val="clear" w:color="auto" w:fill="FFFFFF"/>
        <w:tabs>
          <w:tab w:val="left" w:pos="1133"/>
        </w:tabs>
        <w:spacing w:line="240" w:lineRule="atLeast"/>
        <w:ind w:left="14" w:right="19" w:firstLine="553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Комиссия осуществляет оценку и сопоставление заявок на участие в Конкурсе по следующим критериям: </w:t>
      </w:r>
    </w:p>
    <w:p w:rsidR="00797A34" w:rsidRDefault="00B9456E">
      <w:pPr>
        <w:shd w:val="clear" w:color="auto" w:fill="FFFFFF"/>
        <w:tabs>
          <w:tab w:val="left" w:pos="1133"/>
        </w:tabs>
        <w:spacing w:line="240" w:lineRule="atLeast"/>
        <w:ind w:left="14" w:right="19" w:firstLine="553"/>
        <w:jc w:val="both"/>
        <w:rPr>
          <w:b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Сопоставление Участников по розничной цене </w:t>
      </w:r>
      <w:r>
        <w:rPr>
          <w:sz w:val="26"/>
          <w:szCs w:val="26"/>
          <w:lang w:eastAsia="ru-RU"/>
        </w:rPr>
        <w:t>(подтверждается документом в соответствии с пунктом 5.1.1 раздела 5 настоящей конкурсной документации)</w:t>
      </w:r>
      <w:r>
        <w:rPr>
          <w:sz w:val="26"/>
          <w:szCs w:val="26"/>
          <w:lang w:eastAsia="zh-CN"/>
        </w:rPr>
        <w:t>.</w:t>
      </w:r>
    </w:p>
    <w:p w:rsidR="00797A34" w:rsidRDefault="00797A34">
      <w:pPr>
        <w:ind w:firstLine="709"/>
        <w:jc w:val="both"/>
        <w:rPr>
          <w:b/>
          <w:sz w:val="26"/>
          <w:szCs w:val="26"/>
          <w:lang w:eastAsia="zh-CN"/>
        </w:rPr>
      </w:pPr>
    </w:p>
    <w:p w:rsidR="00797A34" w:rsidRDefault="00B9456E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13. Поряд</w:t>
      </w:r>
      <w:r>
        <w:rPr>
          <w:b/>
          <w:sz w:val="26"/>
          <w:szCs w:val="26"/>
          <w:lang w:eastAsia="zh-CN"/>
        </w:rPr>
        <w:t>ок оценки и сопоставления заявок на участие в Конкурсе</w:t>
      </w:r>
    </w:p>
    <w:p w:rsidR="00797A34" w:rsidRDefault="00797A34">
      <w:pPr>
        <w:shd w:val="clear" w:color="auto" w:fill="FFFFFF"/>
        <w:tabs>
          <w:tab w:val="left" w:pos="0"/>
        </w:tabs>
        <w:ind w:firstLine="720"/>
        <w:jc w:val="both"/>
        <w:rPr>
          <w:b/>
          <w:sz w:val="26"/>
          <w:szCs w:val="26"/>
          <w:lang w:eastAsia="zh-CN"/>
        </w:rPr>
      </w:pPr>
    </w:p>
    <w:p w:rsidR="00797A34" w:rsidRDefault="00B9456E">
      <w:pPr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13.1. Конкурсная комиссия осуществляет оценку и сопоставление заявок, поданных Участниками, в соответствии со шкалой для оценки критериев сопоставления заявок на участие в Конкурсе согласно приложени</w:t>
      </w:r>
      <w:r>
        <w:rPr>
          <w:sz w:val="26"/>
          <w:szCs w:val="26"/>
          <w:lang w:eastAsia="zh-CN"/>
        </w:rPr>
        <w:t>ю № 4 к настоящей конкурсной документации.</w:t>
      </w:r>
    </w:p>
    <w:p w:rsidR="00797A34" w:rsidRDefault="00B9456E">
      <w:pPr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13.2. </w:t>
      </w:r>
      <w:r>
        <w:rPr>
          <w:sz w:val="26"/>
          <w:szCs w:val="26"/>
          <w:highlight w:val="white"/>
          <w:lang w:eastAsia="zh-CN"/>
        </w:rPr>
        <w:t>Информация о рассмотрении, оценке и сопоставлении конкурсной комиссией заявки на участие в Конкурсе не подлежит раскрытию иным участникам или иным лицам.</w:t>
      </w:r>
    </w:p>
    <w:p w:rsidR="00797A34" w:rsidRDefault="00B9456E">
      <w:pPr>
        <w:shd w:val="clear" w:color="auto" w:fill="FFFFFF"/>
        <w:tabs>
          <w:tab w:val="left" w:pos="1310"/>
        </w:tabs>
        <w:spacing w:line="240" w:lineRule="atLeast"/>
        <w:ind w:right="34"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13.3. На основании результатов оценки и сопоставления</w:t>
      </w:r>
      <w:r>
        <w:rPr>
          <w:sz w:val="26"/>
          <w:szCs w:val="26"/>
          <w:lang w:eastAsia="zh-CN"/>
        </w:rPr>
        <w:t xml:space="preserve"> заявок конкурсной комиссией каждой заявке на участие в Конкурсе присваивается порядковый номер в порядке уменьшения ее оценки. Заявке на участие в Конкурсе, получившей высшую оценку, присваивается первый номер.</w:t>
      </w:r>
    </w:p>
    <w:p w:rsidR="00797A34" w:rsidRDefault="00B9456E">
      <w:pPr>
        <w:shd w:val="clear" w:color="auto" w:fill="FFFFFF"/>
        <w:tabs>
          <w:tab w:val="left" w:pos="883"/>
        </w:tabs>
        <w:spacing w:line="240" w:lineRule="atLeast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13.4. Конкурсная комиссия ведет протокол </w:t>
      </w:r>
      <w:r>
        <w:rPr>
          <w:sz w:val="26"/>
          <w:szCs w:val="26"/>
          <w:lang w:eastAsia="zh-CN"/>
        </w:rPr>
        <w:t>оценки и сопоставления заявок и подписывается всеми присутствующими на заседании членами конкурсной комиссии в день окончания рассмотрения, оценки и сопоставления заявок (протокол оценки).</w:t>
      </w:r>
    </w:p>
    <w:p w:rsidR="00797A34" w:rsidRDefault="00B9456E">
      <w:pPr>
        <w:shd w:val="clear" w:color="auto" w:fill="FFFFFF"/>
        <w:spacing w:line="240" w:lineRule="atLeast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13.5. Протокол оценки должен содержать следующие сведения:</w:t>
      </w:r>
    </w:p>
    <w:p w:rsidR="00797A34" w:rsidRDefault="00B9456E">
      <w:pPr>
        <w:shd w:val="clear" w:color="auto" w:fill="FFFFFF"/>
        <w:tabs>
          <w:tab w:val="left" w:pos="883"/>
        </w:tabs>
        <w:spacing w:line="240" w:lineRule="atLeast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о мест</w:t>
      </w:r>
      <w:r>
        <w:rPr>
          <w:sz w:val="26"/>
          <w:szCs w:val="26"/>
          <w:lang w:eastAsia="zh-CN"/>
        </w:rPr>
        <w:t>е, дате, времени рассмотрения, оценке и сопоставлении заявок;</w:t>
      </w:r>
    </w:p>
    <w:p w:rsidR="00797A34" w:rsidRDefault="00B9456E">
      <w:pPr>
        <w:shd w:val="clear" w:color="auto" w:fill="FFFFFF"/>
        <w:tabs>
          <w:tab w:val="left" w:pos="984"/>
        </w:tabs>
        <w:ind w:left="10"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</w:t>
      </w:r>
      <w:r>
        <w:rPr>
          <w:sz w:val="26"/>
          <w:szCs w:val="26"/>
          <w:lang w:eastAsia="zh-CN"/>
        </w:rPr>
        <w:tab/>
        <w:t>о заявителях, подавших заявки, решении о допуске заявителя к</w:t>
      </w:r>
      <w:r>
        <w:rPr>
          <w:sz w:val="26"/>
          <w:szCs w:val="26"/>
          <w:lang w:eastAsia="zh-CN"/>
        </w:rPr>
        <w:br/>
        <w:t>участию в Конкурсе или об отказе в допуске заявителя к участию в Конкурсе</w:t>
      </w:r>
      <w:r>
        <w:rPr>
          <w:sz w:val="26"/>
          <w:szCs w:val="26"/>
          <w:lang w:eastAsia="zh-CN"/>
        </w:rPr>
        <w:br/>
        <w:t>с обоснованием такого решения и указанием причин отказа в</w:t>
      </w:r>
      <w:r>
        <w:rPr>
          <w:sz w:val="26"/>
          <w:szCs w:val="26"/>
          <w:lang w:eastAsia="zh-CN"/>
        </w:rPr>
        <w:t xml:space="preserve"> допуске к</w:t>
      </w:r>
      <w:r>
        <w:rPr>
          <w:sz w:val="26"/>
          <w:szCs w:val="26"/>
          <w:lang w:eastAsia="zh-CN"/>
        </w:rPr>
        <w:br/>
        <w:t>участию в Конкурсе;</w:t>
      </w:r>
    </w:p>
    <w:p w:rsidR="00797A34" w:rsidRDefault="00B9456E">
      <w:pPr>
        <w:numPr>
          <w:ilvl w:val="0"/>
          <w:numId w:val="2"/>
        </w:numPr>
        <w:shd w:val="clear" w:color="auto" w:fill="FFFFFF"/>
        <w:tabs>
          <w:tab w:val="left" w:pos="898"/>
        </w:tabs>
        <w:ind w:left="5" w:right="5"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о принятом на основании результатов оценки и сопоставления заявок решении о присвоении заявкам порядковых номеров;</w:t>
      </w:r>
    </w:p>
    <w:p w:rsidR="00797A34" w:rsidRDefault="00B9456E">
      <w:pPr>
        <w:numPr>
          <w:ilvl w:val="0"/>
          <w:numId w:val="2"/>
        </w:numPr>
        <w:shd w:val="clear" w:color="auto" w:fill="FFFFFF"/>
        <w:tabs>
          <w:tab w:val="left" w:pos="898"/>
        </w:tabs>
        <w:ind w:left="5" w:right="10"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о решении комиссии о присвоении заявкам количества баллов по предусмотренным критериям оценки заявок;</w:t>
      </w:r>
    </w:p>
    <w:p w:rsidR="00797A34" w:rsidRDefault="00B9456E">
      <w:pPr>
        <w:shd w:val="clear" w:color="auto" w:fill="FFFFFF"/>
        <w:tabs>
          <w:tab w:val="left" w:pos="1138"/>
        </w:tabs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о наим</w:t>
      </w:r>
      <w:r>
        <w:rPr>
          <w:sz w:val="26"/>
          <w:szCs w:val="26"/>
          <w:lang w:eastAsia="zh-CN"/>
        </w:rPr>
        <w:t>еновании (для юридических лиц), фамилии, имени, отчестве (при наличии) (для индивидуальных предпринимателей), сведениях и почтовых адресах Участников, заявкам которых присвоен первый и второй номера.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13.6. Протокол оценки размещается на официальном сайте О</w:t>
      </w:r>
      <w:r>
        <w:rPr>
          <w:sz w:val="26"/>
          <w:szCs w:val="26"/>
          <w:lang w:eastAsia="zh-CN"/>
        </w:rPr>
        <w:t xml:space="preserve">рганизатора </w:t>
      </w:r>
      <w:r>
        <w:rPr>
          <w:sz w:val="26"/>
          <w:szCs w:val="26"/>
          <w:highlight w:val="white"/>
          <w:lang w:eastAsia="zh-CN"/>
        </w:rPr>
        <w:t>в срок не более 5 дней</w:t>
      </w:r>
      <w:r>
        <w:rPr>
          <w:sz w:val="26"/>
          <w:szCs w:val="26"/>
          <w:lang w:eastAsia="zh-CN"/>
        </w:rPr>
        <w:t xml:space="preserve"> рабочих дней со дня его подписания.</w:t>
      </w:r>
    </w:p>
    <w:p w:rsidR="00797A34" w:rsidRDefault="00B9456E">
      <w:pPr>
        <w:shd w:val="clear" w:color="auto" w:fill="FFFFFF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13.7. Протокол оценки составляется в одном экземпляре и хранится у Организатора. </w:t>
      </w:r>
    </w:p>
    <w:p w:rsidR="00797A34" w:rsidRDefault="00B9456E">
      <w:pPr>
        <w:ind w:firstLine="567"/>
        <w:jc w:val="both"/>
        <w:rPr>
          <w:sz w:val="26"/>
          <w:szCs w:val="26"/>
          <w:lang w:eastAsia="zh-CN"/>
        </w:rPr>
      </w:pPr>
      <w:r>
        <w:rPr>
          <w:bCs/>
          <w:sz w:val="26"/>
          <w:szCs w:val="26"/>
          <w:lang w:eastAsia="zh-CN"/>
        </w:rPr>
        <w:t xml:space="preserve">13.8. </w:t>
      </w:r>
      <w:r>
        <w:rPr>
          <w:sz w:val="26"/>
          <w:szCs w:val="26"/>
          <w:lang w:eastAsia="zh-CN"/>
        </w:rPr>
        <w:t xml:space="preserve">Для оценки заявки по всем критериям, установленным настоящей конкурсной документацией, </w:t>
      </w:r>
      <w:r>
        <w:rPr>
          <w:sz w:val="26"/>
          <w:szCs w:val="26"/>
          <w:lang w:eastAsia="zh-CN"/>
        </w:rPr>
        <w:t>осуществляется расчет итогового оценочного показателя по каждой заявке.</w:t>
      </w:r>
    </w:p>
    <w:p w:rsidR="00797A34" w:rsidRDefault="00B9456E">
      <w:pPr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13.9. Итоговый показатель заявки рассчитывается путем сложения показателей по каждому критерию оценки заявки, установленному в настоящей конкурсной документации.</w:t>
      </w:r>
    </w:p>
    <w:p w:rsidR="00797A34" w:rsidRDefault="00B9456E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  <w:lang w:eastAsia="zh-CN"/>
        </w:rPr>
        <w:t xml:space="preserve">13.10. </w:t>
      </w:r>
      <w:r>
        <w:rPr>
          <w:rFonts w:ascii="Times New Roman" w:hAnsi="Times New Roman" w:cs="Times New Roman"/>
          <w:sz w:val="26"/>
          <w:szCs w:val="26"/>
        </w:rPr>
        <w:t>Победителем Кон</w:t>
      </w:r>
      <w:r>
        <w:rPr>
          <w:rFonts w:ascii="Times New Roman" w:hAnsi="Times New Roman" w:cs="Times New Roman"/>
          <w:sz w:val="26"/>
          <w:szCs w:val="26"/>
        </w:rPr>
        <w:t>курса признается Участник, набравший максимальное число баллов.</w:t>
      </w:r>
    </w:p>
    <w:p w:rsidR="00797A34" w:rsidRDefault="00B9456E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если конкурсной комиссией в ходе рассмотрения заявок выявятся равнозначные по требованиям и критериям Участники Конкурса, победителем признается тот Участник, который предложил наимен</w:t>
      </w:r>
      <w:r>
        <w:rPr>
          <w:rFonts w:ascii="Times New Roman" w:hAnsi="Times New Roman" w:cs="Times New Roman"/>
          <w:sz w:val="26"/>
          <w:szCs w:val="26"/>
        </w:rPr>
        <w:t>ьшую стоимость розничной цены на твердое топливо с учетом доставки до места хранения, а в случае если указанная розничная цена Участников будет одинаковая, то победителем могут быть признаны оба участника.</w:t>
      </w:r>
    </w:p>
    <w:p w:rsidR="00797A34" w:rsidRDefault="00797A34">
      <w:pPr>
        <w:ind w:firstLine="567"/>
        <w:jc w:val="both"/>
        <w:rPr>
          <w:sz w:val="26"/>
          <w:szCs w:val="26"/>
          <w:lang w:eastAsia="zh-CN"/>
        </w:rPr>
      </w:pPr>
    </w:p>
    <w:p w:rsidR="00797A34" w:rsidRDefault="00B9456E">
      <w:pPr>
        <w:jc w:val="center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  <w:lang w:eastAsia="zh-CN"/>
        </w:rPr>
        <w:t>14. Заключение Соглашения об организации снабжени</w:t>
      </w:r>
      <w:r>
        <w:rPr>
          <w:b/>
          <w:bCs/>
          <w:sz w:val="26"/>
          <w:szCs w:val="26"/>
          <w:lang w:eastAsia="zh-CN"/>
        </w:rPr>
        <w:t>и населения</w:t>
      </w:r>
    </w:p>
    <w:p w:rsidR="00797A34" w:rsidRDefault="00B9456E">
      <w:pPr>
        <w:ind w:firstLine="709"/>
        <w:jc w:val="center"/>
        <w:rPr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Тернейского муниципального округа</w:t>
      </w:r>
      <w:r>
        <w:rPr>
          <w:b/>
          <w:bCs/>
          <w:sz w:val="26"/>
          <w:szCs w:val="26"/>
          <w:lang w:eastAsia="zh-CN"/>
        </w:rPr>
        <w:t xml:space="preserve"> твердым топливом (дровами)</w:t>
      </w:r>
    </w:p>
    <w:p w:rsidR="00797A34" w:rsidRDefault="00797A34">
      <w:pPr>
        <w:spacing w:after="120"/>
        <w:ind w:firstLine="709"/>
        <w:rPr>
          <w:sz w:val="26"/>
          <w:szCs w:val="26"/>
          <w:lang w:eastAsia="zh-CN"/>
        </w:rPr>
      </w:pPr>
    </w:p>
    <w:p w:rsidR="00797A34" w:rsidRDefault="00B9456E">
      <w:pPr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14.1. По результатам Конкурса в течение 5 рабочих дней издается постановление Администрации Тернейского муниципального округа о присвоении статуса топливоснабжающей организации для с</w:t>
      </w:r>
      <w:r>
        <w:rPr>
          <w:sz w:val="26"/>
          <w:szCs w:val="26"/>
          <w:lang w:eastAsia="zh-CN"/>
        </w:rPr>
        <w:t>набжения населения Тернейского муниципального округа твердым топливом (дровами) на время действия Соглашения.</w:t>
      </w:r>
    </w:p>
    <w:p w:rsidR="00797A34" w:rsidRDefault="00B9456E">
      <w:pPr>
        <w:spacing w:after="120"/>
        <w:ind w:firstLine="567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14.2. С победителем Конкурса заключается Соглашение об организации снабжении населения Тернейского муниципального округа твердым топливом (дровами</w:t>
      </w:r>
      <w:r>
        <w:rPr>
          <w:sz w:val="26"/>
          <w:szCs w:val="26"/>
          <w:lang w:eastAsia="zh-CN"/>
        </w:rPr>
        <w:t>) на текущий год (приложение № 5 к настоящей конкурсной документации). Заключение Соглашения осуществляется в течение 3 рабочих дней со дня подписания протокола о результатах Конкурса. Соглашение составляется в двух экземплярах.</w:t>
      </w:r>
    </w:p>
    <w:p w:rsidR="00797A34" w:rsidRDefault="00797A34">
      <w:pPr>
        <w:ind w:left="6379"/>
        <w:jc w:val="center"/>
        <w:rPr>
          <w:sz w:val="26"/>
          <w:szCs w:val="26"/>
          <w:lang w:eastAsia="zh-CN"/>
        </w:rPr>
      </w:pPr>
    </w:p>
    <w:p w:rsidR="00797A34" w:rsidRDefault="00797A34">
      <w:pPr>
        <w:pStyle w:val="1"/>
        <w:tabs>
          <w:tab w:val="left" w:pos="9923"/>
        </w:tabs>
        <w:spacing w:before="87" w:line="319" w:lineRule="exact"/>
        <w:ind w:left="5771" w:right="1107" w:firstLine="0"/>
        <w:jc w:val="right"/>
      </w:pPr>
    </w:p>
    <w:sectPr w:rsidR="00797A34">
      <w:headerReference w:type="default" r:id="rId10"/>
      <w:pgSz w:w="11906" w:h="16838"/>
      <w:pgMar w:top="960" w:right="580" w:bottom="993" w:left="1300" w:header="713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9456E">
      <w:r>
        <w:separator/>
      </w:r>
    </w:p>
  </w:endnote>
  <w:endnote w:type="continuationSeparator" w:id="0">
    <w:p w:rsidR="00000000" w:rsidRDefault="00B9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9456E">
      <w:r>
        <w:separator/>
      </w:r>
    </w:p>
  </w:footnote>
  <w:footnote w:type="continuationSeparator" w:id="0">
    <w:p w:rsidR="00000000" w:rsidRDefault="00B94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A34" w:rsidRDefault="00B9456E">
    <w:pPr>
      <w:pStyle w:val="a8"/>
      <w:spacing w:line="12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15240" distL="0" distR="6350" simplePos="0" relativeHeight="16" behindDoc="1" locked="0" layoutInCell="0" allowOverlap="1">
              <wp:simplePos x="0" y="0"/>
              <wp:positionH relativeFrom="page">
                <wp:posOffset>3892550</wp:posOffset>
              </wp:positionH>
              <wp:positionV relativeFrom="page">
                <wp:posOffset>440055</wp:posOffset>
              </wp:positionV>
              <wp:extent cx="241300" cy="194310"/>
              <wp:effectExtent l="0" t="0" r="0" b="0"/>
              <wp:wrapNone/>
              <wp:docPr id="2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97A34" w:rsidRDefault="00B9456E">
                          <w:pPr>
                            <w:pStyle w:val="ae"/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docshape1" o:spid="_x0000_s1026" style="position:absolute;margin-left:306.5pt;margin-top:34.65pt;width:19pt;height:15.3pt;z-index:-503316464;visibility:visible;mso-wrap-style:square;mso-wrap-distance-left:0;mso-wrap-distance-top:0;mso-wrap-distance-right:.5pt;mso-wrap-distance-bottom:1.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" o:allowincell="f" filled="f" stroked="f" strokeweight="0">
              <v:textbox inset="0,0,0,0">
                <w:txbxContent>
                  <w:p w:rsidR="00797A34" w:rsidRDefault="00B9456E">
                    <w:pPr>
                      <w:pStyle w:val="ae"/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05FD"/>
    <w:multiLevelType w:val="multilevel"/>
    <w:tmpl w:val="E08AAA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7C6FE1"/>
    <w:multiLevelType w:val="multilevel"/>
    <w:tmpl w:val="AD449E7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DDE33AE"/>
    <w:multiLevelType w:val="multilevel"/>
    <w:tmpl w:val="980EFC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1114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27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952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34"/>
    <w:rsid w:val="00797A34"/>
    <w:rsid w:val="00B9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B67F8-043C-4312-9BCB-7ADE21A0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00CD0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00CD0"/>
    <w:pPr>
      <w:ind w:left="3742" w:hanging="28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6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qFormat/>
    <w:locked/>
    <w:rsid w:val="00FD74F2"/>
    <w:rPr>
      <w:rFonts w:ascii="Calibri" w:eastAsia="Times New Roman" w:hAnsi="Calibri" w:cs="Calibri"/>
      <w:szCs w:val="20"/>
      <w:lang w:val="ru-RU"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927360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0E66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5">
    <w:name w:val="Hyperlink"/>
    <w:rsid w:val="00666684"/>
    <w:rPr>
      <w:color w:val="0000FF"/>
      <w:u w:val="single"/>
    </w:rPr>
  </w:style>
  <w:style w:type="character" w:styleId="a6">
    <w:name w:val="FollowedHyperlink"/>
    <w:rPr>
      <w:color w:val="80000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8">
    <w:name w:val="Body Text"/>
    <w:basedOn w:val="a"/>
    <w:uiPriority w:val="1"/>
    <w:qFormat/>
    <w:rsid w:val="00F00CD0"/>
    <w:pPr>
      <w:ind w:left="116"/>
    </w:pPr>
    <w:rPr>
      <w:sz w:val="28"/>
      <w:szCs w:val="28"/>
    </w:rPr>
  </w:style>
  <w:style w:type="paragraph" w:styleId="a9">
    <w:name w:val="List"/>
    <w:basedOn w:val="a8"/>
    <w:rPr>
      <w:rFonts w:cs="Noto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Noto Sans"/>
    </w:rPr>
  </w:style>
  <w:style w:type="paragraph" w:styleId="ac">
    <w:name w:val="Title"/>
    <w:basedOn w:val="a"/>
    <w:uiPriority w:val="1"/>
    <w:qFormat/>
    <w:rsid w:val="00F00CD0"/>
    <w:pPr>
      <w:spacing w:before="54"/>
      <w:ind w:left="1171" w:right="1107"/>
      <w:jc w:val="center"/>
    </w:pPr>
    <w:rPr>
      <w:b/>
      <w:bCs/>
      <w:sz w:val="32"/>
      <w:szCs w:val="32"/>
    </w:rPr>
  </w:style>
  <w:style w:type="paragraph" w:styleId="ad">
    <w:name w:val="List Paragraph"/>
    <w:basedOn w:val="a"/>
    <w:uiPriority w:val="1"/>
    <w:qFormat/>
    <w:rsid w:val="00F00CD0"/>
    <w:pPr>
      <w:ind w:left="116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F00CD0"/>
    <w:pPr>
      <w:spacing w:before="98"/>
      <w:ind w:left="112"/>
    </w:pPr>
  </w:style>
  <w:style w:type="paragraph" w:customStyle="1" w:styleId="ConsPlusNormal0">
    <w:name w:val="ConsPlusNormal"/>
    <w:link w:val="ConsPlusNormal"/>
    <w:qFormat/>
    <w:rsid w:val="00FD74F2"/>
    <w:pPr>
      <w:widowControl w:val="0"/>
    </w:pPr>
    <w:rPr>
      <w:rFonts w:eastAsia="Times New Roman" w:cs="Calibri"/>
      <w:szCs w:val="20"/>
      <w:lang w:val="ru-RU"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927360"/>
    <w:rPr>
      <w:rFonts w:ascii="Segoe UI" w:hAnsi="Segoe UI" w:cs="Segoe UI"/>
      <w:sz w:val="18"/>
      <w:szCs w:val="18"/>
    </w:rPr>
  </w:style>
  <w:style w:type="paragraph" w:customStyle="1" w:styleId="ae">
    <w:name w:val="Содержимое врезки"/>
    <w:basedOn w:val="a"/>
    <w:qFormat/>
  </w:style>
  <w:style w:type="paragraph" w:customStyle="1" w:styleId="HeaderandFooter">
    <w:name w:val="Header and Footer"/>
    <w:basedOn w:val="a"/>
    <w:qFormat/>
  </w:style>
  <w:style w:type="paragraph" w:styleId="af">
    <w:name w:val="header"/>
    <w:basedOn w:val="HeaderandFooter"/>
  </w:style>
  <w:style w:type="numbering" w:customStyle="1" w:styleId="af0">
    <w:name w:val="Без списка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rsid w:val="00F00CD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39"/>
    <w:rsid w:val="000E66EA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nejskoe-r25.gosweb.gosuslugi.ru/deyatelnost/napravleniya-deyatelnosti/zhkh/informatsionnoe-izvescheni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ernejskoe-r25.gosweb.gosuslugi.ru/deyatelnost/napravleniya-deyatelnosti/zhkh/informatsionnoe-izvescheni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3332</Words>
  <Characters>18996</Characters>
  <Application>Microsoft Office Word</Application>
  <DocSecurity>0</DocSecurity>
  <Lines>158</Lines>
  <Paragraphs>44</Paragraphs>
  <ScaleCrop>false</ScaleCrop>
  <Company/>
  <LinksUpToDate>false</LinksUpToDate>
  <CharactersWithSpaces>22284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OGRI-3</cp:lastModifiedBy>
  <cp:revision>20</cp:revision>
  <cp:lastPrinted>2025-01-20T22:56:00Z</cp:lastPrinted>
  <dcterms:created xsi:type="dcterms:W3CDTF">2023-01-12T01:16:00Z</dcterms:created>
  <dcterms:modified xsi:type="dcterms:W3CDTF">2025-01-21T06:05:00Z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2022-11-08T00:00:00Z</vt:filetime>
  </property>
</Properties>
</file>