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334" w:rsidRPr="00E37334" w:rsidRDefault="00E37334" w:rsidP="00E37334">
      <w:pPr>
        <w:jc w:val="right"/>
        <w:rPr>
          <w:b/>
        </w:rPr>
      </w:pPr>
      <w:r w:rsidRPr="00E37334">
        <w:rPr>
          <w:b/>
        </w:rPr>
        <w:t>ПРОЕКТ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ДУМА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ТЕРНЕЙСКОГО МУНИЦИПАЛЬНОГО ОКРУГА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ПРИМОРСКОГО КРАЯ</w:t>
      </w:r>
    </w:p>
    <w:p w:rsidR="0088502F" w:rsidRPr="00E37334" w:rsidRDefault="00922BE1" w:rsidP="00E37334">
      <w:pPr>
        <w:jc w:val="center"/>
        <w:rPr>
          <w:b/>
        </w:rPr>
      </w:pPr>
      <w:r w:rsidRPr="00E37334">
        <w:rPr>
          <w:b/>
        </w:rPr>
        <w:t>(первый</w:t>
      </w:r>
      <w:r w:rsidR="0088502F" w:rsidRPr="00E37334">
        <w:rPr>
          <w:b/>
        </w:rPr>
        <w:t xml:space="preserve"> </w:t>
      </w:r>
      <w:r w:rsidRPr="00E37334">
        <w:rPr>
          <w:b/>
        </w:rPr>
        <w:t>созыв)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РЕШЕНИЕ</w:t>
      </w:r>
    </w:p>
    <w:p w:rsidR="0088502F" w:rsidRPr="00E37334" w:rsidRDefault="00E37334" w:rsidP="00E37334">
      <w:pPr>
        <w:rPr>
          <w:b/>
        </w:rPr>
      </w:pPr>
      <w:r w:rsidRPr="00E37334">
        <w:rPr>
          <w:b/>
        </w:rPr>
        <w:t>00 ноября 202</w:t>
      </w:r>
      <w:r w:rsidR="006C1CC4">
        <w:rPr>
          <w:b/>
        </w:rPr>
        <w:t>3</w:t>
      </w:r>
      <w:r w:rsidR="0088502F" w:rsidRPr="00E37334">
        <w:rPr>
          <w:b/>
        </w:rPr>
        <w:t xml:space="preserve"> года  </w:t>
      </w:r>
      <w:r w:rsidR="0088502F" w:rsidRPr="00E37334">
        <w:t xml:space="preserve">                   </w:t>
      </w:r>
      <w:r w:rsidR="00BC33D0" w:rsidRPr="00E37334">
        <w:t xml:space="preserve">               </w:t>
      </w:r>
      <w:r w:rsidR="0088502F" w:rsidRPr="00E37334">
        <w:t xml:space="preserve"> пгт. Терней                         </w:t>
      </w:r>
      <w:r w:rsidR="00BC33D0" w:rsidRPr="00E37334">
        <w:t xml:space="preserve">          </w:t>
      </w:r>
      <w:r w:rsidR="0088502F" w:rsidRPr="00E37334">
        <w:t xml:space="preserve">                        </w:t>
      </w:r>
      <w:r w:rsidR="0088502F" w:rsidRPr="00E37334">
        <w:rPr>
          <w:b/>
        </w:rPr>
        <w:t xml:space="preserve">№ </w:t>
      </w:r>
      <w:r w:rsidRPr="00E37334">
        <w:rPr>
          <w:b/>
        </w:rPr>
        <w:t>000</w:t>
      </w:r>
    </w:p>
    <w:p w:rsidR="0088502F" w:rsidRPr="00E37334" w:rsidRDefault="0088502F" w:rsidP="003F3FE2">
      <w:pPr>
        <w:spacing w:before="120"/>
        <w:jc w:val="center"/>
        <w:rPr>
          <w:b/>
        </w:rPr>
      </w:pPr>
      <w:r w:rsidRPr="00E37334">
        <w:rPr>
          <w:b/>
        </w:rPr>
        <w:t xml:space="preserve">Об утверждении бюджета Тернейского муниципального округа </w:t>
      </w:r>
    </w:p>
    <w:p w:rsidR="0088502F" w:rsidRPr="00E37334" w:rsidRDefault="0088502F" w:rsidP="003F3FE2">
      <w:pPr>
        <w:spacing w:after="120"/>
        <w:jc w:val="center"/>
        <w:rPr>
          <w:b/>
        </w:rPr>
      </w:pPr>
      <w:r w:rsidRPr="00E37334">
        <w:rPr>
          <w:b/>
        </w:rPr>
        <w:t>на 202</w:t>
      </w:r>
      <w:r w:rsidR="006C1CC4">
        <w:rPr>
          <w:b/>
        </w:rPr>
        <w:t>4</w:t>
      </w:r>
      <w:r w:rsidRPr="00E37334">
        <w:rPr>
          <w:b/>
        </w:rPr>
        <w:t xml:space="preserve"> год и плановый период 202</w:t>
      </w:r>
      <w:r w:rsidR="006C1CC4">
        <w:rPr>
          <w:b/>
        </w:rPr>
        <w:t>5</w:t>
      </w:r>
      <w:r w:rsidRPr="00E37334">
        <w:rPr>
          <w:b/>
        </w:rPr>
        <w:t xml:space="preserve"> и 202</w:t>
      </w:r>
      <w:r w:rsidR="006C1CC4">
        <w:rPr>
          <w:b/>
        </w:rPr>
        <w:t>6</w:t>
      </w:r>
      <w:r w:rsidRPr="00E37334">
        <w:rPr>
          <w:b/>
        </w:rPr>
        <w:t xml:space="preserve"> годов</w:t>
      </w:r>
      <w:r w:rsidR="00922BE1" w:rsidRPr="00E37334">
        <w:rPr>
          <w:b/>
        </w:rPr>
        <w:t xml:space="preserve"> </w:t>
      </w:r>
      <w:r w:rsidRPr="00E37334">
        <w:rPr>
          <w:b/>
        </w:rPr>
        <w:t>в первом чтении</w:t>
      </w:r>
    </w:p>
    <w:p w:rsidR="0088502F" w:rsidRPr="00E37334" w:rsidRDefault="0088502F" w:rsidP="00E37334">
      <w:pPr>
        <w:ind w:firstLine="709"/>
        <w:jc w:val="both"/>
      </w:pPr>
      <w:r w:rsidRPr="00E37334">
        <w:t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202</w:t>
      </w:r>
      <w:r w:rsidR="006C1CC4">
        <w:t>4</w:t>
      </w:r>
      <w:r w:rsidRPr="00E37334">
        <w:t xml:space="preserve"> год и плановый период 202</w:t>
      </w:r>
      <w:r w:rsidR="006C1CC4">
        <w:t>5</w:t>
      </w:r>
      <w:r w:rsidRPr="00E37334">
        <w:t xml:space="preserve"> и 202</w:t>
      </w:r>
      <w:r w:rsidR="006C1CC4">
        <w:t>6</w:t>
      </w:r>
      <w:r w:rsidRPr="00E37334">
        <w:t xml:space="preserve"> годов»,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88502F" w:rsidRPr="00E37334" w:rsidRDefault="0088502F" w:rsidP="00E37334">
      <w:pPr>
        <w:spacing w:before="120" w:after="120"/>
        <w:ind w:firstLine="709"/>
        <w:jc w:val="both"/>
        <w:rPr>
          <w:b/>
        </w:rPr>
      </w:pPr>
      <w:r w:rsidRPr="00E37334">
        <w:rPr>
          <w:b/>
        </w:rPr>
        <w:t>РЕШИЛА:</w:t>
      </w:r>
    </w:p>
    <w:p w:rsidR="006C1CC4" w:rsidRDefault="006C1CC4" w:rsidP="006C1CC4">
      <w:pPr>
        <w:ind w:firstLine="709"/>
        <w:jc w:val="both"/>
      </w:pPr>
      <w:r>
        <w:t xml:space="preserve">1. Утвердить основные характеристики бюджета Тернейского муниципального округа на 2024 год: </w:t>
      </w:r>
    </w:p>
    <w:p w:rsidR="006C1CC4" w:rsidRDefault="006C1CC4" w:rsidP="006C1CC4">
      <w:pPr>
        <w:ind w:firstLine="709"/>
        <w:jc w:val="both"/>
      </w:pPr>
      <w:r>
        <w:t>1) общий объем доходов бюджета Тернейского муниципального округа - в сумме 1 038 965 685,35 рублей, в том числе объём межбюджетных трансфертов, получаемых из других бюджетов бюджетной системы Российской Федерации, - в сумме 915 625 705,</w:t>
      </w:r>
      <w:r>
        <w:t xml:space="preserve"> </w:t>
      </w:r>
      <w:r>
        <w:t>35 рублей;</w:t>
      </w:r>
    </w:p>
    <w:p w:rsidR="006C1CC4" w:rsidRDefault="006C1CC4" w:rsidP="006C1CC4">
      <w:pPr>
        <w:ind w:firstLine="709"/>
        <w:jc w:val="both"/>
      </w:pPr>
      <w:r>
        <w:t>2) общий объем расходов бюджета Тернейского муниципального округа -  в сумме 1 044 582 425,</w:t>
      </w:r>
      <w:r>
        <w:t xml:space="preserve"> </w:t>
      </w:r>
      <w:r>
        <w:t>22 рублей;</w:t>
      </w:r>
    </w:p>
    <w:p w:rsidR="006C1CC4" w:rsidRDefault="006C1CC4" w:rsidP="006C1CC4">
      <w:pPr>
        <w:ind w:firstLine="709"/>
        <w:jc w:val="both"/>
      </w:pPr>
      <w:r>
        <w:t>3) размер дефицита бюджета Тернейского муниципального округа – в сумме 5 616 739,87 рублей;</w:t>
      </w:r>
    </w:p>
    <w:p w:rsidR="006C1CC4" w:rsidRDefault="006C1CC4" w:rsidP="006C1CC4">
      <w:pPr>
        <w:ind w:firstLine="709"/>
        <w:jc w:val="both"/>
      </w:pPr>
      <w:r>
        <w:t>5) верхний предел муниципального внутреннего долга Тернейского муниципального округа на 1 января 2025 года – в сумме 5 616 739,</w:t>
      </w:r>
      <w:r>
        <w:t xml:space="preserve"> </w:t>
      </w:r>
      <w:r>
        <w:t>87 рублей, в том числе верхний предел долга по муниципальным гарантиям Тернейского муниципального округа – 0,00 рублей.</w:t>
      </w:r>
    </w:p>
    <w:p w:rsidR="006C1CC4" w:rsidRDefault="006C1CC4" w:rsidP="006C1CC4">
      <w:pPr>
        <w:ind w:firstLine="709"/>
        <w:jc w:val="both"/>
      </w:pPr>
      <w:r>
        <w:t xml:space="preserve">2. Утвердить основные характеристики бюджета Тернейского муниципального округа на 2025 год и 2026 год: </w:t>
      </w:r>
    </w:p>
    <w:p w:rsidR="006C1CC4" w:rsidRDefault="006C1CC4" w:rsidP="006C1CC4">
      <w:pPr>
        <w:ind w:firstLine="709"/>
        <w:jc w:val="both"/>
      </w:pPr>
      <w:r>
        <w:t>1) прогнозируемый общий объем доходов бюджета Тернейского муниципального округа на 2025 год - в сумме 711 464 746,74 рублей, в том числе объём межбюджетных трансфертов, получаемых из других бюджетов бюджетной системы Российской Федерации, - в сумме 581 640 266,74 рублей, и на 2026 год – в сумме 7</w:t>
      </w:r>
      <w:bookmarkStart w:id="0" w:name="_GoBack"/>
      <w:bookmarkEnd w:id="0"/>
      <w:r>
        <w:t>41 262 681,54 рублей, в том числе объём межбюджетных трансфертов, получаемых из других бюджетов бюджетной системы Российской Федерации, - в сумме 594 157 701,54 рублей;</w:t>
      </w:r>
    </w:p>
    <w:p w:rsidR="006C1CC4" w:rsidRDefault="006C1CC4" w:rsidP="006C1CC4">
      <w:pPr>
        <w:ind w:firstLine="709"/>
        <w:jc w:val="both"/>
      </w:pPr>
      <w:r>
        <w:t>2) общий объем расходов бюджета Тернейского муниципального округа   на 2025 год в сумме 724 441 560,07 рублей, в том числе условно утверждаемые расходы – в сумме 8 545 624,26 рублей и на 2026год – в сумме 755 969 422,69 рублей, в том числе условно утверждаемые расходы – в сумме 18 041 769,91 рублей.</w:t>
      </w:r>
    </w:p>
    <w:p w:rsidR="006C1CC4" w:rsidRDefault="006C1CC4" w:rsidP="006C1CC4">
      <w:pPr>
        <w:ind w:firstLine="709"/>
        <w:jc w:val="both"/>
      </w:pPr>
      <w:r>
        <w:t xml:space="preserve">3) </w:t>
      </w:r>
      <w:r>
        <w:t>размер дефицита бюджета Тернейского муниципального округа на 2025 год - в сумме 12 976 813,33 рублей; на 2026 год - в сумме 14 706 741,15 рублей;</w:t>
      </w:r>
    </w:p>
    <w:p w:rsidR="006C1CC4" w:rsidRDefault="006C1CC4" w:rsidP="006C1CC4">
      <w:pPr>
        <w:ind w:firstLine="709"/>
        <w:jc w:val="both"/>
      </w:pPr>
      <w:r>
        <w:t>4) предельный объем муниципального долга Тернейского муниципального округа на 2025 год и верхний предел муниципального внутреннего долга Тернейского муниципального округа на 1 января 2026 года – 12 976 813,33 рублей, в том числе верхний предел долга по муниципальным гарантиям Тернейского муниципального округа – 0,00 рублей;</w:t>
      </w:r>
    </w:p>
    <w:p w:rsidR="006C1CC4" w:rsidRDefault="006C1CC4" w:rsidP="006C1CC4">
      <w:pPr>
        <w:ind w:firstLine="709"/>
        <w:jc w:val="both"/>
      </w:pPr>
      <w:r>
        <w:t>5) предельный объем муниципального долга Тернейского муниципального округа на 2026 год и верхний предел муниципального внутреннего долга Тернейского муниципального округа на 1 января 2027 года – 14 706 741,15 рублей, в том числе верхний предел долга по муниципальным гарантиям Тернейского муниципального округа – 0,00 рублей.</w:t>
      </w:r>
    </w:p>
    <w:p w:rsidR="009F7A85" w:rsidRPr="00E37334" w:rsidRDefault="009F7A85" w:rsidP="006C1CC4">
      <w:pPr>
        <w:ind w:firstLine="709"/>
        <w:jc w:val="both"/>
      </w:pPr>
      <w:r w:rsidRPr="00E37334">
        <w:t>3. Настоящее решение вступает в силу со дня его принятия.</w:t>
      </w:r>
    </w:p>
    <w:p w:rsidR="009F7A85" w:rsidRPr="00E37334" w:rsidRDefault="009F7A85" w:rsidP="00E37334">
      <w:pPr>
        <w:jc w:val="both"/>
      </w:pPr>
    </w:p>
    <w:p w:rsidR="009F7A85" w:rsidRPr="00E37334" w:rsidRDefault="009F7A85" w:rsidP="00E37334">
      <w:pPr>
        <w:keepNext/>
        <w:spacing w:line="240" w:lineRule="exact"/>
        <w:jc w:val="both"/>
        <w:outlineLvl w:val="1"/>
        <w:rPr>
          <w:bCs/>
          <w:iCs/>
        </w:rPr>
      </w:pPr>
      <w:r w:rsidRPr="00E37334">
        <w:rPr>
          <w:bCs/>
          <w:iCs/>
        </w:rPr>
        <w:t>Председатель Думы</w:t>
      </w:r>
    </w:p>
    <w:p w:rsidR="009F7A85" w:rsidRPr="00E37334" w:rsidRDefault="009F7A85" w:rsidP="00E37334">
      <w:pPr>
        <w:spacing w:line="240" w:lineRule="exact"/>
        <w:jc w:val="both"/>
      </w:pPr>
      <w:r w:rsidRPr="00E37334">
        <w:t>Тернейского муниципального округа</w:t>
      </w:r>
    </w:p>
    <w:p w:rsidR="00BC33D0" w:rsidRPr="00BC33D0" w:rsidRDefault="009F7A85" w:rsidP="006C1CC4">
      <w:pPr>
        <w:spacing w:line="240" w:lineRule="exact"/>
        <w:jc w:val="both"/>
      </w:pPr>
      <w:r w:rsidRPr="00E37334">
        <w:t xml:space="preserve">Приморского края                                                                          </w:t>
      </w:r>
      <w:r w:rsidR="00BC33D0" w:rsidRPr="00E37334">
        <w:t xml:space="preserve">                                    А.А. Вихров</w:t>
      </w:r>
    </w:p>
    <w:sectPr w:rsidR="00BC33D0" w:rsidRPr="00BC33D0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941" w:rsidRDefault="00565941">
      <w:r>
        <w:separator/>
      </w:r>
    </w:p>
  </w:endnote>
  <w:endnote w:type="continuationSeparator" w:id="0">
    <w:p w:rsidR="00565941" w:rsidRDefault="0056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2F" w:rsidRDefault="0088502F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8502F" w:rsidRDefault="0088502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941" w:rsidRDefault="00565941">
      <w:r>
        <w:separator/>
      </w:r>
    </w:p>
  </w:footnote>
  <w:footnote w:type="continuationSeparator" w:id="0">
    <w:p w:rsidR="00565941" w:rsidRDefault="00565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31CD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1627"/>
    <w:rsid w:val="003E2296"/>
    <w:rsid w:val="003E26C9"/>
    <w:rsid w:val="003E54AE"/>
    <w:rsid w:val="003E78EB"/>
    <w:rsid w:val="003E7B82"/>
    <w:rsid w:val="003F3FE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70804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352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5941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CC4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787"/>
    <w:rsid w:val="00865460"/>
    <w:rsid w:val="008707FE"/>
    <w:rsid w:val="0087182E"/>
    <w:rsid w:val="0087272B"/>
    <w:rsid w:val="0087330D"/>
    <w:rsid w:val="00877A65"/>
    <w:rsid w:val="0088112C"/>
    <w:rsid w:val="00884B25"/>
    <w:rsid w:val="0088502F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BE1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7A85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AF7492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3D0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EFC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C7AAC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37334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3456B-95BE-4D6A-8282-C20F3723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3">
    <w:name w:val="Стиль в законе"/>
    <w:basedOn w:val="a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734D4C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a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uiPriority w:val="99"/>
    <w:rsid w:val="005F1137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F91F4C"/>
    <w:rPr>
      <w:rFonts w:cs="Times New Roman"/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5F1137"/>
    <w:rPr>
      <w:rFonts w:ascii="Consultant" w:hAnsi="Consultant"/>
    </w:rPr>
  </w:style>
  <w:style w:type="paragraph" w:styleId="23">
    <w:name w:val="Body Text 2"/>
    <w:basedOn w:val="a"/>
    <w:link w:val="24"/>
    <w:uiPriority w:val="99"/>
    <w:rsid w:val="005F1137"/>
    <w:pPr>
      <w:jc w:val="both"/>
    </w:pPr>
  </w:style>
  <w:style w:type="character" w:customStyle="1" w:styleId="24">
    <w:name w:val="Основной текст 2 Знак"/>
    <w:link w:val="23"/>
    <w:uiPriority w:val="99"/>
    <w:locked/>
    <w:rsid w:val="00447875"/>
    <w:rPr>
      <w:rFonts w:cs="Times New Roman"/>
      <w:sz w:val="24"/>
    </w:rPr>
  </w:style>
  <w:style w:type="paragraph" w:styleId="31">
    <w:name w:val="Body Text 3"/>
    <w:basedOn w:val="a"/>
    <w:link w:val="32"/>
    <w:uiPriority w:val="99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B00A4D"/>
    <w:rPr>
      <w:rFonts w:cs="Times New Roman"/>
      <w:sz w:val="24"/>
    </w:rPr>
  </w:style>
  <w:style w:type="character" w:styleId="af0">
    <w:name w:val="page number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Pr>
      <w:rFonts w:cs="Times New Roman"/>
      <w:sz w:val="2"/>
    </w:rPr>
  </w:style>
  <w:style w:type="paragraph" w:customStyle="1" w:styleId="msonormal0">
    <w:name w:val="msonormal"/>
    <w:basedOn w:val="a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uiPriority w:val="99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6">
    <w:name w:val="xl136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8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3</cp:revision>
  <cp:lastPrinted>2021-11-11T02:34:00Z</cp:lastPrinted>
  <dcterms:created xsi:type="dcterms:W3CDTF">2022-11-15T00:44:00Z</dcterms:created>
  <dcterms:modified xsi:type="dcterms:W3CDTF">2023-11-16T03:49:00Z</dcterms:modified>
</cp:coreProperties>
</file>