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6D" w:rsidRDefault="002A206D" w:rsidP="007832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bookmark2"/>
    </w:p>
    <w:p w:rsid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1" w:name="_Hlk170203660"/>
      <w:r w:rsidRPr="00DE00D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15E84484" wp14:editId="0A994623">
            <wp:extent cx="800100" cy="885825"/>
            <wp:effectExtent l="0" t="0" r="0" b="9525"/>
            <wp:docPr id="6780316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АДМИНИСТРАЦИЯ </w:t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ТЕРНЕЙСКОГО МУНИЦИПАЛЬНОГО ОКРУГА</w:t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ПРИМОРСКОГО КРАЯ</w:t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ПОСТАНОВЛЕНИЕ</w:t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   </w:t>
      </w:r>
      <w:r w:rsidR="002020A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24</w:t>
      </w:r>
      <w:r w:rsidR="0078328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</w:t>
      </w:r>
      <w:proofErr w:type="gramStart"/>
      <w:r w:rsidR="0078328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июня  </w:t>
      </w:r>
      <w:r w:rsidRPr="00DE00D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2024</w:t>
      </w:r>
      <w:proofErr w:type="gramEnd"/>
      <w:r w:rsidRPr="00DE00D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г</w:t>
      </w:r>
      <w:r w:rsidR="0078328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ода                      </w:t>
      </w:r>
      <w:r w:rsidRPr="00DE00D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   </w:t>
      </w:r>
      <w:proofErr w:type="spellStart"/>
      <w:r w:rsidRPr="00DE00D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пгт</w:t>
      </w:r>
      <w:proofErr w:type="spellEnd"/>
      <w:r w:rsidRPr="00DE00D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. Терней        </w:t>
      </w:r>
      <w:r w:rsidR="0078328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                            </w:t>
      </w:r>
      <w:r w:rsidRPr="00DE00D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      № </w:t>
      </w:r>
      <w:r w:rsidR="002020A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576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18"/>
        <w:gridCol w:w="3118"/>
      </w:tblGrid>
      <w:tr w:rsidR="00DE00DD" w:rsidRPr="00DE00DD" w:rsidTr="002C2A0E">
        <w:tc>
          <w:tcPr>
            <w:tcW w:w="3190" w:type="dxa"/>
          </w:tcPr>
          <w:p w:rsidR="00DE00DD" w:rsidRPr="00DE00DD" w:rsidRDefault="00DE00DD" w:rsidP="00DE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190" w:type="dxa"/>
          </w:tcPr>
          <w:p w:rsidR="00DE00DD" w:rsidRPr="00DE00DD" w:rsidRDefault="00DE00DD" w:rsidP="00DE0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190" w:type="dxa"/>
          </w:tcPr>
          <w:p w:rsidR="00DE00DD" w:rsidRPr="00DE00DD" w:rsidRDefault="00DE00DD" w:rsidP="00DE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:rsidR="002A206D" w:rsidRDefault="002A206D" w:rsidP="00DE00DD">
      <w:pPr>
        <w:widowControl w:val="0"/>
        <w:spacing w:after="0" w:line="28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:rsidR="002A206D" w:rsidRPr="002A206D" w:rsidRDefault="002A206D" w:rsidP="002A20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360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360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назначении 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инвестиционно</w:t>
      </w:r>
      <w:r w:rsidR="00F3600B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gramEnd"/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уполномоченно</w:t>
      </w:r>
      <w:r w:rsidR="00F3600B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Тернейского муниципального округа </w:t>
      </w:r>
      <w:r w:rsidR="00447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утверждении </w:t>
      </w:r>
      <w:hyperlink w:anchor="P30">
        <w:r w:rsidR="00447102" w:rsidRPr="0044710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</w:t>
        </w:r>
      </w:hyperlink>
      <w:r w:rsidR="00447102" w:rsidRPr="00447102">
        <w:rPr>
          <w:rFonts w:ascii="Times New Roman" w:hAnsi="Times New Roman" w:cs="Times New Roman"/>
          <w:sz w:val="26"/>
          <w:szCs w:val="26"/>
        </w:rPr>
        <w:t xml:space="preserve">я </w:t>
      </w:r>
      <w:r w:rsidR="00447102" w:rsidRPr="00447102">
        <w:rPr>
          <w:rFonts w:ascii="Times New Roman" w:hAnsi="Times New Roman" w:cs="Times New Roman"/>
          <w:color w:val="000000" w:themeColor="text1"/>
          <w:sz w:val="26"/>
          <w:szCs w:val="26"/>
        </w:rPr>
        <w:t>об инвестиционном уполномоченном Тернейского муниципального округа</w:t>
      </w:r>
    </w:p>
    <w:p w:rsidR="002A206D" w:rsidRPr="002A206D" w:rsidRDefault="002A206D" w:rsidP="002A20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распоряжением Правительства Приморского края от 25.10.2023 N 790-рп "О Стандарте деятельности органов местного самоуправления Приморского края по обеспечению благоприятного инвестиционного климата в Приморском крае",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Тернейского муниципального округа, администрация Тернейского муниципального округа</w:t>
      </w:r>
    </w:p>
    <w:p w:rsidR="002A206D" w:rsidRDefault="002A206D" w:rsidP="002A206D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206D" w:rsidRPr="002A206D" w:rsidRDefault="002A206D" w:rsidP="002A206D">
      <w:pPr>
        <w:pStyle w:val="ConsPlusNormal"/>
        <w:ind w:firstLine="54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2A206D" w:rsidRPr="002A206D" w:rsidRDefault="002A206D" w:rsidP="002A206D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00B" w:rsidRPr="00F3600B" w:rsidRDefault="00F3600B" w:rsidP="003A3B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1</w:t>
      </w:r>
      <w:r w:rsidRPr="00F3600B">
        <w:rPr>
          <w:rFonts w:ascii="Times New Roman" w:hAnsi="Times New Roman" w:cs="Times New Roman"/>
          <w:color w:val="000000" w:themeColor="text1"/>
          <w:sz w:val="26"/>
          <w:szCs w:val="26"/>
        </w:rPr>
        <w:t>. Назначить инвестиционным уполномоченным Тернейского муниципального округа первого заместителя главы администрации Тернейского муниципального округа Горбаченко Надежду Вячеславовну.</w:t>
      </w:r>
    </w:p>
    <w:p w:rsidR="002A206D" w:rsidRPr="002A206D" w:rsidRDefault="00F3600B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A206D"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Утвердить прилагаемое </w:t>
      </w:r>
      <w:bookmarkStart w:id="2" w:name="_Hlk170218524"/>
      <w:r>
        <w:fldChar w:fldCharType="begin"/>
      </w:r>
      <w:r>
        <w:instrText>HYPERLINK \l "P30" \h</w:instrText>
      </w:r>
      <w:r>
        <w:fldChar w:fldCharType="separate"/>
      </w:r>
      <w:r w:rsidR="002A206D"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2A206D"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инвестиционном уполномоченном </w:t>
      </w:r>
      <w:r w:rsid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Тернейского муниципального </w:t>
      </w:r>
      <w:r w:rsidR="00EE7873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bookmarkEnd w:id="2"/>
      <w:r w:rsidR="00EE7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7873"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2A206D"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далее - Положение).</w:t>
      </w:r>
    </w:p>
    <w:p w:rsidR="00F3600B" w:rsidRPr="00F3600B" w:rsidRDefault="00F3600B" w:rsidP="00F3600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60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3A3BE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F3600B">
        <w:rPr>
          <w:rFonts w:ascii="Times New Roman" w:hAnsi="Times New Roman" w:cs="Times New Roman"/>
          <w:color w:val="000000" w:themeColor="text1"/>
          <w:sz w:val="26"/>
          <w:szCs w:val="26"/>
        </w:rPr>
        <w:t>. МКУ "Хозяйственное управление Тернейского муниципального округа" (Василенко) разместить настоящее постановление на официальном сайте администрации Тернейского муниципального округа в информационно-телекоммуникационной сети "Интернет".</w:t>
      </w:r>
    </w:p>
    <w:p w:rsidR="00F3600B" w:rsidRPr="00F3600B" w:rsidRDefault="00F3600B" w:rsidP="00F3600B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ru-RU"/>
        </w:rPr>
      </w:pPr>
      <w:r w:rsidRPr="00F360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3A3BE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F360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Настоящее постановление вступает в силу со дня его подписания. </w:t>
      </w:r>
    </w:p>
    <w:p w:rsidR="002A206D" w:rsidRPr="002A206D" w:rsidRDefault="002A206D" w:rsidP="00EE78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206D" w:rsidRPr="002A206D" w:rsidRDefault="002A206D" w:rsidP="00EE78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206D" w:rsidRPr="002A206D" w:rsidRDefault="002A206D" w:rsidP="002A20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289" w:rsidRPr="00783289" w:rsidRDefault="00783289" w:rsidP="0078328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spellStart"/>
      <w:r w:rsidRPr="0078328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И.о.главы</w:t>
      </w:r>
      <w:proofErr w:type="spellEnd"/>
      <w:r w:rsidRPr="0078328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Тернейского муниципального округа                            </w:t>
      </w:r>
      <w:proofErr w:type="spellStart"/>
      <w:r w:rsidRPr="0078328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Н.В.Горбаченко</w:t>
      </w:r>
      <w:proofErr w:type="spellEnd"/>
    </w:p>
    <w:p w:rsidR="002A206D" w:rsidRPr="002A206D" w:rsidRDefault="002A206D" w:rsidP="002A20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206D" w:rsidRDefault="002A206D" w:rsidP="002A20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00B" w:rsidRDefault="00F3600B" w:rsidP="002A20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00B" w:rsidRDefault="00F3600B" w:rsidP="002A20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00B" w:rsidRDefault="00F3600B" w:rsidP="002A20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00B" w:rsidRPr="002A206D" w:rsidRDefault="00F3600B" w:rsidP="002A20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206D" w:rsidRPr="002A206D" w:rsidRDefault="002A206D" w:rsidP="002A20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206D" w:rsidRPr="002A206D" w:rsidRDefault="002A206D" w:rsidP="002A20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Утверждено</w:t>
      </w:r>
    </w:p>
    <w:p w:rsidR="002A206D" w:rsidRPr="002A206D" w:rsidRDefault="002A206D" w:rsidP="002A206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</w:p>
    <w:p w:rsidR="002A206D" w:rsidRPr="002A206D" w:rsidRDefault="002A206D" w:rsidP="002A206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</w:p>
    <w:p w:rsidR="002A206D" w:rsidRPr="002A206D" w:rsidRDefault="00EE7873" w:rsidP="002A206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Тернейского МО</w:t>
      </w:r>
      <w:r w:rsidR="007832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24.06.2024 № 576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A206D" w:rsidRPr="002A206D" w:rsidRDefault="002A206D" w:rsidP="002A206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206D" w:rsidRPr="002A206D" w:rsidRDefault="002A206D" w:rsidP="002A20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206D" w:rsidRPr="002A206D" w:rsidRDefault="002A206D" w:rsidP="002A20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30"/>
      <w:bookmarkEnd w:id="3"/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</w:p>
    <w:p w:rsidR="002A206D" w:rsidRPr="002A206D" w:rsidRDefault="002A206D" w:rsidP="002A20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ОБ ИНВЕСТИЦИОННОМ УПОЛНОМОЧЕННОМ</w:t>
      </w:r>
    </w:p>
    <w:p w:rsidR="002A206D" w:rsidRPr="002A206D" w:rsidRDefault="00EE7873" w:rsidP="002A20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ТЕРНЕЙСКОГО МУНИЦИПАЛЬНОГО ОКРУГА</w:t>
      </w:r>
    </w:p>
    <w:p w:rsidR="002A206D" w:rsidRPr="002A206D" w:rsidRDefault="002A206D" w:rsidP="002A20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Положение об инвестиционном уполномоченном </w:t>
      </w:r>
      <w:r w:rsidR="00EE7873">
        <w:rPr>
          <w:rFonts w:ascii="Times New Roman" w:hAnsi="Times New Roman" w:cs="Times New Roman"/>
          <w:color w:val="000000" w:themeColor="text1"/>
          <w:sz w:val="26"/>
          <w:szCs w:val="26"/>
        </w:rPr>
        <w:t>Тернейского муниципального округа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Положение) определяет порядок назначения и деятельности инвестиционного уполномоченного.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Назначение инвестиционного уполномоченного </w:t>
      </w:r>
      <w:r w:rsidR="00EE7873">
        <w:rPr>
          <w:rFonts w:ascii="Times New Roman" w:hAnsi="Times New Roman" w:cs="Times New Roman"/>
          <w:color w:val="000000" w:themeColor="text1"/>
          <w:sz w:val="26"/>
          <w:szCs w:val="26"/>
        </w:rPr>
        <w:t>Тернейского муниципального округа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инвестиционный уполномоченный) осуществляется на основании правового акта администрации </w:t>
      </w:r>
      <w:r w:rsidR="00EE7873">
        <w:rPr>
          <w:rFonts w:ascii="Times New Roman" w:hAnsi="Times New Roman" w:cs="Times New Roman"/>
          <w:color w:val="000000" w:themeColor="text1"/>
          <w:sz w:val="26"/>
          <w:szCs w:val="26"/>
        </w:rPr>
        <w:t>Тернейского муниципального округа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3. Деятельность инвестиционного уполномоченного основывается на принципах: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законности;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сбалансированности государственных, муниципальных и частных интересов в сфере инвестиционной деятельности;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соблюдения прав и законных интересов субъектов инвестиционной деятельности;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разумного сочетания экономических и социальных интересов;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открытости, гласности информации, связанной с инвестиционной привлекательностью и инвестиционным потенциалом муниципального образования.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4. Инвестиционный уполномоченный осуществляет свою деятельность в пределах полномочий, установленных настоящим Положением.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5. Основными задачами инвестиционного уполномоченного являются: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взаимодействие с инвестиционным уполномоченным Приморского края, органами государственной власти Приморского края, органами администрации </w:t>
      </w:r>
      <w:r w:rsidR="00EE7873">
        <w:rPr>
          <w:rFonts w:ascii="Times New Roman" w:hAnsi="Times New Roman" w:cs="Times New Roman"/>
          <w:color w:val="000000" w:themeColor="text1"/>
          <w:sz w:val="26"/>
          <w:szCs w:val="26"/>
        </w:rPr>
        <w:t>Тернейского муниципального округа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, акционерным обществом "Корпорация развития Дальнего востока и Арктики", автономной некоммерческой организацией "Инвестиционное Агентство Приморского края", иными организациями;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организация взаимодействия инвесторов с органами государственной власти Приморского края, органами администрации </w:t>
      </w:r>
      <w:r w:rsidR="00EE7873">
        <w:rPr>
          <w:rFonts w:ascii="Times New Roman" w:hAnsi="Times New Roman" w:cs="Times New Roman"/>
          <w:color w:val="000000" w:themeColor="text1"/>
          <w:sz w:val="26"/>
          <w:szCs w:val="26"/>
        </w:rPr>
        <w:t>Тернейского муниципального округа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, иными органами, акционерным обществом "Корпорация развития Дальнего востока и Арктики", автономной некоммерческой организацией "Инвестиционное Агентство Приморского края", иными организациями;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содействие субъектам инвестиционной деятельности в реализации инвестиционных проектов на территории </w:t>
      </w:r>
      <w:r w:rsidR="00EE7873">
        <w:rPr>
          <w:rFonts w:ascii="Times New Roman" w:hAnsi="Times New Roman" w:cs="Times New Roman"/>
          <w:color w:val="000000" w:themeColor="text1"/>
          <w:sz w:val="26"/>
          <w:szCs w:val="26"/>
        </w:rPr>
        <w:t>Тернейского муниципального округа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выявление проблем, препятствующих реализации инвестиционных проектов на территории муниципального образования, и выработка предложений по их устранению;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работа по позиционированию инвестиционных проектов, реализуемых и планируемых к реализации на территории муниципального образования.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При решении указанных задач инвестиционный уполномоченный 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осуществляет следующие функции: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организует работу по формированию и ведению перечня инвестиционных объектов и объектов инфраструктуры для реализации инвестиционных проектов на территории </w:t>
      </w:r>
      <w:r w:rsidR="00EE7873">
        <w:rPr>
          <w:rFonts w:ascii="Times New Roman" w:hAnsi="Times New Roman" w:cs="Times New Roman"/>
          <w:color w:val="000000" w:themeColor="text1"/>
          <w:sz w:val="26"/>
          <w:szCs w:val="26"/>
        </w:rPr>
        <w:t>Тернейского муниципального округа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рассматривает обращения субъектов инвестиционной деятельности по вопросам, связанным с реализацией инвестиционных проектов;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оказывает организационную, консультационную и методологическую помощь по вопросам предоставления мер государственной поддержки субъектам инвестиционной деятельности на территории </w:t>
      </w:r>
      <w:r w:rsidR="00EE7873">
        <w:rPr>
          <w:rFonts w:ascii="Times New Roman" w:hAnsi="Times New Roman" w:cs="Times New Roman"/>
          <w:color w:val="000000" w:themeColor="text1"/>
          <w:sz w:val="26"/>
          <w:szCs w:val="26"/>
        </w:rPr>
        <w:t>Тернейского муниципального округа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организует и координирует взаимодействие сотрудников органов администрации </w:t>
      </w:r>
      <w:r w:rsidR="00EE7873">
        <w:rPr>
          <w:rFonts w:ascii="Times New Roman" w:hAnsi="Times New Roman" w:cs="Times New Roman"/>
          <w:color w:val="000000" w:themeColor="text1"/>
          <w:sz w:val="26"/>
          <w:szCs w:val="26"/>
        </w:rPr>
        <w:t>Тернейского муниципального округа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органами государственной власти, иными органами и организациями по вопросам, связанным с оказанием содействия субъектам инвестиционной деятельности в реализации инвестиционных проектов;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взаимодействует с органами государственной власти Приморского края, с территориальными органами федеральных органов исполнительной власти по Приморскому краю, исполнительными органами государственной власти Приморского края, органами </w:t>
      </w:r>
      <w:r w:rsidR="00F3600B">
        <w:rPr>
          <w:rFonts w:ascii="Times New Roman" w:hAnsi="Times New Roman" w:cs="Times New Roman"/>
          <w:color w:val="000000" w:themeColor="text1"/>
          <w:sz w:val="26"/>
          <w:szCs w:val="26"/>
        </w:rPr>
        <w:t>местного самоуправления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7873">
        <w:rPr>
          <w:rFonts w:ascii="Times New Roman" w:hAnsi="Times New Roman" w:cs="Times New Roman"/>
          <w:color w:val="000000" w:themeColor="text1"/>
          <w:sz w:val="26"/>
          <w:szCs w:val="26"/>
        </w:rPr>
        <w:t>Тернейского муниципального округа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, иными органами и организациями путем предоставления и (или) получения информации, определения и (или) проведения совместных мероприятий, использования других не запрещенных законодательством форм взаимодействия;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организует встречи и сопровождение субъектов инвестиционной деятельности на территории муниципального образования;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осуществляет мониторинг своевременности обновления информации об инвестиционном потенциале муниципального образования и инвестиционной деятельности на территории муниципального образования;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муниципального образования, формированию благоприятного инвестиционного климата;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выполняет другие функции, связанные с реализацией инвестиционных проектов и относящиеся к полномочиям органов местного самоуправления, включая разработку правовых актов и организацию мероприятий, необходимых для решения поставленных перед ним задач.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7. При осуществлении своей деятельности инвестиционный уполномоченный вправе: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запрашивать у исполнительных органов государственной власти Приморского края, органов </w:t>
      </w:r>
      <w:r w:rsidR="00F3600B" w:rsidRPr="00F3600B">
        <w:rPr>
          <w:rFonts w:ascii="Times New Roman" w:hAnsi="Times New Roman" w:cs="Times New Roman"/>
          <w:color w:val="000000" w:themeColor="text1"/>
          <w:sz w:val="26"/>
          <w:szCs w:val="26"/>
        </w:rPr>
        <w:t>местного самоуправления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7873">
        <w:rPr>
          <w:rFonts w:ascii="Times New Roman" w:hAnsi="Times New Roman" w:cs="Times New Roman"/>
          <w:color w:val="000000" w:themeColor="text1"/>
          <w:sz w:val="26"/>
          <w:szCs w:val="26"/>
        </w:rPr>
        <w:t>Тернейского муниципального округа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, иных органов, граждан и организаций документы, необходимые для осуществления задач, возложенных на инвестиционных уполномоченных;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входить в состав рабочих групп, комиссий, принимать участие в заседаниях коллегиальных и совещательных органов при главе муниципального образования при рассмотрении вопросов, относящихся к деятельности инвестиционных уполномоченных;</w:t>
      </w:r>
    </w:p>
    <w:p w:rsidR="002A206D" w:rsidRPr="002A206D" w:rsidRDefault="002A206D" w:rsidP="002A20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создавать рабочие группы, комиссии для рассмотрения обращений субъектов инвестиционной деятельности, осуществления иных мероприятий, связанных с </w:t>
      </w: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организацией работы инвестиционного уполномоченного;</w:t>
      </w:r>
    </w:p>
    <w:p w:rsidR="002A206D" w:rsidRPr="00783289" w:rsidRDefault="002A206D" w:rsidP="0078328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06D">
        <w:rPr>
          <w:rFonts w:ascii="Times New Roman" w:hAnsi="Times New Roman" w:cs="Times New Roman"/>
          <w:color w:val="000000" w:themeColor="text1"/>
          <w:sz w:val="26"/>
          <w:szCs w:val="26"/>
        </w:rPr>
        <w:t>- вносить предложения, направленные на решение проблем субъектов инвестиционной деятельности, повышение эффективности работы органов местного самоуправления в области реализации инвестиционных проектов, совершенствование нормативно-правовой базы, повышение уровня инвестиционной привлекательности и формирование благоприятного инвестиционного климата на территории муниципального образования.</w:t>
      </w:r>
      <w:bookmarkStart w:id="4" w:name="_GoBack"/>
      <w:bookmarkEnd w:id="0"/>
      <w:bookmarkEnd w:id="1"/>
      <w:bookmarkEnd w:id="4"/>
    </w:p>
    <w:sectPr w:rsidR="002A206D" w:rsidRPr="00783289" w:rsidSect="0078328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05B"/>
    <w:multiLevelType w:val="hybridMultilevel"/>
    <w:tmpl w:val="A224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8F5"/>
    <w:multiLevelType w:val="multilevel"/>
    <w:tmpl w:val="FBD0237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2171B"/>
    <w:multiLevelType w:val="hybridMultilevel"/>
    <w:tmpl w:val="5282B710"/>
    <w:lvl w:ilvl="0" w:tplc="0CFEC7D8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1F28744F"/>
    <w:multiLevelType w:val="multilevel"/>
    <w:tmpl w:val="A930169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7509D8"/>
    <w:multiLevelType w:val="multilevel"/>
    <w:tmpl w:val="A65A5B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606AEE"/>
    <w:multiLevelType w:val="multilevel"/>
    <w:tmpl w:val="DBC81F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ED15AA"/>
    <w:multiLevelType w:val="multilevel"/>
    <w:tmpl w:val="965E0BD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9D3C55"/>
    <w:multiLevelType w:val="multilevel"/>
    <w:tmpl w:val="AEB0136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9A5EBD"/>
    <w:multiLevelType w:val="multilevel"/>
    <w:tmpl w:val="92821A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9D1A30"/>
    <w:multiLevelType w:val="multilevel"/>
    <w:tmpl w:val="8D0C9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A5479A"/>
    <w:multiLevelType w:val="multilevel"/>
    <w:tmpl w:val="457AD0D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C64355"/>
    <w:multiLevelType w:val="multilevel"/>
    <w:tmpl w:val="BA6C5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652A5D"/>
    <w:multiLevelType w:val="multilevel"/>
    <w:tmpl w:val="E6D884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393443"/>
    <w:multiLevelType w:val="multilevel"/>
    <w:tmpl w:val="6DC6E2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7B4AE7"/>
    <w:multiLevelType w:val="hybridMultilevel"/>
    <w:tmpl w:val="430205B8"/>
    <w:lvl w:ilvl="0" w:tplc="9D7284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44E75"/>
    <w:multiLevelType w:val="multilevel"/>
    <w:tmpl w:val="65DC220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31201A"/>
    <w:multiLevelType w:val="hybridMultilevel"/>
    <w:tmpl w:val="1EB8FC28"/>
    <w:lvl w:ilvl="0" w:tplc="E3D4C7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10C4B"/>
    <w:multiLevelType w:val="multilevel"/>
    <w:tmpl w:val="A920DA3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16"/>
  </w:num>
  <w:num w:numId="11">
    <w:abstractNumId w:val="14"/>
  </w:num>
  <w:num w:numId="12">
    <w:abstractNumId w:val="6"/>
  </w:num>
  <w:num w:numId="13">
    <w:abstractNumId w:val="1"/>
  </w:num>
  <w:num w:numId="14">
    <w:abstractNumId w:val="13"/>
  </w:num>
  <w:num w:numId="15">
    <w:abstractNumId w:val="17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98"/>
    <w:rsid w:val="00137104"/>
    <w:rsid w:val="001C2962"/>
    <w:rsid w:val="001D6EC7"/>
    <w:rsid w:val="002020A8"/>
    <w:rsid w:val="002A206D"/>
    <w:rsid w:val="00365DC5"/>
    <w:rsid w:val="003A3BEF"/>
    <w:rsid w:val="00447102"/>
    <w:rsid w:val="00655911"/>
    <w:rsid w:val="006A07EB"/>
    <w:rsid w:val="00741E55"/>
    <w:rsid w:val="00783289"/>
    <w:rsid w:val="009852D3"/>
    <w:rsid w:val="00B50DE0"/>
    <w:rsid w:val="00BD4D26"/>
    <w:rsid w:val="00DB2268"/>
    <w:rsid w:val="00DE00DD"/>
    <w:rsid w:val="00DF4DCD"/>
    <w:rsid w:val="00E37798"/>
    <w:rsid w:val="00EA1D8F"/>
    <w:rsid w:val="00EE7873"/>
    <w:rsid w:val="00F3600B"/>
    <w:rsid w:val="00F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DB0A3-A35C-43C5-9244-A9D07581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7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779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E377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798"/>
    <w:pPr>
      <w:widowControl w:val="0"/>
      <w:shd w:val="clear" w:color="auto" w:fill="FFFFFF"/>
      <w:spacing w:before="420" w:after="12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3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7798"/>
    <w:pPr>
      <w:widowControl w:val="0"/>
      <w:shd w:val="clear" w:color="auto" w:fill="FFFFFF"/>
      <w:spacing w:before="78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3779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E377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2A20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20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Барвинок ВГ</cp:lastModifiedBy>
  <cp:revision>9</cp:revision>
  <cp:lastPrinted>2024-06-25T05:12:00Z</cp:lastPrinted>
  <dcterms:created xsi:type="dcterms:W3CDTF">2024-06-21T05:47:00Z</dcterms:created>
  <dcterms:modified xsi:type="dcterms:W3CDTF">2024-06-25T05:28:00Z</dcterms:modified>
</cp:coreProperties>
</file>