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56" w:rsidRDefault="000E5E56" w:rsidP="000E5E56">
      <w:pPr>
        <w:ind w:left="6372"/>
        <w:rPr>
          <w:rFonts w:ascii="PT Astra Serif" w:hAnsi="PT Astra Serif"/>
          <w:sz w:val="28"/>
          <w:szCs w:val="28"/>
        </w:rPr>
      </w:pPr>
    </w:p>
    <w:p w:rsidR="00E4443D" w:rsidRPr="00804BE0" w:rsidRDefault="00E4443D" w:rsidP="000E5E56">
      <w:pPr>
        <w:ind w:left="6372"/>
        <w:rPr>
          <w:rFonts w:ascii="PT Astra Serif" w:hAnsi="PT Astra Serif"/>
          <w:sz w:val="28"/>
          <w:szCs w:val="28"/>
        </w:rPr>
      </w:pPr>
    </w:p>
    <w:p w:rsidR="00E4443D" w:rsidRDefault="00E4443D" w:rsidP="00E4443D">
      <w:pPr>
        <w:suppressAutoHyphens w:val="0"/>
        <w:jc w:val="center"/>
        <w:rPr>
          <w:noProof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jc w:val="center"/>
        <w:rPr>
          <w:b/>
          <w:bCs/>
          <w:lang w:eastAsia="ru-RU"/>
        </w:rPr>
      </w:pPr>
      <w:r w:rsidRPr="00E4443D">
        <w:rPr>
          <w:noProof/>
          <w:lang w:eastAsia="ru-RU"/>
        </w:rPr>
        <w:drawing>
          <wp:inline distT="0" distB="0" distL="0" distR="0">
            <wp:extent cx="800100" cy="885825"/>
            <wp:effectExtent l="0" t="0" r="0" b="9525"/>
            <wp:docPr id="6780316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3D" w:rsidRPr="00E4443D" w:rsidRDefault="00E4443D" w:rsidP="00E4443D">
      <w:pPr>
        <w:suppressAutoHyphens w:val="0"/>
        <w:jc w:val="center"/>
        <w:rPr>
          <w:b/>
          <w:bCs/>
          <w:lang w:eastAsia="ru-RU"/>
        </w:rPr>
      </w:pP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E4443D">
        <w:rPr>
          <w:b/>
          <w:bCs/>
          <w:sz w:val="26"/>
          <w:szCs w:val="26"/>
          <w:lang w:eastAsia="ru-RU"/>
        </w:rPr>
        <w:t xml:space="preserve">АДМИНИСТРАЦИЯ </w:t>
      </w: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E4443D">
        <w:rPr>
          <w:b/>
          <w:bCs/>
          <w:sz w:val="26"/>
          <w:szCs w:val="26"/>
          <w:lang w:eastAsia="ru-RU"/>
        </w:rPr>
        <w:t>ТЕРНЕЙСКОГО МУНИЦИПАЛЬНОГО ОКРУГА</w:t>
      </w: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E4443D">
        <w:rPr>
          <w:b/>
          <w:bCs/>
          <w:sz w:val="26"/>
          <w:szCs w:val="26"/>
          <w:lang w:eastAsia="ru-RU"/>
        </w:rPr>
        <w:t>ПРИМОРСКОГО КРАЯ</w:t>
      </w: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E4443D">
        <w:rPr>
          <w:b/>
          <w:bCs/>
          <w:sz w:val="26"/>
          <w:szCs w:val="26"/>
          <w:lang w:eastAsia="ru-RU"/>
        </w:rPr>
        <w:t xml:space="preserve"> ПОСТАНОВЛЕНИЕ</w:t>
      </w:r>
    </w:p>
    <w:p w:rsidR="00E4443D" w:rsidRPr="00E4443D" w:rsidRDefault="00E4443D" w:rsidP="00E4443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jc w:val="both"/>
        <w:rPr>
          <w:bCs/>
          <w:sz w:val="26"/>
          <w:szCs w:val="26"/>
          <w:lang w:eastAsia="ru-RU"/>
        </w:rPr>
      </w:pPr>
      <w:r w:rsidRPr="00E4443D">
        <w:rPr>
          <w:bCs/>
          <w:sz w:val="26"/>
          <w:szCs w:val="26"/>
          <w:lang w:eastAsia="ru-RU"/>
        </w:rPr>
        <w:t xml:space="preserve">    </w:t>
      </w:r>
      <w:r w:rsidR="00AC4E11">
        <w:rPr>
          <w:bCs/>
          <w:sz w:val="26"/>
          <w:szCs w:val="26"/>
          <w:lang w:eastAsia="ru-RU"/>
        </w:rPr>
        <w:t>18</w:t>
      </w:r>
      <w:r w:rsidR="001935A4">
        <w:rPr>
          <w:bCs/>
          <w:sz w:val="26"/>
          <w:szCs w:val="26"/>
          <w:lang w:eastAsia="ru-RU"/>
        </w:rPr>
        <w:t xml:space="preserve"> июня </w:t>
      </w:r>
      <w:r w:rsidRPr="00F057E0">
        <w:rPr>
          <w:bCs/>
          <w:sz w:val="26"/>
          <w:szCs w:val="26"/>
          <w:lang w:eastAsia="ru-RU"/>
        </w:rPr>
        <w:t>2024</w:t>
      </w:r>
      <w:r w:rsidRPr="00E4443D">
        <w:rPr>
          <w:bCs/>
          <w:sz w:val="26"/>
          <w:szCs w:val="26"/>
          <w:lang w:eastAsia="ru-RU"/>
        </w:rPr>
        <w:t xml:space="preserve"> года                                       </w:t>
      </w:r>
      <w:proofErr w:type="spellStart"/>
      <w:r w:rsidRPr="00E4443D">
        <w:rPr>
          <w:bCs/>
          <w:sz w:val="26"/>
          <w:szCs w:val="26"/>
          <w:lang w:eastAsia="ru-RU"/>
        </w:rPr>
        <w:t>пгт</w:t>
      </w:r>
      <w:proofErr w:type="spellEnd"/>
      <w:r w:rsidRPr="00E4443D">
        <w:rPr>
          <w:bCs/>
          <w:sz w:val="26"/>
          <w:szCs w:val="26"/>
          <w:lang w:eastAsia="ru-RU"/>
        </w:rPr>
        <w:t xml:space="preserve">. Терней                                               № </w:t>
      </w:r>
      <w:r w:rsidR="00AC4E11">
        <w:rPr>
          <w:bCs/>
          <w:sz w:val="26"/>
          <w:szCs w:val="26"/>
          <w:lang w:eastAsia="ru-RU"/>
        </w:rPr>
        <w:t>552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4443D" w:rsidRPr="00E4443D" w:rsidTr="009B7265">
        <w:tc>
          <w:tcPr>
            <w:tcW w:w="3190" w:type="dxa"/>
          </w:tcPr>
          <w:p w:rsidR="00E4443D" w:rsidRPr="00E4443D" w:rsidRDefault="00E4443D" w:rsidP="00E4443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4443D" w:rsidRPr="00E4443D" w:rsidRDefault="00E4443D" w:rsidP="00E4443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4443D" w:rsidRPr="00E4443D" w:rsidRDefault="00E4443D" w:rsidP="00E4443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E4443D" w:rsidRPr="00E4443D" w:rsidRDefault="00E4443D" w:rsidP="00055CFF">
      <w:pPr>
        <w:widowControl w:val="0"/>
        <w:tabs>
          <w:tab w:val="left" w:pos="1008"/>
        </w:tabs>
        <w:suppressAutoHyphens w:val="0"/>
        <w:spacing w:line="28" w:lineRule="atLeast"/>
        <w:jc w:val="center"/>
        <w:rPr>
          <w:b/>
          <w:bCs/>
          <w:sz w:val="26"/>
          <w:szCs w:val="26"/>
          <w:lang w:eastAsia="ru-RU"/>
        </w:rPr>
      </w:pPr>
      <w:r w:rsidRPr="00E4443D">
        <w:rPr>
          <w:b/>
          <w:bCs/>
          <w:sz w:val="26"/>
          <w:szCs w:val="26"/>
          <w:lang w:eastAsia="ru-RU"/>
        </w:rPr>
        <w:t>Об утверждении</w:t>
      </w:r>
      <w:r w:rsidR="00055CFF">
        <w:rPr>
          <w:b/>
          <w:bCs/>
          <w:sz w:val="26"/>
          <w:szCs w:val="26"/>
          <w:lang w:eastAsia="ru-RU"/>
        </w:rPr>
        <w:t xml:space="preserve"> Положения о п</w:t>
      </w:r>
      <w:r w:rsidRPr="00E4443D">
        <w:rPr>
          <w:b/>
          <w:bCs/>
          <w:sz w:val="26"/>
          <w:szCs w:val="26"/>
          <w:lang w:eastAsia="ru-RU"/>
        </w:rPr>
        <w:t>орядк</w:t>
      </w:r>
      <w:r w:rsidR="00055CFF">
        <w:rPr>
          <w:b/>
          <w:bCs/>
          <w:sz w:val="26"/>
          <w:szCs w:val="26"/>
          <w:lang w:eastAsia="ru-RU"/>
        </w:rPr>
        <w:t>е</w:t>
      </w:r>
      <w:r w:rsidRPr="00E4443D">
        <w:rPr>
          <w:b/>
          <w:bCs/>
          <w:sz w:val="26"/>
          <w:szCs w:val="26"/>
          <w:lang w:eastAsia="ru-RU"/>
        </w:rPr>
        <w:t xml:space="preserve"> и </w:t>
      </w:r>
      <w:r w:rsidR="00055CFF" w:rsidRPr="00E4443D">
        <w:rPr>
          <w:b/>
          <w:bCs/>
          <w:sz w:val="26"/>
          <w:szCs w:val="26"/>
          <w:lang w:eastAsia="ru-RU"/>
        </w:rPr>
        <w:t>услови</w:t>
      </w:r>
      <w:r w:rsidR="00055CFF">
        <w:rPr>
          <w:b/>
          <w:bCs/>
          <w:sz w:val="26"/>
          <w:szCs w:val="26"/>
          <w:lang w:eastAsia="ru-RU"/>
        </w:rPr>
        <w:t>ях</w:t>
      </w:r>
      <w:r w:rsidRPr="00E4443D">
        <w:rPr>
          <w:b/>
          <w:bCs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администрации Тернейского муниципального округа  </w:t>
      </w:r>
    </w:p>
    <w:p w:rsidR="00E4443D" w:rsidRPr="00E4443D" w:rsidRDefault="00E4443D" w:rsidP="00E4443D">
      <w:pPr>
        <w:widowControl w:val="0"/>
        <w:suppressAutoHyphens w:val="0"/>
        <w:spacing w:line="28" w:lineRule="atLeast"/>
        <w:jc w:val="center"/>
        <w:rPr>
          <w:b/>
          <w:bCs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057E0">
        <w:rPr>
          <w:sz w:val="26"/>
          <w:szCs w:val="26"/>
          <w:lang w:eastAsia="ru-RU"/>
        </w:rPr>
        <w:t xml:space="preserve">В соответствии с частью 8 статьи 4 Федерального закона от 01.04.2020 </w:t>
      </w:r>
      <w:r w:rsidRPr="00F057E0">
        <w:rPr>
          <w:sz w:val="26"/>
          <w:szCs w:val="26"/>
          <w:lang w:eastAsia="ru-RU"/>
        </w:rPr>
        <w:br/>
        <w:t xml:space="preserve">№ 69-ФЗ «О защите и поощрении капиталовложений в Российской Федерации», </w:t>
      </w:r>
      <w:r w:rsidRPr="00E4443D">
        <w:rPr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0ED1" w:rsidRPr="00F057E0">
        <w:rPr>
          <w:sz w:val="26"/>
          <w:szCs w:val="26"/>
          <w:lang w:eastAsia="ru-RU"/>
        </w:rPr>
        <w:t xml:space="preserve">руководствуясь Уставом Тернейского муниципального округа, администрация Тернейского муниципального округа </w:t>
      </w:r>
    </w:p>
    <w:p w:rsidR="00E4443D" w:rsidRPr="00E4443D" w:rsidRDefault="00E4443D" w:rsidP="00E4443D">
      <w:pPr>
        <w:suppressAutoHyphens w:val="0"/>
        <w:spacing w:line="28" w:lineRule="atLeast"/>
        <w:rPr>
          <w:b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spacing w:line="28" w:lineRule="atLeast"/>
        <w:rPr>
          <w:b/>
          <w:sz w:val="26"/>
          <w:szCs w:val="26"/>
          <w:lang w:eastAsia="ru-RU"/>
        </w:rPr>
      </w:pPr>
      <w:r w:rsidRPr="00E4443D">
        <w:rPr>
          <w:b/>
          <w:sz w:val="26"/>
          <w:szCs w:val="26"/>
          <w:lang w:eastAsia="ru-RU"/>
        </w:rPr>
        <w:t>ПОСТАНОВЛЯЕТ:</w:t>
      </w:r>
    </w:p>
    <w:p w:rsidR="00E4443D" w:rsidRPr="00E4443D" w:rsidRDefault="00E4443D" w:rsidP="00E4443D">
      <w:pPr>
        <w:suppressAutoHyphens w:val="0"/>
        <w:spacing w:line="28" w:lineRule="atLeast"/>
        <w:rPr>
          <w:b/>
          <w:sz w:val="26"/>
          <w:szCs w:val="26"/>
          <w:lang w:eastAsia="ru-RU"/>
        </w:rPr>
      </w:pP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ind w:firstLine="540"/>
        <w:jc w:val="both"/>
        <w:rPr>
          <w:sz w:val="26"/>
          <w:szCs w:val="26"/>
          <w:lang w:eastAsia="ru-RU"/>
        </w:rPr>
      </w:pPr>
      <w:r w:rsidRPr="00E4443D">
        <w:rPr>
          <w:sz w:val="26"/>
          <w:szCs w:val="26"/>
          <w:lang w:eastAsia="ru-RU"/>
        </w:rPr>
        <w:t xml:space="preserve">1. </w:t>
      </w:r>
      <w:r w:rsidR="000A0ED1" w:rsidRPr="00F057E0">
        <w:rPr>
          <w:sz w:val="26"/>
          <w:szCs w:val="26"/>
          <w:lang w:eastAsia="ru-RU"/>
        </w:rPr>
        <w:t xml:space="preserve">Утвердить </w:t>
      </w:r>
      <w:r w:rsidR="00055CFF">
        <w:rPr>
          <w:sz w:val="26"/>
          <w:szCs w:val="26"/>
          <w:lang w:eastAsia="ru-RU"/>
        </w:rPr>
        <w:t>Положение о п</w:t>
      </w:r>
      <w:r w:rsidR="000A0ED1" w:rsidRPr="00F057E0">
        <w:rPr>
          <w:sz w:val="26"/>
          <w:szCs w:val="26"/>
          <w:lang w:eastAsia="ru-RU"/>
        </w:rPr>
        <w:t>орядк</w:t>
      </w:r>
      <w:r w:rsidR="00055CFF">
        <w:rPr>
          <w:sz w:val="26"/>
          <w:szCs w:val="26"/>
          <w:lang w:eastAsia="ru-RU"/>
        </w:rPr>
        <w:t>е</w:t>
      </w:r>
      <w:r w:rsidR="000A0ED1" w:rsidRPr="00F057E0">
        <w:rPr>
          <w:sz w:val="26"/>
          <w:szCs w:val="26"/>
          <w:lang w:eastAsia="ru-RU"/>
        </w:rPr>
        <w:t xml:space="preserve"> и условия</w:t>
      </w:r>
      <w:r w:rsidR="00055CFF">
        <w:rPr>
          <w:sz w:val="26"/>
          <w:szCs w:val="26"/>
          <w:lang w:eastAsia="ru-RU"/>
        </w:rPr>
        <w:t>х</w:t>
      </w:r>
      <w:r w:rsidR="000A0ED1" w:rsidRPr="00F057E0">
        <w:rPr>
          <w:sz w:val="26"/>
          <w:szCs w:val="26"/>
          <w:lang w:eastAsia="ru-RU"/>
        </w:rPr>
        <w:t xml:space="preserve"> заключения соглашений о защите и поощрении капиталовложений со </w:t>
      </w:r>
      <w:proofErr w:type="gramStart"/>
      <w:r w:rsidR="000A0ED1" w:rsidRPr="00F057E0">
        <w:rPr>
          <w:sz w:val="26"/>
          <w:szCs w:val="26"/>
          <w:lang w:eastAsia="ru-RU"/>
        </w:rPr>
        <w:t>стороны</w:t>
      </w:r>
      <w:r w:rsidR="009E24C7" w:rsidRPr="00F057E0">
        <w:rPr>
          <w:sz w:val="26"/>
          <w:szCs w:val="26"/>
          <w:lang w:eastAsia="ru-RU"/>
        </w:rPr>
        <w:t xml:space="preserve"> </w:t>
      </w:r>
      <w:r w:rsidR="000A0ED1" w:rsidRPr="00F057E0">
        <w:rPr>
          <w:sz w:val="26"/>
          <w:szCs w:val="26"/>
          <w:lang w:eastAsia="ru-RU"/>
        </w:rPr>
        <w:t xml:space="preserve"> </w:t>
      </w:r>
      <w:bookmarkStart w:id="0" w:name="_Hlk169537361"/>
      <w:r w:rsidR="009E24C7" w:rsidRPr="00F057E0">
        <w:rPr>
          <w:sz w:val="26"/>
          <w:szCs w:val="26"/>
          <w:lang w:eastAsia="ru-RU"/>
        </w:rPr>
        <w:t>администрации</w:t>
      </w:r>
      <w:proofErr w:type="gramEnd"/>
      <w:r w:rsidR="009E24C7" w:rsidRPr="00F057E0">
        <w:rPr>
          <w:sz w:val="26"/>
          <w:szCs w:val="26"/>
          <w:lang w:eastAsia="ru-RU"/>
        </w:rPr>
        <w:t xml:space="preserve"> Тернейского муниципального округа </w:t>
      </w:r>
      <w:bookmarkEnd w:id="0"/>
      <w:r w:rsidR="000A0ED1" w:rsidRPr="00F057E0">
        <w:rPr>
          <w:sz w:val="26"/>
          <w:szCs w:val="26"/>
          <w:lang w:eastAsia="ru-RU"/>
        </w:rPr>
        <w:t>согласно приложению.</w:t>
      </w: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jc w:val="both"/>
        <w:rPr>
          <w:sz w:val="26"/>
          <w:szCs w:val="26"/>
          <w:lang w:eastAsia="ru-RU"/>
        </w:rPr>
      </w:pPr>
      <w:r w:rsidRPr="00E4443D">
        <w:rPr>
          <w:sz w:val="26"/>
          <w:szCs w:val="26"/>
          <w:lang w:eastAsia="ru-RU"/>
        </w:rPr>
        <w:t xml:space="preserve">      2. МКУ «Хозяйственное управление Тернейского муниципального округа» обеспечить:</w:t>
      </w: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jc w:val="both"/>
        <w:rPr>
          <w:sz w:val="26"/>
          <w:szCs w:val="26"/>
          <w:lang w:eastAsia="ru-RU"/>
        </w:rPr>
      </w:pPr>
      <w:r w:rsidRPr="00E4443D">
        <w:rPr>
          <w:sz w:val="26"/>
          <w:szCs w:val="26"/>
          <w:lang w:eastAsia="ru-RU"/>
        </w:rPr>
        <w:t xml:space="preserve">         2.1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округа, населенные пункты, входящие в состав Тернейского муниципального округа;</w:t>
      </w: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jc w:val="both"/>
        <w:rPr>
          <w:sz w:val="26"/>
          <w:szCs w:val="26"/>
          <w:lang w:eastAsia="ru-RU"/>
        </w:rPr>
      </w:pPr>
      <w:r w:rsidRPr="00E4443D">
        <w:rPr>
          <w:sz w:val="26"/>
          <w:szCs w:val="26"/>
          <w:lang w:eastAsia="ru-RU"/>
        </w:rPr>
        <w:t xml:space="preserve">         2.2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jc w:val="both"/>
        <w:rPr>
          <w:sz w:val="26"/>
          <w:szCs w:val="26"/>
          <w:lang w:eastAsia="ru-RU"/>
        </w:rPr>
      </w:pPr>
      <w:r w:rsidRPr="00E4443D">
        <w:rPr>
          <w:sz w:val="26"/>
          <w:szCs w:val="26"/>
          <w:lang w:eastAsia="ru-RU"/>
        </w:rPr>
        <w:t xml:space="preserve">         3. Настоящее постановление вступает в силу со дня публикации в газете «Вестник Тернея» информационного сообщения, указанного в 2.2 настоящего постановления.</w:t>
      </w:r>
    </w:p>
    <w:p w:rsidR="00E4443D" w:rsidRPr="00E4443D" w:rsidRDefault="00E4443D" w:rsidP="00E4443D">
      <w:pPr>
        <w:suppressAutoHyphens w:val="0"/>
        <w:autoSpaceDE w:val="0"/>
        <w:autoSpaceDN w:val="0"/>
        <w:adjustRightInd w:val="0"/>
        <w:spacing w:line="28" w:lineRule="atLeast"/>
        <w:jc w:val="both"/>
        <w:rPr>
          <w:sz w:val="26"/>
          <w:szCs w:val="26"/>
          <w:lang w:eastAsia="ru-RU"/>
        </w:rPr>
      </w:pPr>
    </w:p>
    <w:p w:rsidR="00E4443D" w:rsidRPr="00F057E0" w:rsidRDefault="00E4443D" w:rsidP="00FD7911">
      <w:pPr>
        <w:jc w:val="center"/>
        <w:rPr>
          <w:b/>
          <w:bCs/>
          <w:color w:val="000000"/>
          <w:sz w:val="26"/>
          <w:szCs w:val="26"/>
        </w:rPr>
      </w:pPr>
    </w:p>
    <w:p w:rsidR="000E5E56" w:rsidRPr="00F057E0" w:rsidRDefault="000E5E56" w:rsidP="000E5E56">
      <w:pPr>
        <w:widowControl w:val="0"/>
        <w:rPr>
          <w:rFonts w:eastAsia="Lucida Sans Unicode"/>
          <w:kern w:val="1"/>
          <w:sz w:val="26"/>
          <w:szCs w:val="26"/>
        </w:rPr>
      </w:pPr>
    </w:p>
    <w:p w:rsidR="000E5E56" w:rsidRPr="00F057E0" w:rsidRDefault="001935A4" w:rsidP="000E5E56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  <w:proofErr w:type="spellStart"/>
      <w:r>
        <w:rPr>
          <w:rFonts w:eastAsia="Lucida Sans Unicode"/>
          <w:kern w:val="1"/>
          <w:sz w:val="26"/>
          <w:szCs w:val="26"/>
        </w:rPr>
        <w:lastRenderedPageBreak/>
        <w:t>И.о.главы</w:t>
      </w:r>
      <w:proofErr w:type="spellEnd"/>
      <w:r>
        <w:rPr>
          <w:rFonts w:eastAsia="Lucida Sans Unicode"/>
          <w:kern w:val="1"/>
          <w:sz w:val="26"/>
          <w:szCs w:val="26"/>
        </w:rPr>
        <w:t xml:space="preserve"> Тернейского муниципального округа                                     </w:t>
      </w:r>
      <w:proofErr w:type="spellStart"/>
      <w:r>
        <w:rPr>
          <w:rFonts w:eastAsia="Lucida Sans Unicode"/>
          <w:kern w:val="1"/>
          <w:sz w:val="26"/>
          <w:szCs w:val="26"/>
        </w:rPr>
        <w:t>Н.В.Горбаченко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0C3AFA" w:rsidRPr="00F057E0" w:rsidTr="00BA7BF4">
        <w:tc>
          <w:tcPr>
            <w:tcW w:w="5111" w:type="dxa"/>
          </w:tcPr>
          <w:p w:rsidR="000C3AFA" w:rsidRPr="00F057E0" w:rsidRDefault="000C3AFA" w:rsidP="00BA7BF4">
            <w:pPr>
              <w:widowControl w:val="0"/>
              <w:tabs>
                <w:tab w:val="left" w:pos="6435"/>
              </w:tabs>
              <w:rPr>
                <w:rFonts w:eastAsia="Lucida Sans Unicode"/>
                <w:strike/>
                <w:kern w:val="1"/>
                <w:sz w:val="26"/>
                <w:szCs w:val="26"/>
              </w:rPr>
            </w:pPr>
          </w:p>
        </w:tc>
      </w:tr>
    </w:tbl>
    <w:p w:rsidR="000E5E56" w:rsidRDefault="000E5E56" w:rsidP="000E5E56">
      <w:pPr>
        <w:widowControl w:val="0"/>
        <w:tabs>
          <w:tab w:val="left" w:pos="6435"/>
        </w:tabs>
        <w:rPr>
          <w:rFonts w:eastAsia="Lucida Sans Unicode"/>
          <w:strike/>
          <w:kern w:val="1"/>
          <w:sz w:val="26"/>
          <w:szCs w:val="26"/>
        </w:rPr>
      </w:pPr>
    </w:p>
    <w:p w:rsidR="001935A4" w:rsidRDefault="001935A4" w:rsidP="000E5E56">
      <w:pPr>
        <w:widowControl w:val="0"/>
        <w:tabs>
          <w:tab w:val="left" w:pos="6435"/>
        </w:tabs>
        <w:rPr>
          <w:rFonts w:eastAsia="Lucida Sans Unicode"/>
          <w:strike/>
          <w:kern w:val="1"/>
          <w:sz w:val="26"/>
          <w:szCs w:val="26"/>
        </w:rPr>
      </w:pPr>
    </w:p>
    <w:p w:rsidR="001935A4" w:rsidRPr="00F057E0" w:rsidRDefault="001935A4" w:rsidP="000E5E56">
      <w:pPr>
        <w:widowControl w:val="0"/>
        <w:tabs>
          <w:tab w:val="left" w:pos="6435"/>
        </w:tabs>
        <w:rPr>
          <w:rFonts w:eastAsia="Lucida Sans Unicode"/>
          <w:strike/>
          <w:kern w:val="1"/>
          <w:sz w:val="26"/>
          <w:szCs w:val="26"/>
        </w:rPr>
      </w:pPr>
      <w:bookmarkStart w:id="1" w:name="_GoBack"/>
      <w:bookmarkEnd w:id="1"/>
    </w:p>
    <w:p w:rsidR="009E24C7" w:rsidRPr="009E24C7" w:rsidRDefault="009E24C7" w:rsidP="009E24C7">
      <w:pPr>
        <w:suppressAutoHyphens w:val="0"/>
        <w:jc w:val="right"/>
        <w:rPr>
          <w:sz w:val="26"/>
          <w:szCs w:val="26"/>
          <w:lang w:eastAsia="ru-RU"/>
        </w:rPr>
      </w:pPr>
      <w:r w:rsidRPr="009E24C7">
        <w:rPr>
          <w:sz w:val="26"/>
          <w:szCs w:val="26"/>
          <w:lang w:eastAsia="ru-RU"/>
        </w:rPr>
        <w:t>Приложение №1</w:t>
      </w:r>
    </w:p>
    <w:p w:rsidR="009E24C7" w:rsidRPr="00F057E0" w:rsidRDefault="009E24C7" w:rsidP="009E24C7">
      <w:pPr>
        <w:suppressAutoHyphens w:val="0"/>
        <w:jc w:val="right"/>
        <w:rPr>
          <w:sz w:val="26"/>
          <w:szCs w:val="26"/>
          <w:lang w:eastAsia="ru-RU"/>
        </w:rPr>
      </w:pPr>
      <w:r w:rsidRPr="009E24C7">
        <w:rPr>
          <w:sz w:val="26"/>
          <w:szCs w:val="26"/>
          <w:lang w:eastAsia="ru-RU"/>
        </w:rPr>
        <w:t xml:space="preserve">к постановлению администрации </w:t>
      </w:r>
    </w:p>
    <w:p w:rsidR="009E24C7" w:rsidRDefault="009E24C7" w:rsidP="009E24C7">
      <w:pPr>
        <w:suppressAutoHyphens w:val="0"/>
        <w:jc w:val="right"/>
        <w:rPr>
          <w:sz w:val="26"/>
          <w:szCs w:val="26"/>
          <w:lang w:eastAsia="ru-RU"/>
        </w:rPr>
      </w:pPr>
      <w:r w:rsidRPr="009E24C7">
        <w:rPr>
          <w:sz w:val="26"/>
          <w:szCs w:val="26"/>
          <w:lang w:eastAsia="ru-RU"/>
        </w:rPr>
        <w:t>Тернейского муниципального округа</w:t>
      </w:r>
    </w:p>
    <w:p w:rsidR="00AC4E11" w:rsidRPr="009E24C7" w:rsidRDefault="00AC4E11" w:rsidP="009E24C7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18.06.2024 г. №552 </w:t>
      </w:r>
    </w:p>
    <w:p w:rsidR="009D0F25" w:rsidRPr="00F057E0" w:rsidRDefault="009D0F25" w:rsidP="000E5E56">
      <w:pPr>
        <w:jc w:val="center"/>
        <w:rPr>
          <w:color w:val="000000"/>
          <w:sz w:val="26"/>
          <w:szCs w:val="26"/>
          <w:lang w:eastAsia="ru-RU"/>
        </w:rPr>
      </w:pPr>
    </w:p>
    <w:p w:rsidR="009D0F25" w:rsidRPr="00055CFF" w:rsidRDefault="009D0F25" w:rsidP="000E5E56">
      <w:pPr>
        <w:jc w:val="center"/>
        <w:rPr>
          <w:color w:val="000000"/>
          <w:sz w:val="26"/>
          <w:szCs w:val="26"/>
          <w:lang w:eastAsia="ru-RU"/>
        </w:rPr>
      </w:pPr>
    </w:p>
    <w:p w:rsidR="000E5E56" w:rsidRPr="00055CFF" w:rsidRDefault="00055CFF" w:rsidP="000E5E56">
      <w:pPr>
        <w:jc w:val="center"/>
        <w:rPr>
          <w:b/>
          <w:i/>
          <w:sz w:val="26"/>
          <w:szCs w:val="26"/>
        </w:rPr>
      </w:pPr>
      <w:r w:rsidRPr="00055CFF">
        <w:rPr>
          <w:b/>
          <w:sz w:val="26"/>
          <w:szCs w:val="26"/>
          <w:lang w:eastAsia="ru-RU"/>
        </w:rPr>
        <w:t>Положение о порядке</w:t>
      </w:r>
      <w:r w:rsidR="000E5E56" w:rsidRPr="00055CFF">
        <w:rPr>
          <w:b/>
          <w:sz w:val="26"/>
          <w:szCs w:val="26"/>
          <w:lang w:eastAsia="ru-RU"/>
        </w:rPr>
        <w:t xml:space="preserve"> и условия</w:t>
      </w:r>
      <w:r w:rsidRPr="00055CFF">
        <w:rPr>
          <w:b/>
          <w:sz w:val="26"/>
          <w:szCs w:val="26"/>
          <w:lang w:eastAsia="ru-RU"/>
        </w:rPr>
        <w:t>х</w:t>
      </w:r>
      <w:r w:rsidR="000E5E56" w:rsidRPr="00055CFF">
        <w:rPr>
          <w:b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="009E24C7" w:rsidRPr="00055CFF">
        <w:rPr>
          <w:b/>
          <w:sz w:val="26"/>
          <w:szCs w:val="26"/>
        </w:rPr>
        <w:t>администрации Тернейского муниципального округа</w:t>
      </w:r>
    </w:p>
    <w:p w:rsidR="0081320B" w:rsidRPr="00055CFF" w:rsidRDefault="0081320B" w:rsidP="008A50F2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  <w:t>1. Общие положения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1.1. Настоящее Положение об условиях и порядке заключения соглашений о защите и поощрений капиталовложений со стороны администрации Тернейского муниципального округа(далее - Положение) разработано в соответствии с </w:t>
      </w:r>
      <w:hyperlink r:id="rId9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частью 8 статьи 4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 от 01.04.2020 N 69 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 Тернейского муниципального округа. Положение регулирует отношения, возникающие в связи с осуществлением инвестиций на основании соглашения о защите и поощрении капиталовложений (далее - Соглашение).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1.2. Уполномоченным отраслевым (функциональным) органом администрации Тернейского муниципального округа в области заключения Соглашений является </w:t>
      </w:r>
      <w:proofErr w:type="gramStart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отдел  экономики</w:t>
      </w:r>
      <w:proofErr w:type="gramEnd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и планирования администрации Тернейского муниципального округа (далее - Уполномоченный орган).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1.3. Термины и определения, применяемые в настоящем Положении, применяются в значениях, определенных Федеральным </w:t>
      </w:r>
      <w:hyperlink r:id="rId10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законом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</w:t>
      </w:r>
      <w:hyperlink r:id="rId11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законом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  <w:t>2. Предмет и условия соглашения о защите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  <w:t>и поощрении капиталовложений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2.1. Соглашение заключается с организацией, реализующей проект, при условии, что предоставление муниципальной поддержки возможно в рамках полномочий администрации Тернейского муниципального округа и такое Соглашение, в том числе, направлено на решение вопросов местного значения Тернейского муниципального округа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lastRenderedPageBreak/>
        <w:t>а) игорный бизнес;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б)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утвержденному Правительством Российской Федерации);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в) добыча сырой нефти и природного газа, в том числе попутного нефтяного газа (ограничение неприменимо к инвестиционным проектам по снижению природного газа);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г) оптовая и розничная торговля;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д) деятельность финансовых организаций, поднадзорных Центральному банку Российской Федерации (ограничение неприменимо в случаях выпуска ценных бумаг в целях финансирования инвестиционного проекта);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е) создание (строительство) либо реконструкция и (или) модернизация административно-деловых центров и торговых центров (комплексов) (кроме автовокзалов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2.2. Соглашение заключается по результатам осуществления процедур, предусмотренных </w:t>
      </w:r>
      <w:hyperlink r:id="rId12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статьей 7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(частная проектная инициатива) или </w:t>
      </w:r>
      <w:hyperlink r:id="rId13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статьей 8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(публичная проектная инициатива) Федерального закона.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2.3. Соглашение должно содержать условия, установленные </w:t>
      </w:r>
      <w:hyperlink r:id="rId14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частью 8 статьей 10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2.4. Тернейск</w:t>
      </w:r>
      <w:r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ий</w:t>
      </w: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муниципальн</w:t>
      </w:r>
      <w:r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ый</w:t>
      </w: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округ может быть стороной Соглашения в случае, если одновременно стороной Соглашения является Приморский край.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2.5. Соглашение может быть заключено не позднее 1 января 2030 года.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2" w:name="P57"/>
      <w:bookmarkEnd w:id="2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2.6. Соглашение может быть заключено с организацией, которая удовлетворяет требованиям, установленным </w:t>
      </w:r>
      <w:hyperlink r:id="rId15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пунктом 8 части 1 статьи 2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2.7. По соглашению о защите и поощрении капиталовложений администрация Тернейского муниципального округа, являющаяся его стороной, обязуется обеспечить организации, реализующей проект, неприменение в отношении нее актов (решений), указанных в </w:t>
      </w:r>
      <w:hyperlink r:id="rId16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части 3 статьи 9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Соглашения (стабилизационная оговорка), и представленные организацией, реализующей проект, согласно перечня, утвержденным органами государственной власти в соответствии с </w:t>
      </w:r>
      <w:hyperlink r:id="rId17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частью 7.1 статьи 9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 при соблюдении условий, установленных </w:t>
      </w:r>
      <w:hyperlink r:id="rId18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частью 4 статьи 9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Ухудшающими условиями ведения предпринимательской и (или) иной деятельности признаются акты (решения), которые: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lastRenderedPageBreak/>
        <w:t>а) увеличивают сроки осуществления процедур, необходимых для реализации инвестиционного проекта;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б) увеличивают количество процедур, необходимых для реализации инвестиционного проекта;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в) увеличивают размер, взимаемых с организации, реализующей проект, платежей, уплачиваемых в целях реализации инвестиционного проекта;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г)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д) устанавливают дополнительные затраты, препятствующие реализации инвестиционного проекта.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2.8. Администрация Тернейского муниципального округа, заключившая Соглашение, не принимает на себя обязательств по реализации инвестиционного проекта или каких-то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  <w:t>3. Порядок заключения соглашения о защите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b/>
          <w:kern w:val="2"/>
          <w:sz w:val="26"/>
          <w:szCs w:val="26"/>
          <w:lang w:eastAsia="ru-RU"/>
          <w14:ligatures w14:val="standardContextual"/>
        </w:rPr>
        <w:t>и поощрении капиталовложений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3.1. Соглашение заключается с использованием государственной информационной системы в порядке, предусмотренном </w:t>
      </w:r>
      <w:hyperlink r:id="rId19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статьей 7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3.2. Для подписания Соглашения используется электронная подпись.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3.3. От имени администрации Тернейского муниципального округа Соглашение подлежит подписанию главой Тернейского муниципального округа.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3.4. В целях получения согласия администрации Тернейского муниципального округа на заключение Соглашения (присоединение к Соглашению) в соответствии с </w:t>
      </w:r>
      <w:hyperlink r:id="rId20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пунктом 3 части 7 статьи 7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, </w:t>
      </w:r>
      <w:hyperlink r:id="rId21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пунктом 5 части 9 статьи 8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закона, организация, отвечающая признакам организации, реализующей проект, в том числе требованиями </w:t>
      </w:r>
      <w:hyperlink w:anchor="P57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пункта 2.6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Положения (далее - Заявитель), направляет в администрацию Тернейского муниципального округа следующие документы: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- заявление о предоставлении согласия администрации Тернейского муниципального округа на заключение Соглашения (присоединение к Соглашению) и на выполнение обязательств, возникающих у администрации Тернейского муниципального округа в связи с участием в Соглашении, в том числе по стабилизации актов (решений) администрации Тернейского муниципального округа в отношении Заявителя, в соответствии со </w:t>
      </w:r>
      <w:hyperlink r:id="rId22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статьей 9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 и законодательством Российской Федерации о налога и сборах;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проект Соглашения, предполагаемого к заключению (присоединению);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иные документы, имеющие отношения к планируемому к реализации (реализуемому) инвестиционному проекту в отношении которого предполагается заключить Соглашение (по усмотрению Заявителя).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lastRenderedPageBreak/>
        <w:t>3.5. Срок рассмотрения заявления не может превышать 30 рабочих дней с даты поступления в администрацию Тернейского муниципального округа.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3.6. Уполномоченный орган не позднее дня, следующего за днем поступления заявления направляет его и поступившие с ним документы в соответствующие структурные подразделения (должностным лицам) администрации Тернейского муниципального округа для рассмотрения и подготовки мотивированных заключений о целесообразности (нецелесообразности) заключения Соглашения, необходимости внесения в Соглашение изменений, в том числе по вопросам, связанным с: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правовым режимом земельных участков, необходимых для реализации Соглашения;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соответствием объекта Соглашения документам территориального планирования, градостроительного зонирования, а также документации по планировке территории Тернейского муниципального округа;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правовым режимом объектов недвижимого имущества, необходимых для реализации Соглашения, находящихся в муниципальной собственности Тернейского муниципального округа.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3" w:name="P82"/>
      <w:bookmarkEnd w:id="3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3.7. По итогам рассмотрения заявления и поступивших с ним документов структурные подразделения (должностные лица) администрации Тернейского муниципального округа не позднее 10 рабочих дней с даты поступления, представляют в Уполномоченный орган мотивированные заключения о целесообразности (нецелесообразности) заключения Соглашения, о необходимости внесения в Соглашение изменений.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3.8. Уполномоченный орган в течение 5 рабочих дней со дня поступления заключений от структурных подразделений (должностных лиц) администрации Тернейского муниципального округа указанных в </w:t>
      </w:r>
      <w:hyperlink w:anchor="P82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пункте 3.7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Положения, рассматривает поступившие заключения и готовит заключение о возможности (невозможности) заключения Соглашения, которое вместе с заявлением, проектом Соглашения, заключениями структурных подразделений (должностных лиц) администрации Тернейского муниципального округа и иных документами представляет главе Тернейского муниципального округа для принятия решения.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3.9. Глава Тернейского муниципального округа рассматривает заключение Уполномоченного органа и поступившие с ним документы в течение 2 рабочих дней и принимает (путем наложения резолюции на заключении) одного из следующих решений: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о заключении Соглашения;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о необходимости доработки Соглашения;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об отказе в заключении Соглашения.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4" w:name="P88"/>
      <w:bookmarkEnd w:id="4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3.10. В случае принятия главой Тернейского муниципального округа решения о заключении Соглашения, Уполномоченный орган в течение 5 рабочих дней готовит проект распоряжения главы Тернейского муниципального округа о заключении Соглашения и обеспечивает подписание указанного распоряжения и двух экземпляров Соглашения.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5" w:name="P89"/>
      <w:bookmarkEnd w:id="5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3.11. В случае принятия главой Тернейского муниципального округа решения о необходимости доработки Соглашения, Уполномоченный орган в течение 3 рабочих дней осуществляет доработку Соглашения, готовит проект распоряжения главы Тернейского муниципального округа о заключении Соглашения и обеспечивает подписание указанного распоряжения и двух экземпляров доработанного Соглашения.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6" w:name="P90"/>
      <w:bookmarkEnd w:id="6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3.12. Не позднее 2 рабочих дней со дня подписания главой Тернейского муниципального округа распоряжения и соглашения, указанных в </w:t>
      </w:r>
      <w:hyperlink w:anchor="P88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пунктах 3.10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, </w:t>
      </w:r>
      <w:hyperlink w:anchor="P89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3.11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Положения, Уполномоченный орган направляет Заявителю копию распоряжения и два подписанных экземпляра Соглашения для обеспечения их подписания Заявителем.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3.13. Заявитель обязан не позднее 5 рабочих дней со дня получения распоряжения и Соглашения, указанных в </w:t>
      </w:r>
      <w:hyperlink w:anchor="P90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пункте 3.12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Положения, подписать оба экземпляра Соглашения и направить один из них в администрацию Тернейского муниципального округа.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bookmarkStart w:id="7" w:name="P92"/>
      <w:bookmarkEnd w:id="7"/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3.14. Соглашение подлежит включению в реестр соглашений не позднее 2 рабочих дней с даты поступления от Заявителя в администрацию Тернейского муниципального округа подписанного экземпляра Соглашения. Соглашение признается заключенным с даты его регистрации (внесения в реестр соглашений).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3.15. В случае принятия главой Тернейского муниципального округа решения об отказе в заключении Соглашения, Уполномоченный орган в течение 2 рабочих дней готовит проект распоряжения главы Тернейского муниципального округа об отказе в заключении Соглашения и обеспечивает подписание указанного распоряжения.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3.16. Не позднее 2 рабочих дней со дня подписания главой Тернейского муниципального округа распоряжения, указанного в </w:t>
      </w:r>
      <w:hyperlink w:anchor="P92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пункте 3.14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Положения, Уполномоченный орган направляет Заявителю его копию.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3.17. Основаниями для отказа в заключении Соглашения являются: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а) Заявитель не соответствует требованиям, установленным </w:t>
      </w:r>
      <w:hyperlink r:id="rId23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пунктом 8 части 1 статьи 2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б) Заявитель или инвестиционный проект не соответствуют требованиям, установленным </w:t>
      </w:r>
      <w:hyperlink r:id="rId24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Правилами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Российской Федерации 13.09.2022 N 1602 "О соглашениях о защите и поощрении капиталовложений" (далее - Правила);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в) Заявление и прилагаемые к нему документы не соответствуют требованиям, установленным Федеральным </w:t>
      </w:r>
      <w:hyperlink r:id="rId25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законом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, Правила, настоящим Положением;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г) Заявителем не соблюдены условия, установленные </w:t>
      </w:r>
      <w:hyperlink r:id="rId26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статьей 6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Федерального закона;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д) Заявителем в заявлении и прилагаемых к нему документах представлены недостоверные сведения;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е) нецелесообразность реализации инвестиционного проекта на территории Тернейского муниципального округа.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3.18. Инвестиционный проект считается целесообразным для реализации на территории Тернейского муниципального округа при его соответствии следующим критериям: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- инвестиционный проект реализуется в сфере деятельности, которые относятся к вопросам местного значения Тернейского муниципального округа соответствии с Федеральным </w:t>
      </w:r>
      <w:hyperlink r:id="rId27">
        <w:r w:rsidRPr="00055CFF">
          <w:rPr>
            <w:rFonts w:eastAsiaTheme="minorEastAsia"/>
            <w:kern w:val="2"/>
            <w:sz w:val="26"/>
            <w:szCs w:val="26"/>
            <w:lang w:eastAsia="ru-RU"/>
            <w14:ligatures w14:val="standardContextual"/>
          </w:rPr>
          <w:t>законом</w:t>
        </w:r>
      </w:hyperlink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 xml:space="preserve"> от 6 октября 2003 года N 131-ФЗ "Об общих принципах организации местного самоуправления в Российской Федерации" и иными нормативными правовыми актами Российской Федерации или полномочиям органов местного самоуправления Тернейского муниципального округа, предусмотренных действующим законодательством;</w:t>
      </w:r>
    </w:p>
    <w:p w:rsidR="00055CFF" w:rsidRPr="00055CFF" w:rsidRDefault="00055CFF" w:rsidP="00055CF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</w:pPr>
      <w:r w:rsidRPr="00055CFF">
        <w:rPr>
          <w:rFonts w:eastAsiaTheme="minorEastAsia"/>
          <w:kern w:val="2"/>
          <w:sz w:val="26"/>
          <w:szCs w:val="26"/>
          <w:lang w:eastAsia="ru-RU"/>
          <w14:ligatures w14:val="standardContextual"/>
        </w:rPr>
        <w:t>- инвестиционный проект относится к приоритетным направлениям инвестиционной политики Тернейского муниципального округа.</w:t>
      </w:r>
    </w:p>
    <w:p w:rsidR="00F9634E" w:rsidRPr="00055CFF" w:rsidRDefault="00F9634E" w:rsidP="00804BE0">
      <w:pPr>
        <w:ind w:firstLine="709"/>
        <w:rPr>
          <w:rFonts w:ascii="PT Astra Serif" w:hAnsi="PT Astra Serif"/>
        </w:rPr>
      </w:pPr>
    </w:p>
    <w:p w:rsidR="00055CFF" w:rsidRPr="00055CFF" w:rsidRDefault="00055CFF" w:rsidP="00804BE0">
      <w:pPr>
        <w:ind w:firstLine="709"/>
        <w:rPr>
          <w:rFonts w:ascii="PT Astra Serif" w:hAnsi="PT Astra Serif"/>
        </w:rPr>
      </w:pPr>
    </w:p>
    <w:sectPr w:rsidR="00055CFF" w:rsidRPr="00055CFF" w:rsidSect="001935A4">
      <w:headerReference w:type="default" r:id="rId28"/>
      <w:pgSz w:w="11906" w:h="16838"/>
      <w:pgMar w:top="0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57" w:rsidRDefault="00CF1F57" w:rsidP="00C86909">
      <w:r>
        <w:separator/>
      </w:r>
    </w:p>
  </w:endnote>
  <w:endnote w:type="continuationSeparator" w:id="0">
    <w:p w:rsidR="00CF1F57" w:rsidRDefault="00CF1F57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57" w:rsidRDefault="00CF1F57" w:rsidP="00C86909">
      <w:r>
        <w:separator/>
      </w:r>
    </w:p>
  </w:footnote>
  <w:footnote w:type="continuationSeparator" w:id="0">
    <w:p w:rsidR="00CF1F57" w:rsidRDefault="00CF1F57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A4">
          <w:rPr>
            <w:noProof/>
          </w:rPr>
          <w:t>7</w:t>
        </w:r>
        <w:r>
          <w:fldChar w:fldCharType="end"/>
        </w:r>
      </w:p>
    </w:sdtContent>
  </w:sdt>
  <w:p w:rsidR="008C596B" w:rsidRDefault="008C59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52B05"/>
    <w:rsid w:val="00055CFF"/>
    <w:rsid w:val="00072E4D"/>
    <w:rsid w:val="00073CF1"/>
    <w:rsid w:val="00085E8F"/>
    <w:rsid w:val="000A0958"/>
    <w:rsid w:val="000A0ED1"/>
    <w:rsid w:val="000A6F2F"/>
    <w:rsid w:val="000B1F4E"/>
    <w:rsid w:val="000B6BD4"/>
    <w:rsid w:val="000C3AFA"/>
    <w:rsid w:val="000E5E56"/>
    <w:rsid w:val="001145B6"/>
    <w:rsid w:val="00122E86"/>
    <w:rsid w:val="00185F0C"/>
    <w:rsid w:val="001935A4"/>
    <w:rsid w:val="001C08C4"/>
    <w:rsid w:val="001E7E00"/>
    <w:rsid w:val="002378BA"/>
    <w:rsid w:val="002B2093"/>
    <w:rsid w:val="002C7280"/>
    <w:rsid w:val="00302C03"/>
    <w:rsid w:val="003534BA"/>
    <w:rsid w:val="00374BE0"/>
    <w:rsid w:val="003C268B"/>
    <w:rsid w:val="003E7D0A"/>
    <w:rsid w:val="003F4FBB"/>
    <w:rsid w:val="004413E9"/>
    <w:rsid w:val="004A3FE4"/>
    <w:rsid w:val="00601A5E"/>
    <w:rsid w:val="006347F4"/>
    <w:rsid w:val="00667FFA"/>
    <w:rsid w:val="006972D5"/>
    <w:rsid w:val="006F652C"/>
    <w:rsid w:val="00772C57"/>
    <w:rsid w:val="007A1E27"/>
    <w:rsid w:val="007E78C5"/>
    <w:rsid w:val="007F49B8"/>
    <w:rsid w:val="00804BE0"/>
    <w:rsid w:val="0081320B"/>
    <w:rsid w:val="0081442E"/>
    <w:rsid w:val="008A50F2"/>
    <w:rsid w:val="008C596B"/>
    <w:rsid w:val="008E29F1"/>
    <w:rsid w:val="008E6174"/>
    <w:rsid w:val="0091790E"/>
    <w:rsid w:val="00961C1D"/>
    <w:rsid w:val="0097550D"/>
    <w:rsid w:val="0099231C"/>
    <w:rsid w:val="009B2B56"/>
    <w:rsid w:val="009D0F25"/>
    <w:rsid w:val="009E24C7"/>
    <w:rsid w:val="009F1206"/>
    <w:rsid w:val="00A16E04"/>
    <w:rsid w:val="00AC4E11"/>
    <w:rsid w:val="00AC70DD"/>
    <w:rsid w:val="00B43714"/>
    <w:rsid w:val="00B823F8"/>
    <w:rsid w:val="00BF6DC8"/>
    <w:rsid w:val="00C35C15"/>
    <w:rsid w:val="00C701C8"/>
    <w:rsid w:val="00C727DB"/>
    <w:rsid w:val="00C76125"/>
    <w:rsid w:val="00C86909"/>
    <w:rsid w:val="00CC192A"/>
    <w:rsid w:val="00CF1F57"/>
    <w:rsid w:val="00D254B8"/>
    <w:rsid w:val="00D260F7"/>
    <w:rsid w:val="00D75256"/>
    <w:rsid w:val="00D8144A"/>
    <w:rsid w:val="00DA358C"/>
    <w:rsid w:val="00DE0D24"/>
    <w:rsid w:val="00DF1435"/>
    <w:rsid w:val="00E4443D"/>
    <w:rsid w:val="00EC0A01"/>
    <w:rsid w:val="00ED3F45"/>
    <w:rsid w:val="00ED6D64"/>
    <w:rsid w:val="00F057E0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2AAE3-D527-4D56-B0D8-DE057C59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5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st=100178" TargetMode="External"/><Relationship Id="rId18" Type="http://schemas.openxmlformats.org/officeDocument/2006/relationships/hyperlink" Target="https://login.consultant.ru/link/?req=doc&amp;base=LAW&amp;n=431969&amp;dst=100558" TargetMode="External"/><Relationship Id="rId26" Type="http://schemas.openxmlformats.org/officeDocument/2006/relationships/hyperlink" Target="https://login.consultant.ru/link/?req=doc&amp;base=LAW&amp;n=431969&amp;dst=1001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2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135" TargetMode="External"/><Relationship Id="rId17" Type="http://schemas.openxmlformats.org/officeDocument/2006/relationships/hyperlink" Target="https://login.consultant.ru/link/?req=doc&amp;base=LAW&amp;n=431969&amp;dst=100765" TargetMode="External"/><Relationship Id="rId25" Type="http://schemas.openxmlformats.org/officeDocument/2006/relationships/hyperlink" Target="https://login.consultant.ru/link/?req=doc&amp;base=LAW&amp;n=4319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759" TargetMode="External"/><Relationship Id="rId20" Type="http://schemas.openxmlformats.org/officeDocument/2006/relationships/hyperlink" Target="https://login.consultant.ru/link/?req=doc&amp;base=LAW&amp;n=431969&amp;dst=1001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" TargetMode="External"/><Relationship Id="rId24" Type="http://schemas.openxmlformats.org/officeDocument/2006/relationships/hyperlink" Target="https://login.consultant.ru/link/?req=doc&amp;base=LAW&amp;n=426875&amp;dst=100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022" TargetMode="External"/><Relationship Id="rId23" Type="http://schemas.openxmlformats.org/officeDocument/2006/relationships/hyperlink" Target="https://login.consultant.ru/link/?req=doc&amp;base=LAW&amp;n=431969&amp;dst=1000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1969" TargetMode="External"/><Relationship Id="rId19" Type="http://schemas.openxmlformats.org/officeDocument/2006/relationships/hyperlink" Target="https://login.consultant.ru/link/?req=doc&amp;base=LAW&amp;n=431969&amp;dst=100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74" TargetMode="External"/><Relationship Id="rId14" Type="http://schemas.openxmlformats.org/officeDocument/2006/relationships/hyperlink" Target="https://login.consultant.ru/link/?req=doc&amp;base=LAW&amp;n=431969&amp;dst=100265" TargetMode="External"/><Relationship Id="rId22" Type="http://schemas.openxmlformats.org/officeDocument/2006/relationships/hyperlink" Target="https://login.consultant.ru/link/?req=doc&amp;base=LAW&amp;n=431969&amp;dst=100217" TargetMode="External"/><Relationship Id="rId27" Type="http://schemas.openxmlformats.org/officeDocument/2006/relationships/hyperlink" Target="https://login.consultant.ru/link/?req=doc&amp;base=LAW&amp;n=4764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53AB-1AC8-4193-B0E1-4D6A9998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Барвинок ВГ</cp:lastModifiedBy>
  <cp:revision>8</cp:revision>
  <cp:lastPrinted>2024-06-30T23:43:00Z</cp:lastPrinted>
  <dcterms:created xsi:type="dcterms:W3CDTF">2024-06-17T07:15:00Z</dcterms:created>
  <dcterms:modified xsi:type="dcterms:W3CDTF">2024-06-30T23:44:00Z</dcterms:modified>
</cp:coreProperties>
</file>