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F7D" w:rsidRDefault="0076200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-205984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3F7D" w:rsidRDefault="00033F7D">
      <w:pPr>
        <w:jc w:val="center"/>
        <w:rPr>
          <w:b/>
          <w:sz w:val="24"/>
          <w:szCs w:val="24"/>
        </w:rPr>
      </w:pPr>
    </w:p>
    <w:p w:rsidR="00033F7D" w:rsidRDefault="00033F7D">
      <w:pPr>
        <w:rPr>
          <w:b/>
          <w:sz w:val="24"/>
          <w:szCs w:val="24"/>
        </w:rPr>
      </w:pPr>
    </w:p>
    <w:p w:rsidR="0006720F" w:rsidRDefault="0006720F">
      <w:pPr>
        <w:jc w:val="center"/>
        <w:rPr>
          <w:b/>
          <w:sz w:val="24"/>
          <w:szCs w:val="24"/>
        </w:rPr>
      </w:pPr>
    </w:p>
    <w:p w:rsidR="0006720F" w:rsidRDefault="0006720F">
      <w:pPr>
        <w:jc w:val="center"/>
        <w:rPr>
          <w:b/>
          <w:sz w:val="24"/>
          <w:szCs w:val="24"/>
        </w:rPr>
      </w:pPr>
    </w:p>
    <w:p w:rsidR="00033F7D" w:rsidRDefault="0076200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033F7D" w:rsidRDefault="0076200D">
      <w:pPr>
        <w:ind w:right="256"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ТЕРНЕЙСКОГО МУНИЦИПАЛЬНОГО ОКРУГА</w:t>
      </w:r>
    </w:p>
    <w:p w:rsidR="00033F7D" w:rsidRDefault="0076200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ПРИМОРСКОГО КРАЯ</w:t>
      </w:r>
    </w:p>
    <w:p w:rsidR="00033F7D" w:rsidRDefault="00033F7D">
      <w:pPr>
        <w:jc w:val="center"/>
        <w:rPr>
          <w:b/>
          <w:sz w:val="24"/>
          <w:szCs w:val="24"/>
        </w:rPr>
      </w:pPr>
    </w:p>
    <w:p w:rsidR="00033F7D" w:rsidRDefault="0006720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033F7D" w:rsidRDefault="00033F7D">
      <w:pPr>
        <w:jc w:val="both"/>
        <w:rPr>
          <w:sz w:val="24"/>
          <w:szCs w:val="24"/>
        </w:rPr>
      </w:pPr>
    </w:p>
    <w:p w:rsidR="00033F7D" w:rsidRDefault="000672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07 февраля </w:t>
      </w:r>
      <w:r w:rsidR="0076200D">
        <w:rPr>
          <w:sz w:val="24"/>
          <w:szCs w:val="24"/>
        </w:rPr>
        <w:t>202</w:t>
      </w:r>
      <w:r>
        <w:rPr>
          <w:sz w:val="24"/>
          <w:szCs w:val="24"/>
        </w:rPr>
        <w:t xml:space="preserve">5 года                </w:t>
      </w:r>
      <w:r w:rsidR="0076200D">
        <w:rPr>
          <w:sz w:val="24"/>
          <w:szCs w:val="24"/>
        </w:rPr>
        <w:t xml:space="preserve">                </w:t>
      </w:r>
      <w:proofErr w:type="spellStart"/>
      <w:r w:rsidR="0076200D">
        <w:rPr>
          <w:sz w:val="24"/>
          <w:szCs w:val="24"/>
        </w:rPr>
        <w:t>пгт</w:t>
      </w:r>
      <w:proofErr w:type="spellEnd"/>
      <w:r w:rsidR="0076200D">
        <w:rPr>
          <w:sz w:val="24"/>
          <w:szCs w:val="24"/>
        </w:rPr>
        <w:t xml:space="preserve">. Терней                                              </w:t>
      </w:r>
      <w:r>
        <w:rPr>
          <w:sz w:val="24"/>
          <w:szCs w:val="24"/>
        </w:rPr>
        <w:t xml:space="preserve">       </w:t>
      </w:r>
      <w:r w:rsidR="0076200D">
        <w:rPr>
          <w:sz w:val="24"/>
          <w:szCs w:val="24"/>
        </w:rPr>
        <w:t xml:space="preserve">   №</w:t>
      </w:r>
      <w:r>
        <w:rPr>
          <w:sz w:val="24"/>
          <w:szCs w:val="24"/>
        </w:rPr>
        <w:t xml:space="preserve"> 107</w:t>
      </w:r>
      <w:r w:rsidR="0076200D">
        <w:rPr>
          <w:sz w:val="24"/>
          <w:szCs w:val="24"/>
        </w:rPr>
        <w:t xml:space="preserve"> </w:t>
      </w:r>
    </w:p>
    <w:p w:rsidR="00033F7D" w:rsidRDefault="00033F7D">
      <w:pPr>
        <w:jc w:val="both"/>
        <w:rPr>
          <w:sz w:val="24"/>
          <w:szCs w:val="24"/>
        </w:rPr>
      </w:pPr>
    </w:p>
    <w:p w:rsidR="0006720F" w:rsidRDefault="0076200D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муниципальную </w:t>
      </w:r>
      <w:r>
        <w:rPr>
          <w:b/>
          <w:sz w:val="24"/>
          <w:szCs w:val="24"/>
        </w:rPr>
        <w:t xml:space="preserve">программу «Формирование </w:t>
      </w:r>
    </w:p>
    <w:p w:rsidR="00033F7D" w:rsidRDefault="0076200D">
      <w:pPr>
        <w:tabs>
          <w:tab w:val="left" w:pos="8930"/>
          <w:tab w:val="left" w:pos="10348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современной городской среды </w:t>
      </w:r>
      <w:proofErr w:type="spellStart"/>
      <w:r>
        <w:rPr>
          <w:b/>
          <w:sz w:val="24"/>
          <w:szCs w:val="24"/>
        </w:rPr>
        <w:t>Тернейского</w:t>
      </w:r>
      <w:proofErr w:type="spellEnd"/>
      <w:r>
        <w:rPr>
          <w:b/>
          <w:sz w:val="24"/>
          <w:szCs w:val="24"/>
        </w:rPr>
        <w:t xml:space="preserve"> муниципального округа</w:t>
      </w:r>
    </w:p>
    <w:p w:rsidR="00033F7D" w:rsidRDefault="0076200D">
      <w:pPr>
        <w:tabs>
          <w:tab w:val="left" w:pos="8930"/>
          <w:tab w:val="left" w:pos="10348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2021-2027 годы», утвержденную постановлением администрации </w:t>
      </w:r>
    </w:p>
    <w:p w:rsidR="00033F7D" w:rsidRDefault="0076200D">
      <w:pPr>
        <w:tabs>
          <w:tab w:val="left" w:pos="8930"/>
          <w:tab w:val="left" w:pos="10348"/>
        </w:tabs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Тернейского</w:t>
      </w:r>
      <w:proofErr w:type="spellEnd"/>
      <w:r>
        <w:rPr>
          <w:b/>
          <w:sz w:val="24"/>
          <w:szCs w:val="24"/>
        </w:rPr>
        <w:t xml:space="preserve"> муниципального района от 04.09.2020 № 539 </w:t>
      </w:r>
    </w:p>
    <w:p w:rsidR="00033F7D" w:rsidRDefault="00033F7D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033F7D" w:rsidRDefault="0076200D">
      <w:pPr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целях организации мероприятий по благоустройству </w:t>
      </w:r>
      <w:r>
        <w:rPr>
          <w:rFonts w:eastAsia="Times New Roman"/>
          <w:sz w:val="24"/>
          <w:szCs w:val="24"/>
        </w:rPr>
        <w:t xml:space="preserve">территорий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округа, на основании Федерального закона от 06.10.2003 № 131</w:t>
      </w:r>
      <w:r>
        <w:rPr>
          <w:rFonts w:eastAsia="Times New Roman"/>
          <w:b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10.02</w:t>
      </w:r>
      <w:r>
        <w:rPr>
          <w:rFonts w:eastAsia="Times New Roman"/>
          <w:sz w:val="24"/>
          <w:szCs w:val="24"/>
        </w:rPr>
        <w:t>.2017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</w:t>
      </w:r>
      <w:r>
        <w:rPr>
          <w:rFonts w:eastAsia="Times New Roman"/>
          <w:sz w:val="24"/>
          <w:szCs w:val="24"/>
        </w:rPr>
        <w:t>й городской среды», постановлением Администрации Приморского края от 30.12.2019 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</w:t>
      </w:r>
      <w:r>
        <w:rPr>
          <w:rFonts w:eastAsia="Times New Roman"/>
          <w:sz w:val="24"/>
          <w:szCs w:val="24"/>
        </w:rPr>
        <w:t xml:space="preserve">аконом Приморского края от 30.03.2020 № 776-КЗ «О </w:t>
      </w:r>
      <w:proofErr w:type="spellStart"/>
      <w:r>
        <w:rPr>
          <w:rFonts w:eastAsia="Times New Roman"/>
          <w:sz w:val="24"/>
          <w:szCs w:val="24"/>
        </w:rPr>
        <w:t>Тернейском</w:t>
      </w:r>
      <w:proofErr w:type="spellEnd"/>
      <w:r>
        <w:rPr>
          <w:rFonts w:eastAsia="Times New Roman"/>
          <w:sz w:val="24"/>
          <w:szCs w:val="24"/>
        </w:rPr>
        <w:t xml:space="preserve"> муниципальном округе Приморского края», Уставом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округа, решением Думы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 от 29.09.2020 № 23 «Об утверждении Правил благоустройства террит</w:t>
      </w:r>
      <w:r>
        <w:rPr>
          <w:rFonts w:eastAsia="Times New Roman"/>
          <w:sz w:val="24"/>
          <w:szCs w:val="24"/>
        </w:rPr>
        <w:t xml:space="preserve">ории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 Приморского края», администрация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</w:t>
      </w:r>
    </w:p>
    <w:p w:rsidR="00033F7D" w:rsidRDefault="00033F7D">
      <w:pPr>
        <w:ind w:firstLine="720"/>
        <w:jc w:val="both"/>
        <w:rPr>
          <w:rFonts w:eastAsia="Times New Roman"/>
          <w:sz w:val="24"/>
          <w:szCs w:val="24"/>
        </w:rPr>
      </w:pPr>
    </w:p>
    <w:p w:rsidR="00033F7D" w:rsidRDefault="0076200D">
      <w:pPr>
        <w:spacing w:after="120"/>
        <w:ind w:right="-142"/>
        <w:rPr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033F7D" w:rsidRDefault="0076200D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муниципальную программу «Формирование современной городской среды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на 2021-2027 годы», утв</w:t>
      </w:r>
      <w:r>
        <w:rPr>
          <w:sz w:val="24"/>
          <w:szCs w:val="24"/>
        </w:rPr>
        <w:t xml:space="preserve">ержденную постановлением администрации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района от 04.09.2020 № 539 (далее – Программа), следующие изменения:</w:t>
      </w:r>
    </w:p>
    <w:p w:rsidR="00033F7D" w:rsidRDefault="0076200D" w:rsidP="0006720F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 паспорте Программы раздел «Объемы и источники финансирования» изложить в следующей редакции:</w:t>
      </w:r>
    </w:p>
    <w:p w:rsidR="00033F7D" w:rsidRDefault="0076200D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«Общий объем </w:t>
      </w:r>
      <w:r>
        <w:rPr>
          <w:color w:val="000000"/>
          <w:sz w:val="24"/>
          <w:szCs w:val="24"/>
        </w:rPr>
        <w:t>финансирования бюджетных средств в текущих ценах – 75 374 511,10 рублей, из них:</w:t>
      </w:r>
    </w:p>
    <w:p w:rsidR="00033F7D" w:rsidRDefault="0076200D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за счет средств бюджета Приморского края – 34 584 316,53 рублей, в том числе по годам: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2021 год – 3 206 985,83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2022 год – 3 373 281,98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2023 год – 6 000 000,0</w:t>
      </w:r>
      <w:r>
        <w:rPr>
          <w:color w:val="000000"/>
          <w:sz w:val="24"/>
          <w:szCs w:val="24"/>
        </w:rPr>
        <w:t>0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2024 год – 8 002 024,36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7 500 000,00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6 502 024,36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0,00 рублей.</w:t>
      </w:r>
    </w:p>
    <w:p w:rsidR="00033F7D" w:rsidRDefault="0076200D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>
        <w:rPr>
          <w:color w:val="000000"/>
          <w:sz w:val="24"/>
          <w:szCs w:val="24"/>
        </w:rPr>
        <w:t>Тернейского</w:t>
      </w:r>
      <w:proofErr w:type="spellEnd"/>
      <w:r>
        <w:rPr>
          <w:color w:val="000000"/>
          <w:sz w:val="24"/>
          <w:szCs w:val="24"/>
        </w:rPr>
        <w:t xml:space="preserve"> муниципального округа – 40 790 194,57 рублей, в том числе по годам: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2021 год – 5 349 185</w:t>
      </w:r>
      <w:r>
        <w:rPr>
          <w:color w:val="000000"/>
          <w:sz w:val="24"/>
          <w:szCs w:val="24"/>
        </w:rPr>
        <w:t xml:space="preserve">,13 рублей; 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2022 год – 13 364 328,31 рублей, </w:t>
      </w:r>
      <w:r>
        <w:rPr>
          <w:bCs/>
          <w:sz w:val="24"/>
          <w:szCs w:val="24"/>
        </w:rPr>
        <w:t xml:space="preserve">в том числе за счет средств добровольного </w:t>
      </w:r>
      <w:r>
        <w:rPr>
          <w:bCs/>
          <w:sz w:val="24"/>
          <w:szCs w:val="24"/>
        </w:rPr>
        <w:lastRenderedPageBreak/>
        <w:t>пожертвования – 9300 000,00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2023 год – 13 340 606,08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413 000,00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2024 год – 4 526 744,06 рубл</w:t>
      </w:r>
      <w:r>
        <w:rPr>
          <w:color w:val="000000"/>
          <w:sz w:val="24"/>
          <w:szCs w:val="24"/>
        </w:rPr>
        <w:t xml:space="preserve">ей, </w:t>
      </w:r>
      <w:r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725 757,58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3 433 573,41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2027 год – 50 000,00 рублей. </w:t>
      </w:r>
    </w:p>
    <w:p w:rsidR="00033F7D" w:rsidRDefault="0076200D" w:rsidP="0006720F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раздел Программы «Ресурсное обеспечение Программы» изложить в           </w:t>
      </w:r>
      <w:r>
        <w:rPr>
          <w:sz w:val="24"/>
          <w:szCs w:val="24"/>
        </w:rPr>
        <w:t>следующей редакции:</w:t>
      </w:r>
    </w:p>
    <w:p w:rsidR="00033F7D" w:rsidRDefault="0076200D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«Общий объем финансирования бюджетных средств в текущих ценах – 75 374 511,10 рублей, из них:</w:t>
      </w:r>
    </w:p>
    <w:p w:rsidR="00033F7D" w:rsidRDefault="0076200D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за счет средств бюджета Приморского края – 34 584 316,53 рублей, в том числе по годам: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2021 год – 3 206 985,83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2022 год – 3 373 281,</w:t>
      </w:r>
      <w:r>
        <w:rPr>
          <w:color w:val="000000"/>
          <w:sz w:val="24"/>
          <w:szCs w:val="24"/>
        </w:rPr>
        <w:t>98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2023 год – 6 000 000,00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2024 год – 8 002 024,36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7 500 000,00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6 502 024,36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0,00 рублей.</w:t>
      </w:r>
    </w:p>
    <w:p w:rsidR="00033F7D" w:rsidRDefault="0076200D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>
        <w:rPr>
          <w:color w:val="000000"/>
          <w:sz w:val="24"/>
          <w:szCs w:val="24"/>
        </w:rPr>
        <w:t>Тернейского</w:t>
      </w:r>
      <w:proofErr w:type="spellEnd"/>
      <w:r>
        <w:rPr>
          <w:color w:val="000000"/>
          <w:sz w:val="24"/>
          <w:szCs w:val="24"/>
        </w:rPr>
        <w:t xml:space="preserve"> муниципального округа – 40 790 194,57 рублей, в том </w:t>
      </w:r>
      <w:r>
        <w:rPr>
          <w:color w:val="000000"/>
          <w:sz w:val="24"/>
          <w:szCs w:val="24"/>
        </w:rPr>
        <w:t>числе по годам: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2021 год – 5 349 185,13 рублей; 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2022 год – 13 364 328,31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2023 год – 13 340 606,08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413 000,</w:t>
      </w:r>
      <w:r>
        <w:rPr>
          <w:bCs/>
          <w:sz w:val="24"/>
          <w:szCs w:val="24"/>
        </w:rPr>
        <w:t>00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2024 год – 4 526 744,06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725 757,58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3 433 573,41 рублей;</w:t>
      </w:r>
    </w:p>
    <w:p w:rsidR="00033F7D" w:rsidRDefault="0076200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2027 год – 50 000,00 рублей. </w:t>
      </w:r>
    </w:p>
    <w:p w:rsidR="00033F7D" w:rsidRDefault="0076200D" w:rsidP="000672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>
        <w:rPr>
          <w:bCs/>
          <w:sz w:val="24"/>
          <w:szCs w:val="24"/>
        </w:rPr>
        <w:t>Приложение к Программе изложить в редакции п</w:t>
      </w:r>
      <w:r>
        <w:rPr>
          <w:bCs/>
          <w:sz w:val="24"/>
          <w:szCs w:val="24"/>
        </w:rPr>
        <w:t>риложения к настоящему постановлению.</w:t>
      </w:r>
    </w:p>
    <w:p w:rsidR="00033F7D" w:rsidRDefault="0076200D" w:rsidP="0006720F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МКУ «Хозяйственное управление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округа» (Василенко) обеспечить:</w:t>
      </w:r>
    </w:p>
    <w:p w:rsidR="00033F7D" w:rsidRDefault="0076200D" w:rsidP="000672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 обнародование настоящего муниципального нормативного правового акта путём его размещения на официальном сайте администраци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</w:t>
      </w:r>
      <w:r>
        <w:rPr>
          <w:sz w:val="24"/>
          <w:szCs w:val="24"/>
        </w:rPr>
        <w:t xml:space="preserve">и населённые пункты, входящие в состав территории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</w:t>
      </w:r>
      <w:r>
        <w:rPr>
          <w:sz w:val="24"/>
          <w:szCs w:val="24"/>
        </w:rPr>
        <w:t xml:space="preserve">; </w:t>
      </w:r>
    </w:p>
    <w:p w:rsidR="00033F7D" w:rsidRDefault="0076200D" w:rsidP="000672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33F7D" w:rsidRDefault="0076200D" w:rsidP="0006720F">
      <w:pPr>
        <w:pStyle w:val="ConsPlusNormal"/>
        <w:tabs>
          <w:tab w:val="left" w:pos="709"/>
        </w:tabs>
        <w:ind w:firstLine="709"/>
        <w:jc w:val="both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</w:t>
      </w:r>
      <w:r>
        <w:rPr>
          <w:rFonts w:ascii="Times New Roman" w:hAnsi="Times New Roman" w:cs="Times New Roman"/>
          <w:sz w:val="24"/>
          <w:szCs w:val="24"/>
        </w:rPr>
        <w:t>занного в пункте 2.2 настоящего постановления.</w:t>
      </w:r>
    </w:p>
    <w:p w:rsidR="00033F7D" w:rsidRDefault="0076200D" w:rsidP="0006720F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Максимова Д.А.</w:t>
      </w:r>
    </w:p>
    <w:p w:rsidR="00033F7D" w:rsidRDefault="00033F7D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033F7D" w:rsidRDefault="00033F7D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06720F" w:rsidRDefault="0006720F" w:rsidP="000672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полномочия </w:t>
      </w:r>
      <w:r w:rsidRPr="00B36B80">
        <w:rPr>
          <w:sz w:val="26"/>
          <w:szCs w:val="26"/>
        </w:rPr>
        <w:t xml:space="preserve">главы </w:t>
      </w:r>
    </w:p>
    <w:p w:rsidR="0006720F" w:rsidRDefault="0006720F" w:rsidP="0006720F">
      <w:pPr>
        <w:jc w:val="both"/>
        <w:rPr>
          <w:sz w:val="26"/>
          <w:szCs w:val="26"/>
        </w:rPr>
      </w:pPr>
      <w:proofErr w:type="spellStart"/>
      <w:r w:rsidRPr="00B36B80">
        <w:rPr>
          <w:sz w:val="26"/>
          <w:szCs w:val="26"/>
        </w:rPr>
        <w:t>Тернейского</w:t>
      </w:r>
      <w:proofErr w:type="spellEnd"/>
      <w:r w:rsidRPr="00B36B80">
        <w:rPr>
          <w:sz w:val="26"/>
          <w:szCs w:val="26"/>
        </w:rPr>
        <w:t xml:space="preserve"> муниципального округа                                                </w:t>
      </w:r>
      <w:r>
        <w:rPr>
          <w:sz w:val="26"/>
          <w:szCs w:val="26"/>
        </w:rPr>
        <w:t xml:space="preserve">   Н.В. Горбаченко</w:t>
      </w:r>
    </w:p>
    <w:p w:rsidR="00033F7D" w:rsidRDefault="00033F7D" w:rsidP="0006720F">
      <w:pPr>
        <w:tabs>
          <w:tab w:val="left" w:pos="709"/>
          <w:tab w:val="left" w:pos="1134"/>
        </w:tabs>
        <w:ind w:right="-142"/>
        <w:jc w:val="both"/>
        <w:rPr>
          <w:sz w:val="24"/>
          <w:szCs w:val="24"/>
        </w:rPr>
      </w:pPr>
      <w:bookmarkStart w:id="0" w:name="_GoBack"/>
      <w:bookmarkEnd w:id="0"/>
    </w:p>
    <w:sectPr w:rsidR="00033F7D" w:rsidSect="0006720F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7D"/>
    <w:rsid w:val="00033F7D"/>
    <w:rsid w:val="0006720F"/>
    <w:rsid w:val="0076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F0393-E07A-4653-A826-A17A3AFF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D1672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0A42D6"/>
    <w:pPr>
      <w:widowControl w:val="0"/>
    </w:pPr>
    <w:rPr>
      <w:rFonts w:eastAsia="Times New Roman" w:cs="Calibri"/>
      <w:szCs w:val="20"/>
      <w:lang w:eastAsia="ru-RU"/>
    </w:rPr>
  </w:style>
  <w:style w:type="numbering" w:customStyle="1" w:styleId="aa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dc:description/>
  <cp:lastModifiedBy>User</cp:lastModifiedBy>
  <cp:revision>49</cp:revision>
  <cp:lastPrinted>2025-02-07T03:34:00Z</cp:lastPrinted>
  <dcterms:created xsi:type="dcterms:W3CDTF">2022-06-22T03:40:00Z</dcterms:created>
  <dcterms:modified xsi:type="dcterms:W3CDTF">2025-02-07T03:35:00Z</dcterms:modified>
  <dc:language>ru-RU</dc:language>
</cp:coreProperties>
</file>