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570E" w:rsidRPr="0055067D" w:rsidRDefault="008C570E" w:rsidP="008C570E">
      <w:pPr>
        <w:jc w:val="center"/>
        <w:rPr>
          <w:b/>
          <w:sz w:val="28"/>
          <w:szCs w:val="28"/>
        </w:rPr>
      </w:pPr>
      <w:r w:rsidRPr="0055067D">
        <w:rPr>
          <w:b/>
          <w:sz w:val="28"/>
          <w:szCs w:val="28"/>
        </w:rPr>
        <w:t>ДУМА</w:t>
      </w:r>
    </w:p>
    <w:p w:rsidR="008C570E" w:rsidRPr="0055067D" w:rsidRDefault="008C570E" w:rsidP="008C570E">
      <w:pPr>
        <w:jc w:val="center"/>
        <w:rPr>
          <w:b/>
          <w:sz w:val="28"/>
          <w:szCs w:val="28"/>
        </w:rPr>
      </w:pPr>
      <w:r w:rsidRPr="0055067D">
        <w:rPr>
          <w:b/>
          <w:sz w:val="28"/>
          <w:szCs w:val="28"/>
        </w:rPr>
        <w:t xml:space="preserve">ТЕРНЕЙСКОГО МУНИЦИПАЛЬНОГО ОКРУГА </w:t>
      </w:r>
    </w:p>
    <w:p w:rsidR="008C570E" w:rsidRPr="0055067D" w:rsidRDefault="008C570E" w:rsidP="008C570E">
      <w:pPr>
        <w:jc w:val="center"/>
        <w:rPr>
          <w:b/>
          <w:sz w:val="28"/>
          <w:szCs w:val="28"/>
        </w:rPr>
      </w:pPr>
      <w:r w:rsidRPr="0055067D">
        <w:rPr>
          <w:b/>
          <w:sz w:val="28"/>
          <w:szCs w:val="28"/>
        </w:rPr>
        <w:t>ПРИМОРСКОГО КРАЯ</w:t>
      </w:r>
    </w:p>
    <w:p w:rsidR="008C570E" w:rsidRPr="0055067D" w:rsidRDefault="008C570E" w:rsidP="008C570E">
      <w:pPr>
        <w:jc w:val="center"/>
        <w:rPr>
          <w:b/>
          <w:sz w:val="28"/>
          <w:szCs w:val="28"/>
        </w:rPr>
      </w:pPr>
      <w:r w:rsidRPr="0055067D">
        <w:rPr>
          <w:b/>
          <w:sz w:val="28"/>
          <w:szCs w:val="28"/>
        </w:rPr>
        <w:t xml:space="preserve"> (первый созыв)</w:t>
      </w:r>
    </w:p>
    <w:p w:rsidR="008C570E" w:rsidRPr="0055067D" w:rsidRDefault="008C570E" w:rsidP="008C570E">
      <w:pPr>
        <w:rPr>
          <w:b/>
          <w:sz w:val="28"/>
          <w:szCs w:val="28"/>
        </w:rPr>
      </w:pPr>
    </w:p>
    <w:p w:rsidR="008C570E" w:rsidRPr="0055067D" w:rsidRDefault="008C570E" w:rsidP="008C570E">
      <w:pPr>
        <w:jc w:val="center"/>
        <w:rPr>
          <w:b/>
          <w:sz w:val="28"/>
          <w:szCs w:val="28"/>
        </w:rPr>
      </w:pPr>
      <w:r w:rsidRPr="0055067D">
        <w:rPr>
          <w:b/>
          <w:sz w:val="28"/>
          <w:szCs w:val="28"/>
        </w:rPr>
        <w:t>РЕШЕНИЕ</w:t>
      </w:r>
    </w:p>
    <w:p w:rsidR="008C570E" w:rsidRPr="0055067D" w:rsidRDefault="008C570E" w:rsidP="008C570E">
      <w:pPr>
        <w:jc w:val="center"/>
        <w:rPr>
          <w:b/>
          <w:sz w:val="28"/>
          <w:szCs w:val="28"/>
        </w:rPr>
      </w:pPr>
    </w:p>
    <w:p w:rsidR="008C570E" w:rsidRPr="0055067D" w:rsidRDefault="0055067D" w:rsidP="008C570E">
      <w:pPr>
        <w:rPr>
          <w:b/>
          <w:sz w:val="28"/>
          <w:szCs w:val="28"/>
        </w:rPr>
      </w:pPr>
      <w:r w:rsidRPr="0055067D">
        <w:rPr>
          <w:b/>
          <w:sz w:val="28"/>
          <w:szCs w:val="28"/>
        </w:rPr>
        <w:t>27 октября 2021</w:t>
      </w:r>
      <w:r w:rsidR="008C570E" w:rsidRPr="0055067D">
        <w:rPr>
          <w:b/>
          <w:sz w:val="28"/>
          <w:szCs w:val="28"/>
        </w:rPr>
        <w:t xml:space="preserve"> года                 </w:t>
      </w:r>
      <w:r w:rsidR="001D5A4E" w:rsidRPr="0055067D">
        <w:rPr>
          <w:b/>
          <w:sz w:val="28"/>
          <w:szCs w:val="28"/>
        </w:rPr>
        <w:t xml:space="preserve">  </w:t>
      </w:r>
      <w:r w:rsidR="008C570E" w:rsidRPr="0055067D">
        <w:rPr>
          <w:b/>
          <w:sz w:val="28"/>
          <w:szCs w:val="28"/>
        </w:rPr>
        <w:t>пгт. Терней</w:t>
      </w:r>
      <w:r w:rsidR="008C570E" w:rsidRPr="0055067D">
        <w:rPr>
          <w:b/>
          <w:sz w:val="28"/>
          <w:szCs w:val="28"/>
        </w:rPr>
        <w:tab/>
      </w:r>
      <w:r w:rsidR="008C570E" w:rsidRPr="0055067D">
        <w:rPr>
          <w:b/>
          <w:sz w:val="28"/>
          <w:szCs w:val="28"/>
        </w:rPr>
        <w:tab/>
      </w:r>
      <w:r w:rsidR="008C570E" w:rsidRPr="0055067D">
        <w:rPr>
          <w:b/>
          <w:sz w:val="28"/>
          <w:szCs w:val="28"/>
        </w:rPr>
        <w:tab/>
      </w:r>
      <w:r w:rsidR="008C570E" w:rsidRPr="0055067D">
        <w:rPr>
          <w:b/>
          <w:sz w:val="28"/>
          <w:szCs w:val="28"/>
        </w:rPr>
        <w:tab/>
        <w:t xml:space="preserve">           № </w:t>
      </w:r>
      <w:r w:rsidRPr="0055067D">
        <w:rPr>
          <w:b/>
          <w:sz w:val="28"/>
          <w:szCs w:val="28"/>
        </w:rPr>
        <w:t>280</w:t>
      </w:r>
    </w:p>
    <w:p w:rsidR="008C570E" w:rsidRPr="0055067D" w:rsidRDefault="008C570E" w:rsidP="008C570E">
      <w:pPr>
        <w:spacing w:line="360" w:lineRule="auto"/>
        <w:ind w:firstLine="709"/>
        <w:jc w:val="both"/>
        <w:rPr>
          <w:b/>
          <w:sz w:val="28"/>
          <w:szCs w:val="28"/>
        </w:rPr>
      </w:pPr>
    </w:p>
    <w:p w:rsidR="00CE6582" w:rsidRPr="0055067D" w:rsidRDefault="00CE6582" w:rsidP="00CE6582">
      <w:pPr>
        <w:pBdr>
          <w:top w:val="none" w:sz="4" w:space="0" w:color="000000"/>
          <w:left w:val="none" w:sz="4" w:space="0" w:color="000000"/>
          <w:bottom w:val="none" w:sz="4" w:space="0" w:color="000000"/>
          <w:right w:val="none" w:sz="4" w:space="0" w:color="000000"/>
          <w:between w:val="none" w:sz="4" w:space="0" w:color="000000"/>
        </w:pBdr>
        <w:shd w:val="clear" w:color="auto" w:fill="FFFFFF"/>
        <w:jc w:val="center"/>
        <w:rPr>
          <w:rFonts w:eastAsia="Calibri"/>
          <w:b/>
          <w:color w:val="000000"/>
          <w:sz w:val="28"/>
          <w:szCs w:val="28"/>
        </w:rPr>
      </w:pPr>
      <w:r w:rsidRPr="0055067D">
        <w:rPr>
          <w:rFonts w:eastAsia="Calibri"/>
          <w:b/>
          <w:color w:val="000000"/>
          <w:sz w:val="28"/>
          <w:szCs w:val="28"/>
        </w:rPr>
        <w:t>О внесении изменений в Порядок проведения конкурса на замещение должности главы Тернейского муниципального округа Приморского края, утвержденный решением Думы Тернейского муниципального округа Приморского края от 22 сентября 2020 года № 13</w:t>
      </w:r>
    </w:p>
    <w:p w:rsidR="00CE6582" w:rsidRPr="0055067D" w:rsidRDefault="00CE6582" w:rsidP="00CE6582">
      <w:pPr>
        <w:autoSpaceDE w:val="0"/>
        <w:autoSpaceDN w:val="0"/>
        <w:adjustRightInd w:val="0"/>
        <w:ind w:firstLine="709"/>
        <w:jc w:val="both"/>
        <w:rPr>
          <w:sz w:val="28"/>
          <w:szCs w:val="28"/>
        </w:rPr>
      </w:pPr>
    </w:p>
    <w:p w:rsidR="00CE6582" w:rsidRPr="0055067D" w:rsidRDefault="00CE6582" w:rsidP="00CE6582">
      <w:pPr>
        <w:widowControl w:val="0"/>
        <w:pBdr>
          <w:top w:val="none" w:sz="4" w:space="0" w:color="000000"/>
          <w:left w:val="none" w:sz="4" w:space="0" w:color="000000"/>
          <w:bottom w:val="none" w:sz="4" w:space="0" w:color="000000"/>
          <w:right w:val="none" w:sz="4" w:space="0" w:color="000000"/>
          <w:between w:val="none" w:sz="4" w:space="0" w:color="000000"/>
        </w:pBdr>
        <w:ind w:firstLine="709"/>
        <w:jc w:val="both"/>
        <w:rPr>
          <w:sz w:val="28"/>
          <w:szCs w:val="28"/>
        </w:rPr>
      </w:pPr>
      <w:r w:rsidRPr="0055067D">
        <w:rPr>
          <w:sz w:val="28"/>
          <w:szCs w:val="28"/>
        </w:rPr>
        <w:t xml:space="preserve">В соответствии с </w:t>
      </w:r>
      <w:r w:rsidR="00552ACB" w:rsidRPr="0055067D">
        <w:rPr>
          <w:sz w:val="28"/>
          <w:szCs w:val="28"/>
        </w:rPr>
        <w:t>Федеральным законо</w:t>
      </w:r>
      <w:bookmarkStart w:id="0" w:name="_GoBack"/>
      <w:bookmarkEnd w:id="0"/>
      <w:r w:rsidR="00552ACB" w:rsidRPr="0055067D">
        <w:rPr>
          <w:sz w:val="28"/>
          <w:szCs w:val="28"/>
        </w:rPr>
        <w:t>м от 30.04.2021 № 116-ФЗ «О внесении изменений в отдельные законодательные акты Российской Федерации»</w:t>
      </w:r>
      <w:r w:rsidRPr="0055067D">
        <w:rPr>
          <w:sz w:val="28"/>
          <w:szCs w:val="28"/>
        </w:rPr>
        <w:t xml:space="preserve">, </w:t>
      </w:r>
      <w:r w:rsidR="001D0960">
        <w:rPr>
          <w:sz w:val="28"/>
          <w:szCs w:val="28"/>
        </w:rPr>
        <w:t xml:space="preserve">Уставом Тернейского муниципального округа Приморского края, </w:t>
      </w:r>
      <w:r w:rsidRPr="0055067D">
        <w:rPr>
          <w:sz w:val="28"/>
          <w:szCs w:val="28"/>
        </w:rPr>
        <w:t>Дума Тернейского муниципального округа Приморского края</w:t>
      </w:r>
    </w:p>
    <w:p w:rsidR="00CE6582" w:rsidRPr="0055067D" w:rsidRDefault="00CE6582" w:rsidP="00CE6582">
      <w:pPr>
        <w:widowControl w:val="0"/>
        <w:pBdr>
          <w:top w:val="none" w:sz="4" w:space="0" w:color="000000"/>
          <w:left w:val="none" w:sz="4" w:space="0" w:color="000000"/>
          <w:bottom w:val="none" w:sz="4" w:space="0" w:color="000000"/>
          <w:right w:val="none" w:sz="4" w:space="0" w:color="000000"/>
          <w:between w:val="none" w:sz="4" w:space="0" w:color="000000"/>
        </w:pBdr>
        <w:spacing w:before="120" w:after="120"/>
        <w:ind w:firstLine="709"/>
        <w:jc w:val="both"/>
        <w:rPr>
          <w:b/>
          <w:sz w:val="28"/>
          <w:szCs w:val="28"/>
        </w:rPr>
      </w:pPr>
      <w:r w:rsidRPr="0055067D">
        <w:rPr>
          <w:b/>
          <w:sz w:val="28"/>
          <w:szCs w:val="28"/>
        </w:rPr>
        <w:t>РЕШИЛА:</w:t>
      </w:r>
    </w:p>
    <w:p w:rsidR="00CE6582" w:rsidRPr="0055067D" w:rsidRDefault="00CE6582" w:rsidP="00F62A05">
      <w:pPr>
        <w:widowControl w:val="0"/>
        <w:numPr>
          <w:ilvl w:val="0"/>
          <w:numId w:val="1"/>
        </w:numPr>
        <w:pBdr>
          <w:top w:val="none" w:sz="4" w:space="0" w:color="000000"/>
          <w:left w:val="none" w:sz="4" w:space="0" w:color="000000"/>
          <w:bottom w:val="none" w:sz="4" w:space="0" w:color="000000"/>
          <w:right w:val="none" w:sz="4" w:space="0" w:color="000000"/>
          <w:between w:val="none" w:sz="4" w:space="0" w:color="000000"/>
        </w:pBdr>
        <w:ind w:left="0" w:firstLine="709"/>
        <w:jc w:val="both"/>
        <w:rPr>
          <w:sz w:val="28"/>
          <w:szCs w:val="28"/>
        </w:rPr>
      </w:pPr>
      <w:r w:rsidRPr="0055067D">
        <w:rPr>
          <w:sz w:val="28"/>
          <w:szCs w:val="28"/>
        </w:rPr>
        <w:t xml:space="preserve">Внести </w:t>
      </w:r>
      <w:r w:rsidRPr="0055067D">
        <w:rPr>
          <w:color w:val="000000"/>
          <w:sz w:val="28"/>
          <w:szCs w:val="28"/>
        </w:rPr>
        <w:t>в Порядок проведения конкурса на замещение должности главы Тернейского муниципального округа Приморского края, утвержденный решением Думы Тернейского муниципального округа Приморского края от 22 сентября 2020 года № 13 (в редакции от 20.10.2020 № 29</w:t>
      </w:r>
      <w:r w:rsidR="00552ACB" w:rsidRPr="0055067D">
        <w:rPr>
          <w:color w:val="000000"/>
          <w:sz w:val="28"/>
          <w:szCs w:val="28"/>
        </w:rPr>
        <w:t>,</w:t>
      </w:r>
      <w:r w:rsidR="00552ACB" w:rsidRPr="0055067D">
        <w:rPr>
          <w:sz w:val="28"/>
          <w:szCs w:val="28"/>
        </w:rPr>
        <w:t xml:space="preserve"> от 24.12.2020 № 111, от 28.04.2021 № 176</w:t>
      </w:r>
      <w:r w:rsidRPr="0055067D">
        <w:rPr>
          <w:color w:val="000000"/>
          <w:sz w:val="28"/>
          <w:szCs w:val="28"/>
        </w:rPr>
        <w:t>) (далее-Порядок) следующие изменения:</w:t>
      </w:r>
      <w:r w:rsidRPr="0055067D">
        <w:rPr>
          <w:sz w:val="28"/>
          <w:szCs w:val="28"/>
        </w:rPr>
        <w:t xml:space="preserve"> </w:t>
      </w:r>
    </w:p>
    <w:p w:rsidR="00552ACB" w:rsidRPr="0055067D" w:rsidRDefault="00552ACB" w:rsidP="00F62A05">
      <w:pPr>
        <w:pStyle w:val="a6"/>
        <w:numPr>
          <w:ilvl w:val="1"/>
          <w:numId w:val="1"/>
        </w:numPr>
        <w:suppressAutoHyphens/>
        <w:ind w:left="0" w:firstLine="709"/>
        <w:jc w:val="both"/>
        <w:rPr>
          <w:sz w:val="28"/>
          <w:szCs w:val="28"/>
        </w:rPr>
      </w:pPr>
      <w:r w:rsidRPr="0055067D">
        <w:rPr>
          <w:sz w:val="28"/>
          <w:szCs w:val="28"/>
        </w:rPr>
        <w:t xml:space="preserve">Пункт 9 </w:t>
      </w:r>
      <w:r w:rsidR="00CE6582" w:rsidRPr="0055067D">
        <w:rPr>
          <w:sz w:val="28"/>
          <w:szCs w:val="28"/>
        </w:rPr>
        <w:t xml:space="preserve">части </w:t>
      </w:r>
      <w:r w:rsidRPr="0055067D">
        <w:rPr>
          <w:sz w:val="28"/>
          <w:szCs w:val="28"/>
        </w:rPr>
        <w:t>8</w:t>
      </w:r>
      <w:r w:rsidR="00CE6582" w:rsidRPr="0055067D">
        <w:rPr>
          <w:sz w:val="28"/>
          <w:szCs w:val="28"/>
        </w:rPr>
        <w:t xml:space="preserve"> статьи </w:t>
      </w:r>
      <w:r w:rsidRPr="0055067D">
        <w:rPr>
          <w:sz w:val="28"/>
          <w:szCs w:val="28"/>
        </w:rPr>
        <w:t>4</w:t>
      </w:r>
      <w:r w:rsidR="00CE6582" w:rsidRPr="0055067D">
        <w:rPr>
          <w:sz w:val="28"/>
          <w:szCs w:val="28"/>
        </w:rPr>
        <w:t xml:space="preserve"> Порядка </w:t>
      </w:r>
      <w:r w:rsidRPr="0055067D">
        <w:rPr>
          <w:sz w:val="28"/>
          <w:szCs w:val="28"/>
        </w:rPr>
        <w:t>изложить в следующей редакции:</w:t>
      </w:r>
    </w:p>
    <w:p w:rsidR="00552ACB" w:rsidRPr="0055067D" w:rsidRDefault="00552ACB" w:rsidP="00F62A05">
      <w:pPr>
        <w:autoSpaceDE w:val="0"/>
        <w:autoSpaceDN w:val="0"/>
        <w:adjustRightInd w:val="0"/>
        <w:ind w:firstLine="709"/>
        <w:jc w:val="both"/>
        <w:rPr>
          <w:sz w:val="28"/>
          <w:szCs w:val="28"/>
        </w:rPr>
      </w:pPr>
      <w:r w:rsidRPr="0055067D">
        <w:rPr>
          <w:sz w:val="28"/>
          <w:szCs w:val="28"/>
        </w:rPr>
        <w:t xml:space="preserve">«9) </w:t>
      </w:r>
      <w:r w:rsidR="00837446" w:rsidRPr="0055067D">
        <w:rPr>
          <w:sz w:val="28"/>
          <w:szCs w:val="28"/>
        </w:rPr>
        <w:t xml:space="preserve">в случае </w:t>
      </w:r>
      <w:r w:rsidRPr="0055067D">
        <w:rPr>
          <w:rFonts w:eastAsiaTheme="minorHAnsi"/>
          <w:sz w:val="28"/>
          <w:szCs w:val="28"/>
          <w:lang w:eastAsia="en-US"/>
        </w:rPr>
        <w:t>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r w:rsidRPr="0055067D">
        <w:rPr>
          <w:sz w:val="28"/>
          <w:szCs w:val="28"/>
        </w:rPr>
        <w:t>»</w:t>
      </w:r>
      <w:r w:rsidR="00F62A05" w:rsidRPr="0055067D">
        <w:rPr>
          <w:sz w:val="28"/>
          <w:szCs w:val="28"/>
        </w:rPr>
        <w:t>;</w:t>
      </w:r>
    </w:p>
    <w:p w:rsidR="00F62A05" w:rsidRPr="0055067D" w:rsidRDefault="00F62A05" w:rsidP="00F62A05">
      <w:pPr>
        <w:pStyle w:val="a6"/>
        <w:numPr>
          <w:ilvl w:val="1"/>
          <w:numId w:val="1"/>
        </w:numPr>
        <w:autoSpaceDE w:val="0"/>
        <w:autoSpaceDN w:val="0"/>
        <w:adjustRightInd w:val="0"/>
        <w:ind w:left="0" w:firstLine="709"/>
        <w:jc w:val="both"/>
        <w:rPr>
          <w:rFonts w:eastAsiaTheme="minorHAnsi"/>
          <w:sz w:val="28"/>
          <w:szCs w:val="28"/>
          <w:lang w:eastAsia="en-US"/>
        </w:rPr>
      </w:pPr>
      <w:r w:rsidRPr="0055067D">
        <w:rPr>
          <w:rFonts w:eastAsiaTheme="minorHAnsi"/>
          <w:sz w:val="28"/>
          <w:szCs w:val="28"/>
          <w:lang w:eastAsia="en-US"/>
        </w:rPr>
        <w:t>Пункт 10 части 8 статьи 4 Порядка признать утратившим силу.</w:t>
      </w:r>
    </w:p>
    <w:p w:rsidR="00CE6582" w:rsidRPr="0055067D" w:rsidRDefault="00CE6582" w:rsidP="00F62A05">
      <w:pPr>
        <w:numPr>
          <w:ilvl w:val="0"/>
          <w:numId w:val="1"/>
        </w:numPr>
        <w:pBdr>
          <w:top w:val="none" w:sz="4" w:space="0" w:color="000000"/>
          <w:left w:val="none" w:sz="4" w:space="0" w:color="000000"/>
          <w:bottom w:val="none" w:sz="4" w:space="0" w:color="000000"/>
          <w:right w:val="none" w:sz="4" w:space="0" w:color="000000"/>
          <w:between w:val="none" w:sz="4" w:space="0" w:color="000000"/>
        </w:pBdr>
        <w:ind w:left="0" w:firstLine="709"/>
        <w:contextualSpacing/>
        <w:jc w:val="both"/>
        <w:rPr>
          <w:rFonts w:eastAsia="Calibri" w:cs="Calibri"/>
          <w:color w:val="000000"/>
          <w:sz w:val="28"/>
          <w:szCs w:val="28"/>
        </w:rPr>
      </w:pPr>
      <w:r w:rsidRPr="0055067D">
        <w:rPr>
          <w:rFonts w:eastAsia="Calibri"/>
          <w:sz w:val="28"/>
          <w:szCs w:val="28"/>
        </w:rPr>
        <w:t>Настоящее решение вступает в силу со дня его официального опубликования в газете «Вестник Тернея».</w:t>
      </w:r>
    </w:p>
    <w:p w:rsidR="00CE6582" w:rsidRPr="0055067D" w:rsidRDefault="00CE6582" w:rsidP="00CE6582">
      <w:pPr>
        <w:rPr>
          <w:sz w:val="28"/>
          <w:szCs w:val="28"/>
        </w:rPr>
      </w:pPr>
    </w:p>
    <w:p w:rsidR="00586196" w:rsidRPr="0055067D" w:rsidRDefault="00586196" w:rsidP="00586196">
      <w:pPr>
        <w:jc w:val="both"/>
        <w:rPr>
          <w:sz w:val="28"/>
          <w:szCs w:val="28"/>
        </w:rPr>
      </w:pPr>
      <w:r w:rsidRPr="0055067D">
        <w:rPr>
          <w:sz w:val="28"/>
          <w:szCs w:val="28"/>
        </w:rPr>
        <w:t>И.о. Главы</w:t>
      </w:r>
    </w:p>
    <w:p w:rsidR="00586196" w:rsidRPr="0055067D" w:rsidRDefault="00586196" w:rsidP="00586196">
      <w:pPr>
        <w:jc w:val="both"/>
        <w:rPr>
          <w:sz w:val="28"/>
          <w:szCs w:val="28"/>
        </w:rPr>
      </w:pPr>
      <w:r w:rsidRPr="0055067D">
        <w:rPr>
          <w:sz w:val="28"/>
          <w:szCs w:val="28"/>
        </w:rPr>
        <w:t>Тернейского муниципального округа</w:t>
      </w:r>
    </w:p>
    <w:p w:rsidR="00586196" w:rsidRPr="0055067D" w:rsidRDefault="00586196" w:rsidP="00586196">
      <w:pPr>
        <w:jc w:val="both"/>
        <w:rPr>
          <w:sz w:val="28"/>
          <w:szCs w:val="28"/>
        </w:rPr>
      </w:pPr>
      <w:r w:rsidRPr="0055067D">
        <w:rPr>
          <w:sz w:val="28"/>
          <w:szCs w:val="28"/>
        </w:rPr>
        <w:t>Приморского края                                                                            В.В. Гриценко</w:t>
      </w:r>
    </w:p>
    <w:p w:rsidR="00125310" w:rsidRPr="00557883" w:rsidRDefault="00125310" w:rsidP="00C02661">
      <w:pPr>
        <w:jc w:val="both"/>
        <w:rPr>
          <w:sz w:val="26"/>
          <w:szCs w:val="26"/>
        </w:rPr>
      </w:pPr>
    </w:p>
    <w:sectPr w:rsidR="00125310" w:rsidRPr="00557883" w:rsidSect="00403C5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E1234F0"/>
    <w:multiLevelType w:val="multilevel"/>
    <w:tmpl w:val="C65C6672"/>
    <w:lvl w:ilvl="0">
      <w:start w:val="1"/>
      <w:numFmt w:val="decimal"/>
      <w:lvlText w:val="%1."/>
      <w:lvlJc w:val="left"/>
      <w:pPr>
        <w:ind w:left="2149" w:hanging="360"/>
      </w:pPr>
      <w:rPr>
        <w:rFonts w:ascii="Times New Roman" w:hAnsi="Times New Roman" w:cs="Times New Roman" w:hint="default"/>
      </w:rPr>
    </w:lvl>
    <w:lvl w:ilvl="1">
      <w:start w:val="1"/>
      <w:numFmt w:val="decimal"/>
      <w:isLgl/>
      <w:lvlText w:val="%1.%2."/>
      <w:lvlJc w:val="left"/>
      <w:pPr>
        <w:ind w:left="2509" w:hanging="720"/>
      </w:pPr>
      <w:rPr>
        <w:rFonts w:hint="default"/>
      </w:rPr>
    </w:lvl>
    <w:lvl w:ilvl="2">
      <w:start w:val="1"/>
      <w:numFmt w:val="decimal"/>
      <w:isLgl/>
      <w:lvlText w:val="%1.%2.%3."/>
      <w:lvlJc w:val="left"/>
      <w:pPr>
        <w:ind w:left="2509"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229" w:hanging="1440"/>
      </w:pPr>
      <w:rPr>
        <w:rFonts w:hint="default"/>
      </w:rPr>
    </w:lvl>
    <w:lvl w:ilvl="5">
      <w:start w:val="1"/>
      <w:numFmt w:val="decimal"/>
      <w:isLgl/>
      <w:lvlText w:val="%1.%2.%3.%4.%5.%6."/>
      <w:lvlJc w:val="left"/>
      <w:pPr>
        <w:ind w:left="3229" w:hanging="1440"/>
      </w:pPr>
      <w:rPr>
        <w:rFonts w:hint="default"/>
      </w:rPr>
    </w:lvl>
    <w:lvl w:ilvl="6">
      <w:start w:val="1"/>
      <w:numFmt w:val="decimal"/>
      <w:isLgl/>
      <w:lvlText w:val="%1.%2.%3.%4.%5.%6.%7."/>
      <w:lvlJc w:val="left"/>
      <w:pPr>
        <w:ind w:left="3589" w:hanging="1800"/>
      </w:pPr>
      <w:rPr>
        <w:rFonts w:hint="default"/>
      </w:rPr>
    </w:lvl>
    <w:lvl w:ilvl="7">
      <w:start w:val="1"/>
      <w:numFmt w:val="decimal"/>
      <w:isLgl/>
      <w:lvlText w:val="%1.%2.%3.%4.%5.%6.%7.%8."/>
      <w:lvlJc w:val="left"/>
      <w:pPr>
        <w:ind w:left="3949" w:hanging="2160"/>
      </w:pPr>
      <w:rPr>
        <w:rFonts w:hint="default"/>
      </w:rPr>
    </w:lvl>
    <w:lvl w:ilvl="8">
      <w:start w:val="1"/>
      <w:numFmt w:val="decimal"/>
      <w:isLgl/>
      <w:lvlText w:val="%1.%2.%3.%4.%5.%6.%7.%8.%9."/>
      <w:lvlJc w:val="left"/>
      <w:pPr>
        <w:ind w:left="3949"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570E"/>
    <w:rsid w:val="00040B5B"/>
    <w:rsid w:val="000650A3"/>
    <w:rsid w:val="000D024D"/>
    <w:rsid w:val="000F76DE"/>
    <w:rsid w:val="00125310"/>
    <w:rsid w:val="00181F31"/>
    <w:rsid w:val="00194F49"/>
    <w:rsid w:val="001D0960"/>
    <w:rsid w:val="001D5A4E"/>
    <w:rsid w:val="00201A02"/>
    <w:rsid w:val="00236379"/>
    <w:rsid w:val="00242605"/>
    <w:rsid w:val="0029250B"/>
    <w:rsid w:val="00346700"/>
    <w:rsid w:val="00403C59"/>
    <w:rsid w:val="00425E6D"/>
    <w:rsid w:val="0043044E"/>
    <w:rsid w:val="004A12A5"/>
    <w:rsid w:val="004E502F"/>
    <w:rsid w:val="00507253"/>
    <w:rsid w:val="00540989"/>
    <w:rsid w:val="0055067D"/>
    <w:rsid w:val="00552ACB"/>
    <w:rsid w:val="00557883"/>
    <w:rsid w:val="00586196"/>
    <w:rsid w:val="005D14D6"/>
    <w:rsid w:val="00603481"/>
    <w:rsid w:val="00665B65"/>
    <w:rsid w:val="0076119E"/>
    <w:rsid w:val="0080495B"/>
    <w:rsid w:val="00837446"/>
    <w:rsid w:val="008C570E"/>
    <w:rsid w:val="008D18D1"/>
    <w:rsid w:val="00961B82"/>
    <w:rsid w:val="00971DA5"/>
    <w:rsid w:val="00982F06"/>
    <w:rsid w:val="009F0FA7"/>
    <w:rsid w:val="00A148B2"/>
    <w:rsid w:val="00A67651"/>
    <w:rsid w:val="00AC3C0D"/>
    <w:rsid w:val="00B0004D"/>
    <w:rsid w:val="00B07019"/>
    <w:rsid w:val="00B867FA"/>
    <w:rsid w:val="00C02661"/>
    <w:rsid w:val="00C12335"/>
    <w:rsid w:val="00CE291E"/>
    <w:rsid w:val="00CE6582"/>
    <w:rsid w:val="00E67496"/>
    <w:rsid w:val="00E70D16"/>
    <w:rsid w:val="00F1160F"/>
    <w:rsid w:val="00F62A05"/>
    <w:rsid w:val="00FC3E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2143FC8-C9AD-452A-9874-584DF69D06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570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rsid w:val="008C570E"/>
    <w:pPr>
      <w:jc w:val="both"/>
    </w:pPr>
  </w:style>
  <w:style w:type="character" w:customStyle="1" w:styleId="20">
    <w:name w:val="Основной текст 2 Знак"/>
    <w:basedOn w:val="a0"/>
    <w:link w:val="2"/>
    <w:rsid w:val="008C570E"/>
    <w:rPr>
      <w:rFonts w:ascii="Times New Roman" w:eastAsia="Times New Roman" w:hAnsi="Times New Roman" w:cs="Times New Roman"/>
      <w:sz w:val="24"/>
      <w:szCs w:val="24"/>
      <w:lang w:eastAsia="ru-RU"/>
    </w:rPr>
  </w:style>
  <w:style w:type="character" w:styleId="a3">
    <w:name w:val="Hyperlink"/>
    <w:unhideWhenUsed/>
    <w:rsid w:val="00125310"/>
    <w:rPr>
      <w:color w:val="0000FF"/>
      <w:u w:val="single"/>
    </w:rPr>
  </w:style>
  <w:style w:type="paragraph" w:customStyle="1" w:styleId="ConsPlusNormal">
    <w:name w:val="ConsPlusNormal"/>
    <w:rsid w:val="0012531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Style14">
    <w:name w:val="Style14"/>
    <w:basedOn w:val="a"/>
    <w:rsid w:val="00125310"/>
    <w:pPr>
      <w:ind w:firstLine="567"/>
      <w:jc w:val="both"/>
    </w:pPr>
    <w:rPr>
      <w:rFonts w:ascii="Arial" w:hAnsi="Arial"/>
    </w:rPr>
  </w:style>
  <w:style w:type="character" w:customStyle="1" w:styleId="FontStyle29">
    <w:name w:val="Font Style29"/>
    <w:basedOn w:val="a0"/>
    <w:rsid w:val="00125310"/>
    <w:rPr>
      <w:rFonts w:ascii="Times New Roman" w:hAnsi="Times New Roman" w:cs="Times New Roman"/>
      <w:sz w:val="26"/>
      <w:szCs w:val="26"/>
    </w:rPr>
  </w:style>
  <w:style w:type="paragraph" w:customStyle="1" w:styleId="headertexttopleveltextcentertext">
    <w:name w:val="headertext topleveltext centertext"/>
    <w:basedOn w:val="a"/>
    <w:rsid w:val="00125310"/>
    <w:pPr>
      <w:spacing w:before="100" w:beforeAutospacing="1" w:after="100" w:afterAutospacing="1"/>
      <w:ind w:firstLine="567"/>
      <w:jc w:val="both"/>
    </w:pPr>
    <w:rPr>
      <w:rFonts w:ascii="Arial" w:hAnsi="Arial"/>
    </w:rPr>
  </w:style>
  <w:style w:type="paragraph" w:customStyle="1" w:styleId="Style13">
    <w:name w:val="Style13"/>
    <w:basedOn w:val="a"/>
    <w:rsid w:val="0029250B"/>
    <w:pPr>
      <w:spacing w:line="322" w:lineRule="exact"/>
      <w:ind w:firstLine="567"/>
      <w:jc w:val="center"/>
    </w:pPr>
    <w:rPr>
      <w:rFonts w:ascii="Arial" w:eastAsia="Calibri" w:hAnsi="Arial"/>
    </w:rPr>
  </w:style>
  <w:style w:type="paragraph" w:customStyle="1" w:styleId="Style15">
    <w:name w:val="Style15"/>
    <w:basedOn w:val="a"/>
    <w:rsid w:val="0029250B"/>
    <w:pPr>
      <w:spacing w:line="323" w:lineRule="exact"/>
      <w:ind w:firstLine="730"/>
      <w:jc w:val="both"/>
    </w:pPr>
    <w:rPr>
      <w:rFonts w:ascii="Arial" w:eastAsia="Calibri" w:hAnsi="Arial"/>
    </w:rPr>
  </w:style>
  <w:style w:type="paragraph" w:customStyle="1" w:styleId="Style19">
    <w:name w:val="Style19"/>
    <w:basedOn w:val="a"/>
    <w:rsid w:val="0029250B"/>
    <w:pPr>
      <w:spacing w:line="326" w:lineRule="exact"/>
      <w:ind w:firstLine="706"/>
      <w:jc w:val="both"/>
    </w:pPr>
    <w:rPr>
      <w:rFonts w:ascii="Arial" w:eastAsia="Calibri" w:hAnsi="Arial"/>
    </w:rPr>
  </w:style>
  <w:style w:type="character" w:customStyle="1" w:styleId="FontStyle34">
    <w:name w:val="Font Style34"/>
    <w:basedOn w:val="a0"/>
    <w:uiPriority w:val="99"/>
    <w:rsid w:val="0029250B"/>
    <w:rPr>
      <w:rFonts w:ascii="Times New Roman" w:hAnsi="Times New Roman" w:cs="Times New Roman"/>
      <w:b/>
      <w:bCs/>
      <w:sz w:val="26"/>
      <w:szCs w:val="26"/>
    </w:rPr>
  </w:style>
  <w:style w:type="paragraph" w:customStyle="1" w:styleId="Style4">
    <w:name w:val="Style4"/>
    <w:basedOn w:val="a"/>
    <w:rsid w:val="00B07019"/>
    <w:pPr>
      <w:widowControl w:val="0"/>
      <w:autoSpaceDE w:val="0"/>
      <w:autoSpaceDN w:val="0"/>
      <w:adjustRightInd w:val="0"/>
    </w:pPr>
  </w:style>
  <w:style w:type="character" w:customStyle="1" w:styleId="FontStyle32">
    <w:name w:val="Font Style32"/>
    <w:basedOn w:val="a0"/>
    <w:rsid w:val="00B07019"/>
    <w:rPr>
      <w:rFonts w:ascii="Times New Roman" w:hAnsi="Times New Roman" w:cs="Times New Roman"/>
      <w:sz w:val="16"/>
      <w:szCs w:val="16"/>
    </w:rPr>
  </w:style>
  <w:style w:type="paragraph" w:customStyle="1" w:styleId="Style25">
    <w:name w:val="Style25"/>
    <w:basedOn w:val="a"/>
    <w:rsid w:val="00B07019"/>
    <w:pPr>
      <w:widowControl w:val="0"/>
      <w:autoSpaceDE w:val="0"/>
      <w:autoSpaceDN w:val="0"/>
      <w:adjustRightInd w:val="0"/>
      <w:spacing w:line="326" w:lineRule="exact"/>
      <w:ind w:firstLine="542"/>
      <w:jc w:val="both"/>
    </w:pPr>
  </w:style>
  <w:style w:type="paragraph" w:styleId="a4">
    <w:name w:val="Body Text Indent"/>
    <w:basedOn w:val="a"/>
    <w:link w:val="a5"/>
    <w:uiPriority w:val="99"/>
    <w:semiHidden/>
    <w:unhideWhenUsed/>
    <w:rsid w:val="00CE6582"/>
    <w:pPr>
      <w:spacing w:after="120"/>
      <w:ind w:left="283"/>
    </w:pPr>
  </w:style>
  <w:style w:type="character" w:customStyle="1" w:styleId="a5">
    <w:name w:val="Основной текст с отступом Знак"/>
    <w:basedOn w:val="a0"/>
    <w:link w:val="a4"/>
    <w:uiPriority w:val="99"/>
    <w:semiHidden/>
    <w:rsid w:val="00CE6582"/>
    <w:rPr>
      <w:rFonts w:ascii="Times New Roman" w:eastAsia="Times New Roman" w:hAnsi="Times New Roman" w:cs="Times New Roman"/>
      <w:sz w:val="24"/>
      <w:szCs w:val="24"/>
      <w:lang w:eastAsia="ru-RU"/>
    </w:rPr>
  </w:style>
  <w:style w:type="character" w:customStyle="1" w:styleId="text">
    <w:name w:val="text Знак"/>
    <w:link w:val="text0"/>
    <w:locked/>
    <w:rsid w:val="00552ACB"/>
    <w:rPr>
      <w:rFonts w:ascii="Arial" w:hAnsi="Arial" w:cs="Arial"/>
      <w:sz w:val="24"/>
      <w:szCs w:val="24"/>
    </w:rPr>
  </w:style>
  <w:style w:type="paragraph" w:customStyle="1" w:styleId="text0">
    <w:name w:val="text"/>
    <w:basedOn w:val="a"/>
    <w:link w:val="text"/>
    <w:rsid w:val="00552ACB"/>
    <w:pPr>
      <w:ind w:firstLine="567"/>
      <w:jc w:val="both"/>
    </w:pPr>
    <w:rPr>
      <w:rFonts w:ascii="Arial" w:eastAsiaTheme="minorHAnsi" w:hAnsi="Arial" w:cs="Arial"/>
      <w:lang w:eastAsia="en-US"/>
    </w:rPr>
  </w:style>
  <w:style w:type="paragraph" w:styleId="a6">
    <w:name w:val="List Paragraph"/>
    <w:basedOn w:val="a"/>
    <w:uiPriority w:val="34"/>
    <w:qFormat/>
    <w:rsid w:val="00F62A05"/>
    <w:pPr>
      <w:ind w:left="720"/>
      <w:contextualSpacing/>
    </w:pPr>
  </w:style>
  <w:style w:type="paragraph" w:styleId="a7">
    <w:name w:val="Balloon Text"/>
    <w:basedOn w:val="a"/>
    <w:link w:val="a8"/>
    <w:uiPriority w:val="99"/>
    <w:semiHidden/>
    <w:unhideWhenUsed/>
    <w:rsid w:val="004A12A5"/>
    <w:rPr>
      <w:rFonts w:ascii="Segoe UI" w:hAnsi="Segoe UI" w:cs="Segoe UI"/>
      <w:sz w:val="18"/>
      <w:szCs w:val="18"/>
    </w:rPr>
  </w:style>
  <w:style w:type="character" w:customStyle="1" w:styleId="a8">
    <w:name w:val="Текст выноски Знак"/>
    <w:basedOn w:val="a0"/>
    <w:link w:val="a7"/>
    <w:uiPriority w:val="99"/>
    <w:semiHidden/>
    <w:rsid w:val="004A12A5"/>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311</Words>
  <Characters>1775</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Дума</dc:creator>
  <cp:keywords/>
  <dc:description/>
  <cp:lastModifiedBy>Duma-2</cp:lastModifiedBy>
  <cp:revision>3</cp:revision>
  <cp:lastPrinted>2021-10-07T01:40:00Z</cp:lastPrinted>
  <dcterms:created xsi:type="dcterms:W3CDTF">2021-10-27T06:25:00Z</dcterms:created>
  <dcterms:modified xsi:type="dcterms:W3CDTF">2021-10-27T23:47:00Z</dcterms:modified>
</cp:coreProperties>
</file>