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1D9" w:rsidRPr="00FF41D9" w:rsidRDefault="00FF41D9" w:rsidP="00FF41D9">
      <w:pPr>
        <w:jc w:val="center"/>
        <w:rPr>
          <w:rFonts w:eastAsia="Calibri"/>
          <w:b/>
        </w:rPr>
      </w:pPr>
      <w:r w:rsidRPr="00FF41D9">
        <w:rPr>
          <w:rFonts w:eastAsia="Calibri"/>
          <w:b/>
        </w:rPr>
        <w:t>ДУМА</w:t>
      </w:r>
    </w:p>
    <w:p w:rsidR="00FF41D9" w:rsidRPr="00FF41D9" w:rsidRDefault="00FF41D9" w:rsidP="00FF41D9">
      <w:pPr>
        <w:jc w:val="center"/>
        <w:rPr>
          <w:rFonts w:eastAsia="Calibri"/>
          <w:b/>
        </w:rPr>
      </w:pPr>
      <w:r w:rsidRPr="00FF41D9">
        <w:rPr>
          <w:rFonts w:eastAsia="Calibri"/>
          <w:b/>
        </w:rPr>
        <w:t>ТЕРНЕЙСКОГО МУНИЦИПАЛЬНОГО ОКРУГА</w:t>
      </w:r>
    </w:p>
    <w:p w:rsidR="00FF41D9" w:rsidRPr="00FF41D9" w:rsidRDefault="00FF41D9" w:rsidP="00FF41D9">
      <w:pPr>
        <w:jc w:val="center"/>
        <w:rPr>
          <w:rFonts w:eastAsia="Calibri"/>
          <w:b/>
        </w:rPr>
      </w:pPr>
      <w:r w:rsidRPr="00FF41D9">
        <w:rPr>
          <w:rFonts w:eastAsia="Calibri"/>
          <w:b/>
        </w:rPr>
        <w:t>ПРИМОРСКОГО КРАЯ</w:t>
      </w:r>
    </w:p>
    <w:p w:rsidR="00FF41D9" w:rsidRPr="00FF41D9" w:rsidRDefault="00FF41D9" w:rsidP="00FF41D9">
      <w:pPr>
        <w:jc w:val="center"/>
        <w:rPr>
          <w:rFonts w:eastAsia="Calibri"/>
          <w:b/>
        </w:rPr>
      </w:pPr>
      <w:r w:rsidRPr="00FF41D9">
        <w:rPr>
          <w:rFonts w:eastAsia="Calibri"/>
          <w:b/>
        </w:rPr>
        <w:t>(первый созыв)</w:t>
      </w:r>
    </w:p>
    <w:p w:rsidR="00FF41D9" w:rsidRPr="00FF41D9" w:rsidRDefault="00FF41D9" w:rsidP="00312A4C">
      <w:pPr>
        <w:spacing w:before="120" w:after="120"/>
        <w:jc w:val="center"/>
        <w:rPr>
          <w:rFonts w:eastAsia="Calibri"/>
          <w:b/>
        </w:rPr>
      </w:pPr>
      <w:r w:rsidRPr="00FF41D9">
        <w:rPr>
          <w:rFonts w:eastAsia="Calibri"/>
          <w:b/>
        </w:rPr>
        <w:t>РЕШЕНИЕ</w:t>
      </w:r>
    </w:p>
    <w:p w:rsidR="00FF41D9" w:rsidRPr="00FF41D9" w:rsidRDefault="00312A4C" w:rsidP="00312A4C">
      <w:pPr>
        <w:rPr>
          <w:rFonts w:eastAsia="Calibri"/>
          <w:b/>
        </w:rPr>
      </w:pPr>
      <w:r>
        <w:rPr>
          <w:rFonts w:eastAsia="Calibri"/>
          <w:b/>
        </w:rPr>
        <w:t xml:space="preserve">24 ноября </w:t>
      </w:r>
      <w:r w:rsidR="00FF41D9" w:rsidRPr="00FF41D9">
        <w:rPr>
          <w:rFonts w:eastAsia="Calibri"/>
          <w:b/>
        </w:rPr>
        <w:t xml:space="preserve">2021 года                </w:t>
      </w:r>
      <w:r>
        <w:rPr>
          <w:rFonts w:eastAsia="Calibri"/>
          <w:b/>
        </w:rPr>
        <w:t xml:space="preserve">                </w:t>
      </w:r>
      <w:r w:rsidR="00FF41D9" w:rsidRPr="00312A4C">
        <w:rPr>
          <w:rFonts w:eastAsia="Calibri"/>
        </w:rPr>
        <w:t>пгт. Терней</w:t>
      </w:r>
      <w:r w:rsidR="00FF41D9" w:rsidRPr="00FF41D9">
        <w:rPr>
          <w:rFonts w:eastAsia="Calibri"/>
          <w:b/>
        </w:rPr>
        <w:tab/>
      </w:r>
      <w:r w:rsidR="00FF41D9" w:rsidRPr="00FF41D9">
        <w:rPr>
          <w:rFonts w:eastAsia="Calibri"/>
          <w:b/>
        </w:rPr>
        <w:tab/>
      </w:r>
      <w:r w:rsidR="00FF41D9" w:rsidRPr="00FF41D9">
        <w:rPr>
          <w:rFonts w:eastAsia="Calibri"/>
          <w:b/>
        </w:rPr>
        <w:tab/>
      </w:r>
      <w:r w:rsidR="00FF41D9" w:rsidRPr="00FF41D9">
        <w:rPr>
          <w:rFonts w:eastAsia="Calibri"/>
          <w:b/>
        </w:rPr>
        <w:tab/>
        <w:t xml:space="preserve">    </w:t>
      </w:r>
      <w:r>
        <w:rPr>
          <w:rFonts w:eastAsia="Calibri"/>
          <w:b/>
        </w:rPr>
        <w:t xml:space="preserve">    </w:t>
      </w:r>
      <w:r w:rsidR="00FF41D9" w:rsidRPr="00FF41D9">
        <w:rPr>
          <w:rFonts w:eastAsia="Calibri"/>
          <w:b/>
        </w:rPr>
        <w:t xml:space="preserve">       № </w:t>
      </w:r>
      <w:r>
        <w:rPr>
          <w:rFonts w:eastAsia="Calibri"/>
          <w:b/>
        </w:rPr>
        <w:t>287</w:t>
      </w:r>
    </w:p>
    <w:p w:rsidR="00FF41D9" w:rsidRPr="00FF41D9" w:rsidRDefault="00FF41D9" w:rsidP="00FF41D9">
      <w:pPr>
        <w:ind w:firstLine="709"/>
        <w:jc w:val="center"/>
        <w:rPr>
          <w:color w:val="000000" w:themeColor="text1"/>
        </w:rPr>
      </w:pPr>
    </w:p>
    <w:p w:rsidR="00FF41D9" w:rsidRDefault="00FF41D9" w:rsidP="00FF41D9">
      <w:pPr>
        <w:pStyle w:val="ConsPlusTitle"/>
        <w:jc w:val="center"/>
      </w:pPr>
      <w:r w:rsidRPr="00FF41D9">
        <w:rPr>
          <w:color w:val="000000" w:themeColor="text1"/>
        </w:rPr>
        <w:t xml:space="preserve">О внесении изменений в </w:t>
      </w:r>
      <w:r w:rsidRPr="00FF41D9">
        <w:t>Порядок размещения на официальном сайте органа местного самоуправления Тернейского муниципального округа сведений о доходах, расходах, об имуществе и обязательствах имущественного характера, сведений об источниках получения средств лиц, замещающих муниципальные должности Тернейского муниципального округа, порядок представления этих сведений средствам массовой информации для опубликования, утвержденного решением Думы Тернейского муниципального округа Приморского края</w:t>
      </w:r>
    </w:p>
    <w:p w:rsidR="00DA6D8F" w:rsidRDefault="00FF41D9" w:rsidP="00DA6D8F">
      <w:pPr>
        <w:pStyle w:val="ConsPlusTitle"/>
        <w:jc w:val="center"/>
      </w:pPr>
      <w:r>
        <w:t xml:space="preserve">от </w:t>
      </w:r>
      <w:r w:rsidRPr="00FF41D9">
        <w:t>24 декабря 2020 года № 104</w:t>
      </w:r>
    </w:p>
    <w:p w:rsidR="00312A4C" w:rsidRPr="00FF41D9" w:rsidRDefault="00312A4C" w:rsidP="00DA6D8F">
      <w:pPr>
        <w:pStyle w:val="ConsPlusTitle"/>
        <w:jc w:val="center"/>
      </w:pPr>
    </w:p>
    <w:p w:rsidR="00FF41D9" w:rsidRPr="00FF41D9" w:rsidRDefault="00FF41D9" w:rsidP="00312A4C">
      <w:pPr>
        <w:pStyle w:val="ConsPlusTitle"/>
        <w:ind w:firstLine="709"/>
        <w:jc w:val="both"/>
        <w:rPr>
          <w:b w:val="0"/>
        </w:rPr>
      </w:pPr>
      <w:r w:rsidRPr="00FF41D9">
        <w:rPr>
          <w:b w:val="0"/>
        </w:rPr>
        <w:t>В соответствии с Федеральным законом от 01.07.2021 №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Уставом Тернейского муниципального округа Приморского края, Дума Тернейского муниципального округа Приморского края</w:t>
      </w:r>
    </w:p>
    <w:p w:rsidR="00FF41D9" w:rsidRPr="00FF41D9" w:rsidRDefault="00FF41D9" w:rsidP="00312A4C">
      <w:pPr>
        <w:spacing w:before="120" w:after="120"/>
        <w:ind w:firstLine="709"/>
        <w:jc w:val="both"/>
        <w:rPr>
          <w:b/>
        </w:rPr>
      </w:pPr>
      <w:r w:rsidRPr="00FF41D9">
        <w:rPr>
          <w:b/>
        </w:rPr>
        <w:t>РЕШИЛА:</w:t>
      </w:r>
    </w:p>
    <w:p w:rsidR="00FF41D9" w:rsidRPr="00FF41D9" w:rsidRDefault="00FF41D9" w:rsidP="00312A4C">
      <w:pPr>
        <w:pStyle w:val="ConsPlusTitle"/>
        <w:numPr>
          <w:ilvl w:val="0"/>
          <w:numId w:val="3"/>
        </w:numPr>
        <w:adjustRightInd/>
        <w:ind w:left="0" w:firstLine="709"/>
        <w:jc w:val="both"/>
        <w:rPr>
          <w:b w:val="0"/>
        </w:rPr>
      </w:pPr>
      <w:bookmarkStart w:id="0" w:name="P18"/>
      <w:bookmarkEnd w:id="0"/>
      <w:r w:rsidRPr="00FF41D9">
        <w:rPr>
          <w:b w:val="0"/>
        </w:rPr>
        <w:t xml:space="preserve">Внести в Порядок размещения на официальном сайте органа местного самоуправления Тернейского муниципального округа сведений о доходах, расходах, об имуществе и обязательствах имущественного характера, сведений об источниках получения средств лиц, замещающих муниципальные должности Тернейского муниципального округа, порядок представления этих сведений средствам массовой информации для опубликования, утвержденного решением Думы Тернейского муниципального округа Приморского края </w:t>
      </w:r>
      <w:r>
        <w:rPr>
          <w:b w:val="0"/>
        </w:rPr>
        <w:t xml:space="preserve">от </w:t>
      </w:r>
      <w:r w:rsidRPr="00FF41D9">
        <w:rPr>
          <w:b w:val="0"/>
        </w:rPr>
        <w:t>24 декабря 2020 года № 104 (далее - Порядок) следующие изменения:</w:t>
      </w:r>
    </w:p>
    <w:p w:rsidR="00FF41D9" w:rsidRPr="00FF41D9" w:rsidRDefault="00FF41D9" w:rsidP="00312A4C">
      <w:pPr>
        <w:pStyle w:val="ConsPlusTitle"/>
        <w:ind w:firstLine="709"/>
        <w:jc w:val="both"/>
        <w:rPr>
          <w:b w:val="0"/>
        </w:rPr>
      </w:pPr>
      <w:r w:rsidRPr="00FF41D9">
        <w:rPr>
          <w:b w:val="0"/>
        </w:rPr>
        <w:t>Часть 1 Порядка изложить в следующей редакции:</w:t>
      </w:r>
    </w:p>
    <w:p w:rsidR="00FF41D9" w:rsidRPr="00FF41D9" w:rsidRDefault="00FF41D9" w:rsidP="00312A4C">
      <w:pPr>
        <w:pStyle w:val="ConsPlusTitle"/>
        <w:ind w:firstLine="709"/>
        <w:jc w:val="both"/>
        <w:rPr>
          <w:b w:val="0"/>
        </w:rPr>
      </w:pPr>
      <w:r w:rsidRPr="00FF41D9">
        <w:rPr>
          <w:b w:val="0"/>
        </w:rPr>
        <w:t>«</w:t>
      </w:r>
      <w:r w:rsidRPr="00FF41D9">
        <w:rPr>
          <w:b w:val="0"/>
          <w:lang w:eastAsia="en-US"/>
        </w:rPr>
        <w:t>1. Настоящее Порядок определяет порядок размещения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об имуществе и обязательствах имущественного характера) представленных лицами, замещающими муниципальные должности (депутатами Думы Тернейского муниципального округа Приморского края, главой Тернейского муниципального округа Приморского края</w:t>
      </w:r>
      <w:r w:rsidR="00B04D85">
        <w:rPr>
          <w:b w:val="0"/>
          <w:lang w:eastAsia="en-US"/>
        </w:rPr>
        <w:t>,</w:t>
      </w:r>
      <w:r w:rsidRPr="00FF41D9">
        <w:rPr>
          <w:b w:val="0"/>
          <w:lang w:eastAsia="en-US"/>
        </w:rPr>
        <w:t xml:space="preserve"> </w:t>
      </w:r>
      <w:r w:rsidRPr="00DA6D8F">
        <w:rPr>
          <w:b w:val="0"/>
          <w:lang w:eastAsia="en-US"/>
        </w:rPr>
        <w:t>председателем</w:t>
      </w:r>
      <w:r w:rsidR="00B04D85" w:rsidRPr="00DA6D8F">
        <w:rPr>
          <w:b w:val="0"/>
          <w:lang w:eastAsia="en-US"/>
        </w:rPr>
        <w:t>, заместителем председателя и аудитором</w:t>
      </w:r>
      <w:r w:rsidRPr="00DA6D8F">
        <w:rPr>
          <w:b w:val="0"/>
          <w:lang w:eastAsia="en-US"/>
        </w:rPr>
        <w:t xml:space="preserve"> Контрольно-счетной комиссии Тернейского муниципального округа Приморского края</w:t>
      </w:r>
      <w:r w:rsidRPr="00FF41D9">
        <w:rPr>
          <w:b w:val="0"/>
          <w:lang w:eastAsia="en-US"/>
        </w:rPr>
        <w:t xml:space="preserve">) в Тернейском муниципальном округе Приморского края (далее - Тернейский округ) в информационно-телекоммуникационной сети </w:t>
      </w:r>
      <w:r w:rsidR="00B04D85">
        <w:rPr>
          <w:b w:val="0"/>
          <w:lang w:eastAsia="en-US"/>
        </w:rPr>
        <w:t>«</w:t>
      </w:r>
      <w:r w:rsidRPr="00FF41D9">
        <w:rPr>
          <w:b w:val="0"/>
          <w:lang w:eastAsia="en-US"/>
        </w:rPr>
        <w:t>Интернет</w:t>
      </w:r>
      <w:r w:rsidR="00B04D85">
        <w:rPr>
          <w:b w:val="0"/>
          <w:lang w:eastAsia="en-US"/>
        </w:rPr>
        <w:t>»</w:t>
      </w:r>
      <w:r w:rsidRPr="00FF41D9">
        <w:rPr>
          <w:b w:val="0"/>
          <w:lang w:eastAsia="en-US"/>
        </w:rPr>
        <w:t xml:space="preserve"> на официальном сайте органа местного самоуправления Тернейского муниципального округа (далее - официальный сайт органа местного самоуправления).</w:t>
      </w:r>
      <w:r w:rsidRPr="00FF41D9">
        <w:rPr>
          <w:b w:val="0"/>
        </w:rPr>
        <w:t>».</w:t>
      </w:r>
    </w:p>
    <w:p w:rsidR="00FF41D9" w:rsidRDefault="00FF41D9" w:rsidP="00312A4C">
      <w:pPr>
        <w:widowControl w:val="0"/>
        <w:tabs>
          <w:tab w:val="left" w:pos="993"/>
        </w:tabs>
        <w:autoSpaceDE w:val="0"/>
        <w:autoSpaceDN w:val="0"/>
        <w:adjustRightInd w:val="0"/>
        <w:ind w:firstLine="709"/>
        <w:jc w:val="both"/>
      </w:pPr>
      <w:r w:rsidRPr="00FF41D9">
        <w:t>2. Настоящее решение вступает в силу со дня опубликования в газете «Вестник Тернея».</w:t>
      </w:r>
    </w:p>
    <w:p w:rsidR="00312A4C" w:rsidRPr="00FF41D9" w:rsidRDefault="00312A4C" w:rsidP="00FF41D9">
      <w:pPr>
        <w:widowControl w:val="0"/>
        <w:tabs>
          <w:tab w:val="left" w:pos="993"/>
        </w:tabs>
        <w:autoSpaceDE w:val="0"/>
        <w:autoSpaceDN w:val="0"/>
        <w:adjustRightInd w:val="0"/>
        <w:ind w:firstLine="709"/>
        <w:jc w:val="both"/>
      </w:pPr>
    </w:p>
    <w:p w:rsidR="00FF41D9" w:rsidRPr="00FF41D9" w:rsidRDefault="00FF41D9" w:rsidP="00FF41D9">
      <w:pPr>
        <w:autoSpaceDE w:val="0"/>
        <w:autoSpaceDN w:val="0"/>
        <w:adjustRightInd w:val="0"/>
        <w:jc w:val="both"/>
        <w:outlineLvl w:val="0"/>
      </w:pPr>
      <w:r w:rsidRPr="00FF41D9">
        <w:t xml:space="preserve">Глава </w:t>
      </w:r>
    </w:p>
    <w:p w:rsidR="00FF41D9" w:rsidRPr="00FF41D9" w:rsidRDefault="00FF41D9" w:rsidP="00FF41D9">
      <w:pPr>
        <w:autoSpaceDE w:val="0"/>
        <w:autoSpaceDN w:val="0"/>
        <w:adjustRightInd w:val="0"/>
        <w:jc w:val="both"/>
        <w:outlineLvl w:val="0"/>
      </w:pPr>
      <w:r w:rsidRPr="00FF41D9">
        <w:t>Тернейского муниципального округа</w:t>
      </w:r>
    </w:p>
    <w:p w:rsidR="00FD6F00" w:rsidRPr="00312A4C" w:rsidRDefault="00FF41D9" w:rsidP="00312A4C">
      <w:pPr>
        <w:tabs>
          <w:tab w:val="num" w:pos="0"/>
        </w:tabs>
        <w:autoSpaceDE w:val="0"/>
        <w:autoSpaceDN w:val="0"/>
        <w:adjustRightInd w:val="0"/>
        <w:jc w:val="both"/>
        <w:rPr>
          <w:sz w:val="28"/>
          <w:szCs w:val="28"/>
        </w:rPr>
      </w:pPr>
      <w:r w:rsidRPr="00FF41D9">
        <w:t xml:space="preserve">Приморского края                                                                                         </w:t>
      </w:r>
      <w:r w:rsidR="00312A4C">
        <w:t xml:space="preserve">           </w:t>
      </w:r>
      <w:r w:rsidRPr="00FF41D9">
        <w:t xml:space="preserve">  С.Н. Наумкин</w:t>
      </w:r>
      <w:bookmarkStart w:id="1" w:name="_GoBack"/>
      <w:bookmarkEnd w:id="1"/>
    </w:p>
    <w:sectPr w:rsidR="00FD6F00" w:rsidRPr="00312A4C" w:rsidSect="00403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16B"/>
    <w:multiLevelType w:val="multilevel"/>
    <w:tmpl w:val="10E6ACAE"/>
    <w:lvl w:ilvl="0">
      <w:start w:val="1"/>
      <w:numFmt w:val="decimal"/>
      <w:lvlText w:val="%1."/>
      <w:lvlJc w:val="left"/>
      <w:pPr>
        <w:ind w:left="795" w:hanging="435"/>
      </w:pPr>
      <w:rPr>
        <w:rFonts w:hint="default"/>
      </w:rPr>
    </w:lvl>
    <w:lvl w:ilvl="1">
      <w:start w:val="1"/>
      <w:numFmt w:val="decimal"/>
      <w:isLgl/>
      <w:lvlText w:val="%1.%2."/>
      <w:lvlJc w:val="left"/>
      <w:pPr>
        <w:ind w:left="151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45" w:hanging="1080"/>
      </w:pPr>
      <w:rPr>
        <w:rFonts w:hint="default"/>
      </w:rPr>
    </w:lvl>
    <w:lvl w:ilvl="4">
      <w:start w:val="1"/>
      <w:numFmt w:val="decimal"/>
      <w:isLgl/>
      <w:lvlText w:val="%1.%2.%3.%4.%5."/>
      <w:lvlJc w:val="left"/>
      <w:pPr>
        <w:ind w:left="3180" w:hanging="1080"/>
      </w:pPr>
      <w:rPr>
        <w:rFonts w:hint="default"/>
      </w:rPr>
    </w:lvl>
    <w:lvl w:ilvl="5">
      <w:start w:val="1"/>
      <w:numFmt w:val="decimal"/>
      <w:isLgl/>
      <w:lvlText w:val="%1.%2.%3.%4.%5.%6."/>
      <w:lvlJc w:val="left"/>
      <w:pPr>
        <w:ind w:left="3975" w:hanging="1440"/>
      </w:pPr>
      <w:rPr>
        <w:rFonts w:hint="default"/>
      </w:rPr>
    </w:lvl>
    <w:lvl w:ilvl="6">
      <w:start w:val="1"/>
      <w:numFmt w:val="decimal"/>
      <w:isLgl/>
      <w:lvlText w:val="%1.%2.%3.%4.%5.%6.%7."/>
      <w:lvlJc w:val="left"/>
      <w:pPr>
        <w:ind w:left="4410" w:hanging="1440"/>
      </w:pPr>
      <w:rPr>
        <w:rFonts w:hint="default"/>
      </w:rPr>
    </w:lvl>
    <w:lvl w:ilvl="7">
      <w:start w:val="1"/>
      <w:numFmt w:val="decimal"/>
      <w:isLgl/>
      <w:lvlText w:val="%1.%2.%3.%4.%5.%6.%7.%8."/>
      <w:lvlJc w:val="left"/>
      <w:pPr>
        <w:ind w:left="5205" w:hanging="1800"/>
      </w:pPr>
      <w:rPr>
        <w:rFonts w:hint="default"/>
      </w:rPr>
    </w:lvl>
    <w:lvl w:ilvl="8">
      <w:start w:val="1"/>
      <w:numFmt w:val="decimal"/>
      <w:isLgl/>
      <w:lvlText w:val="%1.%2.%3.%4.%5.%6.%7.%8.%9."/>
      <w:lvlJc w:val="left"/>
      <w:pPr>
        <w:ind w:left="5640" w:hanging="1800"/>
      </w:pPr>
      <w:rPr>
        <w:rFonts w:hint="default"/>
      </w:rPr>
    </w:lvl>
  </w:abstractNum>
  <w:abstractNum w:abstractNumId="1" w15:restartNumberingAfterBreak="0">
    <w:nsid w:val="55462E0F"/>
    <w:multiLevelType w:val="multilevel"/>
    <w:tmpl w:val="5B00816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65750D17"/>
    <w:multiLevelType w:val="hybridMultilevel"/>
    <w:tmpl w:val="5BC6411E"/>
    <w:lvl w:ilvl="0" w:tplc="97AAE098">
      <w:start w:val="1"/>
      <w:numFmt w:val="decimal"/>
      <w:lvlText w:val="%1."/>
      <w:lvlJc w:val="left"/>
      <w:pPr>
        <w:tabs>
          <w:tab w:val="num" w:pos="720"/>
        </w:tabs>
        <w:ind w:left="720" w:hanging="360"/>
      </w:pPr>
      <w:rPr>
        <w:rFonts w:hint="default"/>
      </w:rPr>
    </w:lvl>
    <w:lvl w:ilvl="1" w:tplc="EBEC590A">
      <w:numFmt w:val="none"/>
      <w:lvlText w:val=""/>
      <w:lvlJc w:val="left"/>
      <w:pPr>
        <w:tabs>
          <w:tab w:val="num" w:pos="360"/>
        </w:tabs>
      </w:pPr>
    </w:lvl>
    <w:lvl w:ilvl="2" w:tplc="720CD196" w:tentative="1">
      <w:start w:val="1"/>
      <w:numFmt w:val="lowerRoman"/>
      <w:lvlText w:val="%3."/>
      <w:lvlJc w:val="right"/>
      <w:pPr>
        <w:tabs>
          <w:tab w:val="num" w:pos="2160"/>
        </w:tabs>
        <w:ind w:left="2160" w:hanging="180"/>
      </w:pPr>
    </w:lvl>
    <w:lvl w:ilvl="3" w:tplc="25D4B060" w:tentative="1">
      <w:start w:val="1"/>
      <w:numFmt w:val="decimal"/>
      <w:lvlText w:val="%4."/>
      <w:lvlJc w:val="left"/>
      <w:pPr>
        <w:tabs>
          <w:tab w:val="num" w:pos="2880"/>
        </w:tabs>
        <w:ind w:left="2880" w:hanging="360"/>
      </w:pPr>
    </w:lvl>
    <w:lvl w:ilvl="4" w:tplc="CFA0CCE4" w:tentative="1">
      <w:start w:val="1"/>
      <w:numFmt w:val="lowerLetter"/>
      <w:lvlText w:val="%5."/>
      <w:lvlJc w:val="left"/>
      <w:pPr>
        <w:tabs>
          <w:tab w:val="num" w:pos="3600"/>
        </w:tabs>
        <w:ind w:left="3600" w:hanging="360"/>
      </w:pPr>
    </w:lvl>
    <w:lvl w:ilvl="5" w:tplc="F49ED10C" w:tentative="1">
      <w:start w:val="1"/>
      <w:numFmt w:val="lowerRoman"/>
      <w:lvlText w:val="%6."/>
      <w:lvlJc w:val="right"/>
      <w:pPr>
        <w:tabs>
          <w:tab w:val="num" w:pos="4320"/>
        </w:tabs>
        <w:ind w:left="4320" w:hanging="180"/>
      </w:pPr>
    </w:lvl>
    <w:lvl w:ilvl="6" w:tplc="391E81DA" w:tentative="1">
      <w:start w:val="1"/>
      <w:numFmt w:val="decimal"/>
      <w:lvlText w:val="%7."/>
      <w:lvlJc w:val="left"/>
      <w:pPr>
        <w:tabs>
          <w:tab w:val="num" w:pos="5040"/>
        </w:tabs>
        <w:ind w:left="5040" w:hanging="360"/>
      </w:pPr>
    </w:lvl>
    <w:lvl w:ilvl="7" w:tplc="291EB678" w:tentative="1">
      <w:start w:val="1"/>
      <w:numFmt w:val="lowerLetter"/>
      <w:lvlText w:val="%8."/>
      <w:lvlJc w:val="left"/>
      <w:pPr>
        <w:tabs>
          <w:tab w:val="num" w:pos="5760"/>
        </w:tabs>
        <w:ind w:left="5760" w:hanging="360"/>
      </w:pPr>
    </w:lvl>
    <w:lvl w:ilvl="8" w:tplc="AADC5C32"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A1C"/>
    <w:rsid w:val="00312A4C"/>
    <w:rsid w:val="007E620F"/>
    <w:rsid w:val="00B04D85"/>
    <w:rsid w:val="00CE0A1C"/>
    <w:rsid w:val="00DA6D8F"/>
    <w:rsid w:val="00EF2967"/>
    <w:rsid w:val="00FB64D6"/>
    <w:rsid w:val="00FD6F00"/>
    <w:rsid w:val="00FF4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91E8E-AA0B-4FBD-AA84-769CE91DE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1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F41D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FF41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F2967"/>
    <w:rPr>
      <w:rFonts w:ascii="Segoe UI" w:hAnsi="Segoe UI" w:cs="Segoe UI"/>
      <w:sz w:val="18"/>
      <w:szCs w:val="18"/>
    </w:rPr>
  </w:style>
  <w:style w:type="character" w:customStyle="1" w:styleId="a4">
    <w:name w:val="Текст выноски Знак"/>
    <w:basedOn w:val="a0"/>
    <w:link w:val="a3"/>
    <w:uiPriority w:val="99"/>
    <w:semiHidden/>
    <w:rsid w:val="00EF2967"/>
    <w:rPr>
      <w:rFonts w:ascii="Segoe UI" w:eastAsia="Times New Roman" w:hAnsi="Segoe UI" w:cs="Segoe UI"/>
      <w:sz w:val="18"/>
      <w:szCs w:val="18"/>
      <w:lang w:eastAsia="ru-RU"/>
    </w:rPr>
  </w:style>
  <w:style w:type="paragraph" w:styleId="a5">
    <w:name w:val="List Paragraph"/>
    <w:basedOn w:val="a"/>
    <w:uiPriority w:val="34"/>
    <w:qFormat/>
    <w:rsid w:val="00312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2</cp:revision>
  <cp:lastPrinted>2021-11-02T01:55:00Z</cp:lastPrinted>
  <dcterms:created xsi:type="dcterms:W3CDTF">2021-11-18T03:32:00Z</dcterms:created>
  <dcterms:modified xsi:type="dcterms:W3CDTF">2021-11-18T03:32:00Z</dcterms:modified>
</cp:coreProperties>
</file>