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2F" w:rsidRPr="00BC33D0" w:rsidRDefault="0088502F" w:rsidP="004E1352">
      <w:pPr>
        <w:jc w:val="center"/>
        <w:rPr>
          <w:b/>
        </w:rPr>
      </w:pPr>
      <w:r w:rsidRPr="00BC33D0">
        <w:rPr>
          <w:b/>
        </w:rPr>
        <w:t>ДУМА</w:t>
      </w:r>
    </w:p>
    <w:p w:rsidR="0088502F" w:rsidRPr="00BC33D0" w:rsidRDefault="0088502F" w:rsidP="004E1352">
      <w:pPr>
        <w:jc w:val="center"/>
        <w:rPr>
          <w:b/>
        </w:rPr>
      </w:pPr>
      <w:r w:rsidRPr="00BC33D0">
        <w:rPr>
          <w:b/>
        </w:rPr>
        <w:t>ТЕРНЕЙСКОГО МУНИЦИПАЛЬНОГО ОКРУГА</w:t>
      </w:r>
    </w:p>
    <w:p w:rsidR="0088502F" w:rsidRPr="00BC33D0" w:rsidRDefault="0088502F" w:rsidP="004E1352">
      <w:pPr>
        <w:jc w:val="center"/>
        <w:rPr>
          <w:b/>
        </w:rPr>
      </w:pPr>
      <w:r w:rsidRPr="00BC33D0">
        <w:rPr>
          <w:b/>
        </w:rPr>
        <w:t>ПРИМОРСКОГО КРАЯ</w:t>
      </w:r>
    </w:p>
    <w:p w:rsidR="0088502F" w:rsidRPr="00BC33D0" w:rsidRDefault="00922BE1" w:rsidP="004E1352">
      <w:pPr>
        <w:jc w:val="center"/>
        <w:rPr>
          <w:b/>
        </w:rPr>
      </w:pPr>
      <w:r w:rsidRPr="00BC33D0">
        <w:rPr>
          <w:b/>
        </w:rPr>
        <w:t>(первый</w:t>
      </w:r>
      <w:r w:rsidR="0088502F" w:rsidRPr="00BC33D0">
        <w:rPr>
          <w:b/>
        </w:rPr>
        <w:t xml:space="preserve"> </w:t>
      </w:r>
      <w:r w:rsidRPr="00BC33D0">
        <w:rPr>
          <w:b/>
        </w:rPr>
        <w:t>созыв)</w:t>
      </w:r>
    </w:p>
    <w:p w:rsidR="0088502F" w:rsidRPr="00BC33D0" w:rsidRDefault="0088502F" w:rsidP="00BC33D0">
      <w:pPr>
        <w:spacing w:before="120" w:after="120"/>
        <w:jc w:val="center"/>
        <w:rPr>
          <w:b/>
        </w:rPr>
      </w:pPr>
      <w:r w:rsidRPr="00BC33D0">
        <w:rPr>
          <w:b/>
        </w:rPr>
        <w:t>РЕШЕНИЕ</w:t>
      </w:r>
    </w:p>
    <w:p w:rsidR="0088502F" w:rsidRPr="00BC33D0" w:rsidRDefault="0088502F" w:rsidP="00BC33D0">
      <w:pPr>
        <w:spacing w:before="120" w:after="120"/>
        <w:rPr>
          <w:b/>
        </w:rPr>
      </w:pPr>
      <w:r w:rsidRPr="00BC33D0">
        <w:rPr>
          <w:b/>
        </w:rPr>
        <w:t xml:space="preserve">24 ноября 2021 года  </w:t>
      </w:r>
      <w:r w:rsidRPr="00BC33D0">
        <w:t xml:space="preserve">                   </w:t>
      </w:r>
      <w:r w:rsidR="00BC33D0" w:rsidRPr="00BC33D0">
        <w:t xml:space="preserve">   </w:t>
      </w:r>
      <w:r w:rsidR="00BC33D0">
        <w:t xml:space="preserve">            </w:t>
      </w:r>
      <w:r w:rsidRPr="00BC33D0">
        <w:t xml:space="preserve"> пгт. Терней                         </w:t>
      </w:r>
      <w:r w:rsidR="00BC33D0">
        <w:t xml:space="preserve">          </w:t>
      </w:r>
      <w:r w:rsidRPr="00BC33D0">
        <w:t xml:space="preserve">                        </w:t>
      </w:r>
      <w:r w:rsidRPr="00BC33D0">
        <w:rPr>
          <w:b/>
        </w:rPr>
        <w:t xml:space="preserve">№ </w:t>
      </w:r>
      <w:r w:rsidR="00AF7492">
        <w:rPr>
          <w:b/>
        </w:rPr>
        <w:t>282</w:t>
      </w:r>
    </w:p>
    <w:p w:rsidR="0088502F" w:rsidRPr="00BC33D0" w:rsidRDefault="0088502F" w:rsidP="00BC33D0">
      <w:pPr>
        <w:spacing w:before="120"/>
        <w:jc w:val="center"/>
        <w:rPr>
          <w:b/>
        </w:rPr>
      </w:pPr>
      <w:r w:rsidRPr="00BC33D0">
        <w:rPr>
          <w:b/>
        </w:rPr>
        <w:t xml:space="preserve"> Об утверждении бюджета Тернейского муниципального округа </w:t>
      </w:r>
    </w:p>
    <w:p w:rsidR="0088502F" w:rsidRPr="00BC33D0" w:rsidRDefault="0088502F" w:rsidP="00BC33D0">
      <w:pPr>
        <w:spacing w:after="120"/>
        <w:jc w:val="center"/>
        <w:rPr>
          <w:b/>
        </w:rPr>
      </w:pPr>
      <w:r w:rsidRPr="00BC33D0">
        <w:rPr>
          <w:b/>
        </w:rPr>
        <w:t>на 2022 год и плановый период 2023 и 2024 годов</w:t>
      </w:r>
      <w:r w:rsidR="00922BE1" w:rsidRPr="00BC33D0">
        <w:rPr>
          <w:b/>
        </w:rPr>
        <w:t xml:space="preserve"> </w:t>
      </w:r>
      <w:r w:rsidRPr="00BC33D0">
        <w:rPr>
          <w:b/>
        </w:rPr>
        <w:t>в первом чтении</w:t>
      </w:r>
    </w:p>
    <w:p w:rsidR="0088502F" w:rsidRPr="00BC33D0" w:rsidRDefault="0088502F" w:rsidP="00BC33D0">
      <w:pPr>
        <w:jc w:val="both"/>
      </w:pPr>
      <w:r w:rsidRPr="00BC33D0">
        <w:tab/>
        <w:t xml:space="preserve"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2022 год и плановый период 2023 и 2024 годов»,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88502F" w:rsidRPr="00BC33D0" w:rsidRDefault="0088502F" w:rsidP="00BC33D0">
      <w:pPr>
        <w:ind w:firstLine="709"/>
        <w:jc w:val="both"/>
        <w:rPr>
          <w:b/>
        </w:rPr>
      </w:pPr>
      <w:r w:rsidRPr="00BC33D0">
        <w:rPr>
          <w:b/>
        </w:rPr>
        <w:t>РЕШИЛА:</w:t>
      </w:r>
    </w:p>
    <w:p w:rsidR="009F7A85" w:rsidRPr="00BC33D0" w:rsidRDefault="00922BE1" w:rsidP="00BC33D0">
      <w:pPr>
        <w:ind w:firstLine="709"/>
        <w:jc w:val="both"/>
      </w:pPr>
      <w:r w:rsidRPr="00BC33D0">
        <w:t xml:space="preserve">1. </w:t>
      </w:r>
      <w:r w:rsidR="009F7A85" w:rsidRPr="00BC33D0">
        <w:t xml:space="preserve">Утвердить основные характеристики бюджета Тернейского муниципального округа на 2022 год: </w:t>
      </w:r>
    </w:p>
    <w:p w:rsidR="009F7A85" w:rsidRPr="00BC33D0" w:rsidRDefault="009F7A85" w:rsidP="00BC33D0">
      <w:pPr>
        <w:ind w:firstLine="709"/>
        <w:jc w:val="both"/>
      </w:pPr>
      <w:r w:rsidRPr="00BC33D0">
        <w:t>1) общий объем доходов бюджета Тернейского муниципального округа - в сумме 759 833 985,98 рублей, в том числе объём межбюджетных трансфертов, получаемых из других бюджетов бюджетной системы Российской Федерации, - в сумме 540 838 120,98 рублей;</w:t>
      </w:r>
    </w:p>
    <w:p w:rsidR="009F7A85" w:rsidRPr="00BC33D0" w:rsidRDefault="009F7A85" w:rsidP="00BC33D0">
      <w:pPr>
        <w:ind w:firstLine="709"/>
        <w:jc w:val="both"/>
      </w:pPr>
      <w:r w:rsidRPr="00BC33D0">
        <w:t>2) общий объем расходов бюджета Тернейского муниципального округа -</w:t>
      </w:r>
      <w:bookmarkStart w:id="0" w:name="_GoBack"/>
      <w:bookmarkEnd w:id="0"/>
      <w:r w:rsidRPr="00BC33D0">
        <w:t xml:space="preserve"> в сумме 770 424 960,98 рублей;</w:t>
      </w:r>
    </w:p>
    <w:p w:rsidR="009F7A85" w:rsidRPr="00BC33D0" w:rsidRDefault="009F7A85" w:rsidP="00BC33D0">
      <w:pPr>
        <w:ind w:firstLine="709"/>
        <w:jc w:val="both"/>
      </w:pPr>
      <w:r w:rsidRPr="00BC33D0">
        <w:t>3) размер дефицита бюджета Тернейского муниципального округа – в сумме 10 590 975,00 рублей;</w:t>
      </w:r>
    </w:p>
    <w:p w:rsidR="009F7A85" w:rsidRPr="00BC33D0" w:rsidRDefault="009F7A85" w:rsidP="00BC33D0">
      <w:pPr>
        <w:ind w:firstLine="709"/>
        <w:jc w:val="both"/>
      </w:pPr>
      <w:r w:rsidRPr="00BC33D0">
        <w:t>4) верхний предел муниципального внутреннего долга Тернейского муниципального округа на 1 января 2023 года – в сумме 10 590 975,00 рублей, в том числе верхний предел долга по муниципальным гарантиям Тернейского муниципального округа – 0,00 рублей.</w:t>
      </w:r>
    </w:p>
    <w:p w:rsidR="009F7A85" w:rsidRPr="00BC33D0" w:rsidRDefault="009F7A85" w:rsidP="00BC33D0">
      <w:pPr>
        <w:ind w:firstLine="709"/>
        <w:jc w:val="both"/>
      </w:pPr>
      <w:r w:rsidRPr="00BC33D0">
        <w:t xml:space="preserve">2. Утвердить основные характеристики бюджета Тернейского муниципального округа на 2023 год и 2024 год: </w:t>
      </w:r>
    </w:p>
    <w:p w:rsidR="009F7A85" w:rsidRPr="00BC33D0" w:rsidRDefault="009F7A85" w:rsidP="00BC33D0">
      <w:pPr>
        <w:ind w:firstLine="709"/>
        <w:jc w:val="both"/>
      </w:pPr>
      <w:r w:rsidRPr="00BC33D0">
        <w:t>1) прогнозируемый общий объем доходов бюджета Тернейского муниципального округа на 2023 год - в сумме 702 820 509,08 рублей, в том числе объём межбюджетных трансфертов, получаемых из других бюджетов бюджетной системы Российской Федерации, - в сумме 492 024 998,08 рублей, и на 2024 год – в сумме 607 894 475,68 рублей, в том числе объём межбюджетных трансфертов, получаемых из других бюджетов бюджетной системы Российской Федерации, - в сумме 398 103 870,68 рублей;</w:t>
      </w:r>
    </w:p>
    <w:p w:rsidR="009F7A85" w:rsidRPr="00BC33D0" w:rsidRDefault="009F7A85" w:rsidP="00BC33D0">
      <w:pPr>
        <w:ind w:firstLine="709"/>
        <w:jc w:val="both"/>
      </w:pPr>
      <w:r w:rsidRPr="00BC33D0">
        <w:t>2) общий объем расходов бюджета Тернейского муниципального округа на 2023год в сумме 714 820 509,08 рублей, в том числе условно утверждаемые расходы – в сумме 8 732 000,00 рублей и на 2024год – в сумме 619 894 475,68 рублей, в том числе условно утверждаемые расходы – в сумме 15 995 000,00 рублей.</w:t>
      </w:r>
    </w:p>
    <w:p w:rsidR="009F7A85" w:rsidRPr="00BC33D0" w:rsidRDefault="009F7A85" w:rsidP="00BC33D0">
      <w:pPr>
        <w:ind w:firstLine="709"/>
        <w:jc w:val="both"/>
      </w:pPr>
      <w:r w:rsidRPr="00BC33D0">
        <w:t>3) размер дефицита бюджета Тернейского муниципального округа на 2023 год - в сумме 12 000 000,00 рублей; на 2024 год - в сумме 12 000 000,00 рублей;</w:t>
      </w:r>
    </w:p>
    <w:p w:rsidR="009F7A85" w:rsidRPr="00BC33D0" w:rsidRDefault="009F7A85" w:rsidP="00BC33D0">
      <w:pPr>
        <w:ind w:firstLine="709"/>
        <w:jc w:val="both"/>
      </w:pPr>
      <w:r w:rsidRPr="00BC33D0">
        <w:t>4) предельный объем муниципального долга Тернейского муниципального округа на 2023 год и верхний предел муниципального внутреннего долга Тернейского муниципального округа на 1 января 2024 года -12 000 000,00 рублей, в том числе верхний предел долга по муниципальным гарантиям Тернейского муниципального округа – 0,00 рублей;</w:t>
      </w:r>
    </w:p>
    <w:p w:rsidR="0088502F" w:rsidRPr="00BC33D0" w:rsidRDefault="009F7A85" w:rsidP="00BC33D0">
      <w:pPr>
        <w:ind w:firstLine="709"/>
        <w:jc w:val="both"/>
      </w:pPr>
      <w:r w:rsidRPr="00BC33D0">
        <w:t>5) предельный объем муниципального долга Тернейского муниципального округа на 2024 год и верхний предел муниципального внутреннего долга Тернейского муниципального округа на 1 января 2025 года -12 000 000,00 рублей, в том числе верхний предел долга по муниципальным гарантиям Тернейского муниципального округа – 0,00 рублей.</w:t>
      </w:r>
    </w:p>
    <w:p w:rsidR="009F7A85" w:rsidRPr="00BC33D0" w:rsidRDefault="009F7A85" w:rsidP="00BC33D0">
      <w:pPr>
        <w:ind w:firstLine="720"/>
        <w:jc w:val="both"/>
      </w:pPr>
      <w:r w:rsidRPr="00BC33D0">
        <w:t>3. Настоящее решение вступает в силу со дня его принятия.</w:t>
      </w:r>
    </w:p>
    <w:p w:rsidR="009F7A85" w:rsidRPr="00BC33D0" w:rsidRDefault="009F7A85" w:rsidP="009F7A85">
      <w:pPr>
        <w:ind w:firstLine="709"/>
        <w:jc w:val="both"/>
      </w:pPr>
    </w:p>
    <w:p w:rsidR="009F7A85" w:rsidRPr="00BC33D0" w:rsidRDefault="009F7A85" w:rsidP="009F7A85">
      <w:pPr>
        <w:keepNext/>
        <w:spacing w:line="240" w:lineRule="exact"/>
        <w:jc w:val="both"/>
        <w:outlineLvl w:val="1"/>
        <w:rPr>
          <w:bCs/>
          <w:iCs/>
        </w:rPr>
      </w:pPr>
      <w:r w:rsidRPr="00BC33D0">
        <w:rPr>
          <w:bCs/>
          <w:iCs/>
        </w:rPr>
        <w:t>Председатель Думы</w:t>
      </w:r>
    </w:p>
    <w:p w:rsidR="009F7A85" w:rsidRPr="00BC33D0" w:rsidRDefault="009F7A85" w:rsidP="009F7A85">
      <w:pPr>
        <w:spacing w:line="240" w:lineRule="exact"/>
        <w:ind w:right="85"/>
        <w:jc w:val="both"/>
      </w:pPr>
      <w:r w:rsidRPr="00BC33D0">
        <w:t>Тернейского муниципального округа</w:t>
      </w:r>
    </w:p>
    <w:p w:rsidR="0088502F" w:rsidRPr="00BC33D0" w:rsidRDefault="009F7A85" w:rsidP="00BC33D0">
      <w:pPr>
        <w:spacing w:line="240" w:lineRule="exact"/>
        <w:ind w:right="85"/>
        <w:jc w:val="both"/>
      </w:pPr>
      <w:r w:rsidRPr="00BC33D0">
        <w:t xml:space="preserve">Приморского края                                                                          </w:t>
      </w:r>
      <w:r w:rsidR="00BC33D0">
        <w:t xml:space="preserve">                                    А.А. Вихров</w:t>
      </w:r>
    </w:p>
    <w:p w:rsidR="00BC33D0" w:rsidRPr="00BC33D0" w:rsidRDefault="00BC33D0">
      <w:pPr>
        <w:spacing w:line="360" w:lineRule="auto"/>
        <w:jc w:val="both"/>
      </w:pPr>
    </w:p>
    <w:sectPr w:rsidR="00BC33D0" w:rsidRPr="00BC33D0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CD" w:rsidRDefault="002031CD">
      <w:r>
        <w:separator/>
      </w:r>
    </w:p>
  </w:endnote>
  <w:endnote w:type="continuationSeparator" w:id="0">
    <w:p w:rsidR="002031CD" w:rsidRDefault="0020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2F" w:rsidRDefault="0088502F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8502F" w:rsidRDefault="0088502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CD" w:rsidRDefault="002031CD">
      <w:r>
        <w:separator/>
      </w:r>
    </w:p>
  </w:footnote>
  <w:footnote w:type="continuationSeparator" w:id="0">
    <w:p w:rsidR="002031CD" w:rsidRDefault="00203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31CD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1627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70804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352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787"/>
    <w:rsid w:val="00865460"/>
    <w:rsid w:val="008707FE"/>
    <w:rsid w:val="0087182E"/>
    <w:rsid w:val="0087272B"/>
    <w:rsid w:val="0087330D"/>
    <w:rsid w:val="00877A65"/>
    <w:rsid w:val="0088112C"/>
    <w:rsid w:val="00884B25"/>
    <w:rsid w:val="0088502F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BE1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7A85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AF7492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3D0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EFC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C7AAC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3456B-95BE-4D6A-8282-C20F3723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3">
    <w:name w:val="Стиль в законе"/>
    <w:basedOn w:val="a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734D4C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a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uiPriority w:val="99"/>
    <w:rsid w:val="005F1137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F91F4C"/>
    <w:rPr>
      <w:rFonts w:cs="Times New Roman"/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5F1137"/>
    <w:rPr>
      <w:rFonts w:ascii="Consultant" w:hAnsi="Consultant"/>
    </w:rPr>
  </w:style>
  <w:style w:type="paragraph" w:styleId="23">
    <w:name w:val="Body Text 2"/>
    <w:basedOn w:val="a"/>
    <w:link w:val="24"/>
    <w:uiPriority w:val="99"/>
    <w:rsid w:val="005F1137"/>
    <w:pPr>
      <w:jc w:val="both"/>
    </w:pPr>
  </w:style>
  <w:style w:type="character" w:customStyle="1" w:styleId="24">
    <w:name w:val="Основной текст 2 Знак"/>
    <w:link w:val="23"/>
    <w:uiPriority w:val="99"/>
    <w:locked/>
    <w:rsid w:val="00447875"/>
    <w:rPr>
      <w:rFonts w:cs="Times New Roman"/>
      <w:sz w:val="24"/>
    </w:rPr>
  </w:style>
  <w:style w:type="paragraph" w:styleId="31">
    <w:name w:val="Body Text 3"/>
    <w:basedOn w:val="a"/>
    <w:link w:val="32"/>
    <w:uiPriority w:val="99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B00A4D"/>
    <w:rPr>
      <w:rFonts w:cs="Times New Roman"/>
      <w:sz w:val="24"/>
    </w:rPr>
  </w:style>
  <w:style w:type="character" w:styleId="af0">
    <w:name w:val="page number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Pr>
      <w:rFonts w:cs="Times New Roman"/>
      <w:sz w:val="2"/>
    </w:rPr>
  </w:style>
  <w:style w:type="paragraph" w:customStyle="1" w:styleId="msonormal0">
    <w:name w:val="msonormal"/>
    <w:basedOn w:val="a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uiPriority w:val="99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6">
    <w:name w:val="xl136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8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5</cp:revision>
  <cp:lastPrinted>2021-11-11T02:34:00Z</cp:lastPrinted>
  <dcterms:created xsi:type="dcterms:W3CDTF">2021-11-18T03:25:00Z</dcterms:created>
  <dcterms:modified xsi:type="dcterms:W3CDTF">2021-11-22T23:47:00Z</dcterms:modified>
</cp:coreProperties>
</file>