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01" w:rsidRPr="00F50B01" w:rsidRDefault="00F50B01" w:rsidP="00F50B01">
      <w:pPr>
        <w:pStyle w:val="ConsPlusNormal"/>
        <w:jc w:val="center"/>
        <w:rPr>
          <w:b/>
        </w:rPr>
      </w:pPr>
      <w:r w:rsidRPr="00F50B01">
        <w:rPr>
          <w:b/>
        </w:rPr>
        <w:t>ДУМА</w:t>
      </w:r>
    </w:p>
    <w:p w:rsidR="00F50B01" w:rsidRPr="00F50B01" w:rsidRDefault="00F50B01" w:rsidP="00F50B01">
      <w:pPr>
        <w:pStyle w:val="ConsPlusNormal"/>
        <w:jc w:val="center"/>
        <w:rPr>
          <w:b/>
        </w:rPr>
      </w:pPr>
      <w:r w:rsidRPr="00F50B01">
        <w:rPr>
          <w:b/>
        </w:rPr>
        <w:t xml:space="preserve">ТЕРНЕЙСКОГО МУНИЦИПАЛЬНОГО ОКРУГА </w:t>
      </w:r>
    </w:p>
    <w:p w:rsidR="00F50B01" w:rsidRPr="00F50B01" w:rsidRDefault="00F50B01" w:rsidP="00F50B01">
      <w:pPr>
        <w:pStyle w:val="ConsPlusNormal"/>
        <w:jc w:val="center"/>
        <w:rPr>
          <w:b/>
        </w:rPr>
      </w:pPr>
      <w:r w:rsidRPr="00F50B01">
        <w:rPr>
          <w:b/>
        </w:rPr>
        <w:t>ПРИМОРСКОГО КРАЯ</w:t>
      </w:r>
    </w:p>
    <w:p w:rsidR="00F50B01" w:rsidRPr="00F50B01" w:rsidRDefault="00F50B01" w:rsidP="00F50B01">
      <w:pPr>
        <w:pStyle w:val="ConsPlusNormal"/>
        <w:jc w:val="center"/>
        <w:rPr>
          <w:b/>
        </w:rPr>
      </w:pPr>
      <w:r w:rsidRPr="00F50B01">
        <w:rPr>
          <w:b/>
        </w:rPr>
        <w:t xml:space="preserve"> (первый созыв)</w:t>
      </w:r>
    </w:p>
    <w:p w:rsidR="00F50B01" w:rsidRPr="00F50B01" w:rsidRDefault="00F50B01" w:rsidP="00F50B01">
      <w:pPr>
        <w:pStyle w:val="ConsPlusNormal"/>
        <w:jc w:val="center"/>
        <w:rPr>
          <w:b/>
        </w:rPr>
      </w:pPr>
    </w:p>
    <w:p w:rsidR="00F50B01" w:rsidRPr="00F50B01" w:rsidRDefault="00F50B01" w:rsidP="00F50B01">
      <w:pPr>
        <w:pStyle w:val="ConsPlusNormal"/>
        <w:jc w:val="center"/>
        <w:rPr>
          <w:b/>
        </w:rPr>
      </w:pPr>
      <w:r w:rsidRPr="00F50B01">
        <w:rPr>
          <w:b/>
        </w:rPr>
        <w:t>РЕШЕНИЕ</w:t>
      </w:r>
    </w:p>
    <w:p w:rsidR="00F50B01" w:rsidRPr="00F50B01" w:rsidRDefault="00F50B01" w:rsidP="00F50B01">
      <w:pPr>
        <w:pStyle w:val="ConsPlusNormal"/>
        <w:jc w:val="center"/>
        <w:rPr>
          <w:b/>
        </w:rPr>
      </w:pPr>
    </w:p>
    <w:p w:rsidR="006366C3" w:rsidRDefault="00F52BF9" w:rsidP="00F50B01">
      <w:pPr>
        <w:pStyle w:val="ConsPlusNormal"/>
        <w:jc w:val="center"/>
        <w:rPr>
          <w:b/>
        </w:rPr>
      </w:pPr>
      <w:r>
        <w:rPr>
          <w:b/>
        </w:rPr>
        <w:t>24 ноября 2021</w:t>
      </w:r>
      <w:r w:rsidR="00F50B01" w:rsidRPr="00F50B01">
        <w:rPr>
          <w:b/>
        </w:rPr>
        <w:t xml:space="preserve"> года                       </w:t>
      </w:r>
      <w:r>
        <w:rPr>
          <w:b/>
        </w:rPr>
        <w:t xml:space="preserve">    </w:t>
      </w:r>
      <w:r w:rsidR="00F50B01" w:rsidRPr="00F52BF9">
        <w:t>пгт. Терней</w:t>
      </w:r>
      <w:r w:rsidR="00F50B01" w:rsidRPr="00F50B01">
        <w:rPr>
          <w:b/>
        </w:rPr>
        <w:tab/>
      </w:r>
      <w:r w:rsidR="00F50B01" w:rsidRPr="00F50B01">
        <w:rPr>
          <w:b/>
        </w:rPr>
        <w:tab/>
      </w:r>
      <w:r w:rsidR="00F50B01" w:rsidRPr="00F50B01">
        <w:rPr>
          <w:b/>
        </w:rPr>
        <w:tab/>
      </w:r>
      <w:r w:rsidR="00F50B01" w:rsidRPr="00F50B01">
        <w:rPr>
          <w:b/>
        </w:rPr>
        <w:tab/>
        <w:t xml:space="preserve">       </w:t>
      </w:r>
      <w:r>
        <w:rPr>
          <w:b/>
        </w:rPr>
        <w:t xml:space="preserve"> </w:t>
      </w:r>
      <w:r w:rsidR="00F50B01" w:rsidRPr="00F50B01">
        <w:rPr>
          <w:b/>
        </w:rPr>
        <w:t xml:space="preserve">        № </w:t>
      </w:r>
      <w:r>
        <w:rPr>
          <w:b/>
        </w:rPr>
        <w:t>289</w:t>
      </w:r>
    </w:p>
    <w:p w:rsidR="00F50B01" w:rsidRPr="001E3136" w:rsidRDefault="00F50B01" w:rsidP="00F50B01">
      <w:pPr>
        <w:pStyle w:val="ConsPlusNormal"/>
        <w:jc w:val="center"/>
        <w:rPr>
          <w:b/>
        </w:rPr>
      </w:pPr>
    </w:p>
    <w:p w:rsidR="006366C3" w:rsidRDefault="006366C3" w:rsidP="006366C3">
      <w:pPr>
        <w:pStyle w:val="ConsPlusNormal"/>
        <w:jc w:val="center"/>
        <w:rPr>
          <w:b/>
        </w:rPr>
      </w:pPr>
      <w:r w:rsidRPr="001E3136">
        <w:rPr>
          <w:b/>
        </w:rPr>
        <w:t>О внесении изменений в Правила благоустройства территории Тернейского муниципального округа Приморского края</w:t>
      </w:r>
    </w:p>
    <w:p w:rsidR="006366C3" w:rsidRDefault="006366C3" w:rsidP="006366C3">
      <w:pPr>
        <w:pStyle w:val="ConsPlusNormal"/>
        <w:jc w:val="center"/>
      </w:pPr>
    </w:p>
    <w:p w:rsidR="006366C3" w:rsidRDefault="008551EA" w:rsidP="00F50B01">
      <w:pPr>
        <w:spacing w:after="0" w:line="240" w:lineRule="auto"/>
        <w:ind w:firstLine="709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r w:rsidR="006366C3">
        <w:rPr>
          <w:rFonts w:ascii="Times New Roman" w:hAnsi="Times New Roman"/>
          <w:sz w:val="24"/>
          <w:szCs w:val="24"/>
        </w:rPr>
        <w:t xml:space="preserve">Земельным кодексом Российской Федерации, Жилищным кодексом Российской Федерации, Лесным кодексом Российской Федерации, Градостроительным кодексом Российской Федерации, Федеральным законом от 24.06.1998 N 89-ФЗ "Об отходах производства и потребления", Федеральным законом от 30.03.1999 N 52-ФЗ "О санитарно-эпидемиологическом благополучии населения", Федеральным законом от 10.01.2002 N 7-ФЗ "Об охране окружающей среды", Федеральным законом от 06.10.2003 N 131-ФЗ "Об общих принципах организации местного самоуправления в Российской Федерации", Законом Приморского края </w:t>
      </w:r>
      <w:r w:rsidR="009C1993">
        <w:rPr>
          <w:rFonts w:ascii="Times New Roman" w:hAnsi="Times New Roman"/>
          <w:sz w:val="24"/>
          <w:szCs w:val="24"/>
        </w:rPr>
        <w:t xml:space="preserve"> от </w:t>
      </w:r>
      <w:r w:rsidR="006366C3">
        <w:rPr>
          <w:rFonts w:ascii="Times New Roman" w:hAnsi="Times New Roman"/>
          <w:sz w:val="24"/>
          <w:szCs w:val="24"/>
        </w:rPr>
        <w:t>05.03.2007 N 44-КЗ "Об административных прав</w:t>
      </w:r>
      <w:r>
        <w:rPr>
          <w:rFonts w:ascii="Times New Roman" w:hAnsi="Times New Roman"/>
          <w:sz w:val="24"/>
          <w:szCs w:val="24"/>
        </w:rPr>
        <w:t>онарушениях в Приморском крае",</w:t>
      </w:r>
      <w:r w:rsidRPr="008551EA">
        <w:rPr>
          <w:rFonts w:ascii="Times New Roman" w:hAnsi="Times New Roman"/>
          <w:sz w:val="24"/>
          <w:szCs w:val="24"/>
        </w:rPr>
        <w:t xml:space="preserve"> с Законом Приморского края от 01.07.2021 №1069 КЗ «О внесении изменений в Закон Приморского края от 09.07.2018 №313 КЗ «О порядке определения границ прилегающих территорий и вопросах, регулируемых правилами благоустройства территорий муниципальных образований Приморского края»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6366C3">
        <w:rPr>
          <w:rFonts w:ascii="Times New Roman" w:hAnsi="Times New Roman"/>
          <w:sz w:val="24"/>
          <w:szCs w:val="24"/>
        </w:rPr>
        <w:t xml:space="preserve">Уставом Тернейского муниципального района, в целях обеспечения должного санитарно-эстетического состояния территории Тернейского муниципального округа Приморского края, </w:t>
      </w:r>
      <w:r w:rsidR="00E65C49">
        <w:rPr>
          <w:rFonts w:ascii="Times New Roman" w:hAnsi="Times New Roman"/>
          <w:sz w:val="24"/>
          <w:szCs w:val="24"/>
        </w:rPr>
        <w:t>Дума</w:t>
      </w:r>
      <w:r w:rsidR="006366C3">
        <w:rPr>
          <w:rFonts w:ascii="Times New Roman" w:hAnsi="Times New Roman"/>
          <w:sz w:val="24"/>
          <w:szCs w:val="24"/>
        </w:rPr>
        <w:t xml:space="preserve"> Тернейского муниципального округа Приморского края</w:t>
      </w:r>
    </w:p>
    <w:p w:rsidR="006366C3" w:rsidRDefault="00E65C49" w:rsidP="00F50B01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РЕШИЛА</w:t>
      </w:r>
      <w:r w:rsidR="009C1993">
        <w:rPr>
          <w:rFonts w:ascii="Times New Roman" w:hAnsi="Times New Roman"/>
          <w:b/>
          <w:sz w:val="24"/>
          <w:szCs w:val="24"/>
        </w:rPr>
        <w:t>:</w:t>
      </w:r>
    </w:p>
    <w:p w:rsidR="006366C3" w:rsidRDefault="006366C3" w:rsidP="00F50B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C1993">
        <w:rPr>
          <w:rFonts w:ascii="Times New Roman" w:hAnsi="Times New Roman"/>
          <w:sz w:val="24"/>
          <w:szCs w:val="24"/>
        </w:rPr>
        <w:t>Внести изменения в П</w:t>
      </w:r>
      <w:r>
        <w:rPr>
          <w:rFonts w:ascii="Times New Roman" w:hAnsi="Times New Roman"/>
          <w:sz w:val="24"/>
          <w:szCs w:val="24"/>
        </w:rPr>
        <w:t>равила благоустройства территории Тернейского муниципального округа</w:t>
      </w:r>
      <w:r w:rsidR="00D02237">
        <w:rPr>
          <w:rFonts w:ascii="Times New Roman" w:hAnsi="Times New Roman"/>
          <w:sz w:val="24"/>
          <w:szCs w:val="24"/>
        </w:rPr>
        <w:t xml:space="preserve"> Приморского края</w:t>
      </w:r>
      <w:r w:rsidR="00E65C49">
        <w:rPr>
          <w:rFonts w:ascii="Times New Roman" w:hAnsi="Times New Roman"/>
          <w:sz w:val="24"/>
          <w:szCs w:val="24"/>
        </w:rPr>
        <w:t xml:space="preserve"> от 29.09.2020 №23</w:t>
      </w:r>
      <w:r w:rsidR="00D02237">
        <w:rPr>
          <w:rFonts w:ascii="Times New Roman" w:hAnsi="Times New Roman"/>
          <w:sz w:val="24"/>
          <w:szCs w:val="24"/>
        </w:rPr>
        <w:t xml:space="preserve"> (</w:t>
      </w:r>
      <w:r w:rsidR="0018296F">
        <w:rPr>
          <w:rFonts w:ascii="Times New Roman" w:hAnsi="Times New Roman"/>
          <w:sz w:val="24"/>
          <w:szCs w:val="24"/>
        </w:rPr>
        <w:t>далее-правила</w:t>
      </w:r>
      <w:r w:rsidR="00D02237">
        <w:rPr>
          <w:rFonts w:ascii="Times New Roman" w:hAnsi="Times New Roman"/>
          <w:sz w:val="24"/>
          <w:szCs w:val="24"/>
        </w:rPr>
        <w:t>):</w:t>
      </w:r>
    </w:p>
    <w:p w:rsidR="008F3125" w:rsidRDefault="008F3125" w:rsidP="00F50B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84F">
        <w:rPr>
          <w:rFonts w:ascii="Times New Roman" w:hAnsi="Times New Roman"/>
          <w:b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 xml:space="preserve"> По тексту </w:t>
      </w:r>
      <w:r w:rsidR="0018296F">
        <w:rPr>
          <w:rFonts w:ascii="Times New Roman" w:hAnsi="Times New Roman"/>
          <w:sz w:val="24"/>
          <w:szCs w:val="24"/>
        </w:rPr>
        <w:t xml:space="preserve">правил </w:t>
      </w:r>
      <w:r>
        <w:rPr>
          <w:rFonts w:ascii="Times New Roman" w:hAnsi="Times New Roman"/>
          <w:sz w:val="24"/>
          <w:szCs w:val="24"/>
        </w:rPr>
        <w:t>слова «контейнерных площадок» заменить словами «мест (площадок) накопления твердых коммунальных отходов»</w:t>
      </w:r>
      <w:r w:rsidR="0018296F">
        <w:rPr>
          <w:rFonts w:ascii="Times New Roman" w:hAnsi="Times New Roman"/>
          <w:sz w:val="24"/>
          <w:szCs w:val="24"/>
        </w:rPr>
        <w:t xml:space="preserve"> в соответствующем падеже;</w:t>
      </w:r>
    </w:p>
    <w:p w:rsidR="00B91006" w:rsidRDefault="00B91006" w:rsidP="00F50B0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184F">
        <w:rPr>
          <w:rFonts w:ascii="Times New Roman" w:hAnsi="Times New Roman"/>
          <w:b/>
          <w:sz w:val="24"/>
          <w:szCs w:val="24"/>
        </w:rPr>
        <w:t>1.2</w:t>
      </w:r>
      <w:r w:rsidR="00CF0260">
        <w:rPr>
          <w:rFonts w:ascii="Times New Roman" w:hAnsi="Times New Roman"/>
          <w:sz w:val="24"/>
          <w:szCs w:val="24"/>
        </w:rPr>
        <w:t xml:space="preserve"> </w:t>
      </w:r>
      <w:r w:rsidRPr="00B91006">
        <w:rPr>
          <w:rFonts w:ascii="Times New Roman" w:hAnsi="Times New Roman"/>
          <w:sz w:val="24"/>
          <w:szCs w:val="24"/>
        </w:rPr>
        <w:t>ст.4 пункт 4.1 изложить в следующей редакции:</w:t>
      </w:r>
    </w:p>
    <w:p w:rsidR="00D02237" w:rsidRPr="00EE7E91" w:rsidRDefault="00B91006" w:rsidP="00F50B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B91006">
        <w:rPr>
          <w:rFonts w:ascii="Times New Roman" w:hAnsi="Times New Roman"/>
          <w:sz w:val="24"/>
          <w:szCs w:val="24"/>
        </w:rPr>
        <w:t>4.1</w:t>
      </w:r>
      <w:r w:rsidR="000C66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В целях настоящих</w:t>
      </w:r>
      <w:r w:rsidR="00D02237" w:rsidRPr="00B9100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Правил</w:t>
      </w:r>
      <w:r w:rsidR="00D02237" w:rsidRPr="00B91006">
        <w:rPr>
          <w:rFonts w:ascii="Times New Roman" w:hAnsi="Times New Roman"/>
          <w:color w:val="000000" w:themeColor="text1"/>
          <w:sz w:val="24"/>
          <w:szCs w:val="24"/>
        </w:rPr>
        <w:t xml:space="preserve"> под прилегающей территорией в соответствии </w:t>
      </w:r>
      <w:r w:rsidR="00D02237" w:rsidRPr="00EE7E91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D02237" w:rsidRPr="00B91006">
        <w:rPr>
          <w:rFonts w:ascii="Times New Roman" w:hAnsi="Times New Roman"/>
          <w:color w:val="000000" w:themeColor="text1"/>
          <w:sz w:val="24"/>
          <w:szCs w:val="24"/>
        </w:rPr>
        <w:t xml:space="preserve"> Градостроительным кодексом Российской Федерации понимается территория, которой беспрепятственно пользуется  неограниченный круг лиц ( в том числе площади, улицы, проезды, набережные, береговые полосы водных  объектов общего пользования, скверы, бульвары), прилегающая к зданию, строению, сооружению, земельному участку в случае, если такой земельный участок образован, за исключением многоквартирных домов, земельные участки под которыми не образованы или образованы по границам таких домов, и границы которой определены правилами благоустройства территории </w:t>
      </w:r>
      <w:r w:rsidR="00EE7E91" w:rsidRPr="00EE7E91">
        <w:rPr>
          <w:rFonts w:ascii="Times New Roman" w:hAnsi="Times New Roman"/>
          <w:color w:val="000000" w:themeColor="text1"/>
          <w:sz w:val="24"/>
          <w:szCs w:val="24"/>
        </w:rPr>
        <w:t>Тернейского</w:t>
      </w:r>
      <w:r w:rsidR="00EE7E91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округа.»</w:t>
      </w:r>
    </w:p>
    <w:p w:rsidR="00EE7E91" w:rsidRDefault="00EE7E91" w:rsidP="00F50B01">
      <w:pPr>
        <w:pStyle w:val="ConsPlusNormal"/>
        <w:ind w:firstLine="709"/>
        <w:jc w:val="both"/>
        <w:rPr>
          <w:color w:val="000000" w:themeColor="text1"/>
        </w:rPr>
      </w:pPr>
      <w:r w:rsidRPr="00C6184F">
        <w:rPr>
          <w:b/>
          <w:color w:val="000000" w:themeColor="text1"/>
        </w:rPr>
        <w:t>1.3</w:t>
      </w:r>
      <w:r>
        <w:rPr>
          <w:color w:val="000000" w:themeColor="text1"/>
        </w:rPr>
        <w:t xml:space="preserve"> ст.4 пункта 4.2 изложить в следующей редакции:</w:t>
      </w:r>
    </w:p>
    <w:p w:rsidR="000C66B8" w:rsidRDefault="00EE7E91" w:rsidP="00F50B01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="000C66B8">
        <w:rPr>
          <w:color w:val="000000" w:themeColor="text1"/>
        </w:rPr>
        <w:t xml:space="preserve">4.2 </w:t>
      </w:r>
      <w:r w:rsidR="00D02237" w:rsidRPr="00EE7E91">
        <w:rPr>
          <w:color w:val="000000" w:themeColor="text1"/>
        </w:rPr>
        <w:t>Границы прилегающих территорий определяются по периметру (по каждой стороне</w:t>
      </w:r>
      <w:r w:rsidR="00D02237" w:rsidRPr="00D02237">
        <w:rPr>
          <w:color w:val="000000" w:themeColor="text1"/>
        </w:rPr>
        <w:t xml:space="preserve"> индивидуально) зданий, строений, сооружений, земельных участков, если такие земельные участки образованы, за исключением многоквартирных домов, земельные участки под которыми не образованы или образованы по границам таких домов(далее-объект), исходя из разрешенного использования объектов, сложившейся застройки территории, рельефа местности и установленных правилами благоустройства расстояний от объектов до границ </w:t>
      </w:r>
      <w:r w:rsidR="004E6E16" w:rsidRPr="00D02237">
        <w:rPr>
          <w:color w:val="000000" w:themeColor="text1"/>
        </w:rPr>
        <w:t>прилегающих</w:t>
      </w:r>
      <w:r w:rsidR="000C66B8">
        <w:rPr>
          <w:color w:val="000000" w:themeColor="text1"/>
        </w:rPr>
        <w:t xml:space="preserve"> территорий таких объектов» </w:t>
      </w:r>
    </w:p>
    <w:p w:rsidR="000C66B8" w:rsidRDefault="000C66B8" w:rsidP="00F50B01">
      <w:pPr>
        <w:pStyle w:val="ConsPlusNormal"/>
        <w:ind w:firstLine="709"/>
        <w:jc w:val="both"/>
        <w:rPr>
          <w:color w:val="000000" w:themeColor="text1"/>
        </w:rPr>
      </w:pPr>
      <w:r w:rsidRPr="00C6184F">
        <w:rPr>
          <w:b/>
          <w:color w:val="000000" w:themeColor="text1"/>
        </w:rPr>
        <w:t>1.4</w:t>
      </w:r>
      <w:r>
        <w:rPr>
          <w:color w:val="000000" w:themeColor="text1"/>
        </w:rPr>
        <w:t xml:space="preserve"> ст.4 пункта 4.3. изложить в следующей редакции:</w:t>
      </w:r>
    </w:p>
    <w:p w:rsidR="00D02237" w:rsidRDefault="000C66B8" w:rsidP="00F50B01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«4.3</w:t>
      </w:r>
      <w:r w:rsidR="008F5D54">
        <w:rPr>
          <w:color w:val="000000" w:themeColor="text1"/>
        </w:rPr>
        <w:t xml:space="preserve"> При определении границ прилегающих территорий учитывается наличие рядом расположенного (соседнего объекта), граничащих с объектом автомобильных дорог, зон охраны объектов культурного наследия, водоохраняемых зон и иных зон, устанавливаемых в соответствии с законодательством Российской Федерации.</w:t>
      </w:r>
      <w:r>
        <w:rPr>
          <w:color w:val="000000" w:themeColor="text1"/>
        </w:rPr>
        <w:t>»</w:t>
      </w:r>
      <w:r w:rsidR="00C6184F">
        <w:rPr>
          <w:color w:val="000000" w:themeColor="text1"/>
        </w:rPr>
        <w:t>;</w:t>
      </w:r>
    </w:p>
    <w:p w:rsidR="00D02237" w:rsidRPr="008F5D54" w:rsidRDefault="00C6184F" w:rsidP="00F50B01">
      <w:pPr>
        <w:pStyle w:val="ConsPlusNormal"/>
        <w:ind w:firstLine="709"/>
        <w:jc w:val="both"/>
        <w:rPr>
          <w:b/>
          <w:color w:val="000000" w:themeColor="text1"/>
        </w:rPr>
      </w:pPr>
      <w:r w:rsidRPr="00C6184F">
        <w:rPr>
          <w:b/>
          <w:color w:val="000000" w:themeColor="text1"/>
        </w:rPr>
        <w:t>1.5</w:t>
      </w:r>
      <w:r w:rsidRPr="00CF0260">
        <w:rPr>
          <w:b/>
          <w:color w:val="000000" w:themeColor="text1"/>
        </w:rPr>
        <w:t xml:space="preserve"> </w:t>
      </w:r>
      <w:r w:rsidRPr="00C6184F">
        <w:rPr>
          <w:color w:val="000000" w:themeColor="text1"/>
        </w:rPr>
        <w:t>ст.5</w:t>
      </w:r>
      <w:r>
        <w:rPr>
          <w:b/>
          <w:color w:val="000000" w:themeColor="text1"/>
        </w:rPr>
        <w:t xml:space="preserve"> </w:t>
      </w:r>
      <w:r>
        <w:rPr>
          <w:color w:val="000000" w:themeColor="text1"/>
        </w:rPr>
        <w:t>наименование</w:t>
      </w:r>
      <w:r w:rsidR="00D02237">
        <w:rPr>
          <w:color w:val="000000" w:themeColor="text1"/>
        </w:rPr>
        <w:t xml:space="preserve"> статьи изложить в следующей редакции:</w:t>
      </w:r>
    </w:p>
    <w:p w:rsidR="00D02237" w:rsidRDefault="00CB451C" w:rsidP="00F50B01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«Статья</w:t>
      </w:r>
      <w:r w:rsidR="00C6184F">
        <w:rPr>
          <w:color w:val="000000" w:themeColor="text1"/>
        </w:rPr>
        <w:t xml:space="preserve"> 5.</w:t>
      </w:r>
      <w:r w:rsidR="00D02237">
        <w:rPr>
          <w:color w:val="000000" w:themeColor="text1"/>
        </w:rPr>
        <w:t>Расстояние от объектов до границ прилегающих территорий</w:t>
      </w:r>
      <w:r w:rsidR="00386C09">
        <w:rPr>
          <w:color w:val="000000" w:themeColor="text1"/>
        </w:rPr>
        <w:t>»</w:t>
      </w:r>
    </w:p>
    <w:p w:rsidR="00386C09" w:rsidRDefault="00C6184F" w:rsidP="00F50B01">
      <w:pPr>
        <w:pStyle w:val="ConsPlusNormal"/>
        <w:ind w:firstLine="709"/>
        <w:jc w:val="both"/>
        <w:rPr>
          <w:color w:val="000000" w:themeColor="text1"/>
        </w:rPr>
      </w:pPr>
      <w:r w:rsidRPr="00C6184F">
        <w:rPr>
          <w:b/>
          <w:color w:val="000000" w:themeColor="text1"/>
        </w:rPr>
        <w:t>1.6</w:t>
      </w:r>
      <w:r>
        <w:rPr>
          <w:color w:val="000000" w:themeColor="text1"/>
        </w:rPr>
        <w:t xml:space="preserve">.ст.5 </w:t>
      </w:r>
      <w:r w:rsidR="00386C09">
        <w:rPr>
          <w:color w:val="000000" w:themeColor="text1"/>
        </w:rPr>
        <w:t>абзац первый изложить в следующей редакции:</w:t>
      </w:r>
    </w:p>
    <w:p w:rsidR="00386C09" w:rsidRDefault="00386C09" w:rsidP="00F50B01">
      <w:pPr>
        <w:pStyle w:val="ConsPlusNormal"/>
        <w:ind w:firstLine="709"/>
        <w:jc w:val="both"/>
      </w:pPr>
      <w:r>
        <w:t>«</w:t>
      </w:r>
      <w:r w:rsidRPr="00386C09">
        <w:t>Расстояние от объектов до границ прилегающих территорий устанавливаются в зависимости от предназначения объектов:</w:t>
      </w:r>
      <w:r>
        <w:t>»;</w:t>
      </w:r>
    </w:p>
    <w:p w:rsidR="006366C3" w:rsidRDefault="00C6184F" w:rsidP="00F50B01">
      <w:pPr>
        <w:pStyle w:val="ConsPlusNormal"/>
        <w:ind w:firstLine="709"/>
        <w:jc w:val="both"/>
      </w:pPr>
      <w:r w:rsidRPr="00C6184F">
        <w:rPr>
          <w:b/>
        </w:rPr>
        <w:t>1.7</w:t>
      </w:r>
      <w:r w:rsidR="00386C09">
        <w:t xml:space="preserve"> </w:t>
      </w:r>
      <w:r w:rsidR="00084B73">
        <w:t>ст.5 пункта 5.2 изложить в следующей редакции:</w:t>
      </w:r>
    </w:p>
    <w:p w:rsidR="00386C09" w:rsidRPr="00386C09" w:rsidRDefault="00386C09" w:rsidP="00F50B01">
      <w:pPr>
        <w:pStyle w:val="ConsPlusNormal"/>
        <w:ind w:firstLine="709"/>
        <w:jc w:val="both"/>
      </w:pPr>
      <w:r>
        <w:t>«</w:t>
      </w:r>
      <w:r w:rsidR="00084B73">
        <w:t xml:space="preserve">5.2 </w:t>
      </w:r>
      <w:r w:rsidRPr="00386C09">
        <w:t xml:space="preserve">Установленные </w:t>
      </w:r>
      <w:r w:rsidR="00084B73">
        <w:t>п.5.1 настоящей статьи</w:t>
      </w:r>
      <w:r w:rsidR="00CB451C">
        <w:t xml:space="preserve"> расстояния</w:t>
      </w:r>
      <w:r w:rsidRPr="00386C09">
        <w:t xml:space="preserve"> от объектов до границ прилегающих территорий (далее- расстояние, установленные правилами благоустройства) не могут превышать расстояний, указанных в </w:t>
      </w:r>
      <w:r w:rsidR="00CB451C">
        <w:t>п.5.1</w:t>
      </w:r>
      <w:r w:rsidRPr="00386C09">
        <w:t xml:space="preserve"> настоящей статьи, более чем в два раза.</w:t>
      </w:r>
    </w:p>
    <w:p w:rsidR="00386C09" w:rsidRDefault="00386C09" w:rsidP="00F50B01">
      <w:pPr>
        <w:pStyle w:val="ConsPlusNormal"/>
        <w:ind w:firstLine="709"/>
        <w:jc w:val="both"/>
      </w:pPr>
      <w:r w:rsidRPr="00386C09">
        <w:t xml:space="preserve">В случае, если в отношении объекта расстояние до границ прилегающей территории в </w:t>
      </w:r>
      <w:r w:rsidR="00084B73">
        <w:t xml:space="preserve">п.5.1 </w:t>
      </w:r>
      <w:r w:rsidRPr="00386C09">
        <w:t xml:space="preserve">настоящей статьи не указано, </w:t>
      </w:r>
      <w:r w:rsidR="00CB451C" w:rsidRPr="00386C09">
        <w:t xml:space="preserve">установленное </w:t>
      </w:r>
      <w:r w:rsidR="00CB451C">
        <w:t>настоящими</w:t>
      </w:r>
      <w:r w:rsidR="00084B73">
        <w:t xml:space="preserve"> </w:t>
      </w:r>
      <w:r w:rsidRPr="00386C09">
        <w:t>правилами благоустройства расстояние от указанного объекта до границ прилегающих территорий не может превышать 30 метров</w:t>
      </w:r>
      <w:r>
        <w:t>».</w:t>
      </w:r>
    </w:p>
    <w:p w:rsidR="00386C09" w:rsidRDefault="00084B73" w:rsidP="00F50B01">
      <w:pPr>
        <w:pStyle w:val="ConsPlusNormal"/>
        <w:ind w:firstLine="709"/>
        <w:jc w:val="both"/>
      </w:pPr>
      <w:r w:rsidRPr="00084B73">
        <w:rPr>
          <w:b/>
        </w:rPr>
        <w:t>1.8</w:t>
      </w:r>
      <w:r>
        <w:t xml:space="preserve"> пункт 5.3 статьи 5 признать утратившей силу</w:t>
      </w:r>
    </w:p>
    <w:p w:rsidR="00386C09" w:rsidRDefault="008431BE" w:rsidP="00F50B01">
      <w:pPr>
        <w:pStyle w:val="ConsPlusNormal"/>
        <w:ind w:firstLine="709"/>
        <w:jc w:val="both"/>
      </w:pPr>
      <w:r w:rsidRPr="001E3136">
        <w:rPr>
          <w:b/>
          <w:color w:val="000000" w:themeColor="text1"/>
        </w:rPr>
        <w:t>1.9</w:t>
      </w:r>
      <w:r w:rsidR="008F3125" w:rsidRPr="001E3136">
        <w:rPr>
          <w:b/>
          <w:color w:val="000000" w:themeColor="text1"/>
        </w:rPr>
        <w:t xml:space="preserve"> </w:t>
      </w:r>
      <w:r w:rsidRPr="001E3136">
        <w:rPr>
          <w:color w:val="000000" w:themeColor="text1"/>
        </w:rPr>
        <w:t>ст.6</w:t>
      </w:r>
      <w:r w:rsidR="00975F63" w:rsidRPr="001E3136">
        <w:rPr>
          <w:color w:val="000000" w:themeColor="text1"/>
        </w:rPr>
        <w:t xml:space="preserve"> </w:t>
      </w:r>
      <w:r w:rsidR="00F10246" w:rsidRPr="001E3136">
        <w:rPr>
          <w:color w:val="000000" w:themeColor="text1"/>
        </w:rPr>
        <w:t>наименование</w:t>
      </w:r>
      <w:r w:rsidR="0059318F" w:rsidRPr="001E3136">
        <w:rPr>
          <w:color w:val="000000" w:themeColor="text1"/>
        </w:rPr>
        <w:t xml:space="preserve"> «Определение границ прилегающей территории» заменить на «Определение границ прилегающих территорий</w:t>
      </w:r>
      <w:r w:rsidR="0059318F" w:rsidRPr="001E3136">
        <w:t>»;</w:t>
      </w:r>
    </w:p>
    <w:p w:rsidR="008431BE" w:rsidRDefault="008431BE" w:rsidP="00F50B01">
      <w:pPr>
        <w:pStyle w:val="ConsPlusNormal"/>
        <w:ind w:firstLine="709"/>
        <w:jc w:val="both"/>
      </w:pPr>
      <w:r w:rsidRPr="008431BE">
        <w:rPr>
          <w:b/>
        </w:rPr>
        <w:t>1.10</w:t>
      </w:r>
      <w:r>
        <w:t xml:space="preserve"> ст.6 пункт 6.2 изложить в следующей редакции:</w:t>
      </w:r>
    </w:p>
    <w:p w:rsidR="0059318F" w:rsidRDefault="0059318F" w:rsidP="00F50B01">
      <w:pPr>
        <w:pStyle w:val="ConsPlusNormal"/>
        <w:ind w:firstLine="709"/>
        <w:jc w:val="both"/>
      </w:pPr>
      <w:r w:rsidRPr="0059318F">
        <w:t>«</w:t>
      </w:r>
      <w:r w:rsidR="008431BE">
        <w:t xml:space="preserve">6.2 </w:t>
      </w:r>
      <w:proofErr w:type="gramStart"/>
      <w:r w:rsidRPr="0059318F">
        <w:t>В</w:t>
      </w:r>
      <w:proofErr w:type="gramEnd"/>
      <w:r w:rsidRPr="0059318F">
        <w:t xml:space="preserve"> случаях, установленных настоящей статьей, расстояние от объекта до границ прилегающей территории может превышать расстояние от объектов до границ прилегающих территорий, установленные</w:t>
      </w:r>
      <w:r w:rsidR="008431BE">
        <w:t xml:space="preserve"> настоящими </w:t>
      </w:r>
      <w:r w:rsidR="008431BE" w:rsidRPr="0059318F">
        <w:t>правилами</w:t>
      </w:r>
      <w:r w:rsidRPr="0059318F">
        <w:t xml:space="preserve"> благоустройства, но не более чем на 30 процентов».</w:t>
      </w:r>
    </w:p>
    <w:p w:rsidR="0059318F" w:rsidRDefault="008431BE" w:rsidP="00F50B01">
      <w:pPr>
        <w:pStyle w:val="ConsPlusNormal"/>
        <w:ind w:firstLine="709"/>
        <w:jc w:val="both"/>
      </w:pPr>
      <w:r w:rsidRPr="008431BE">
        <w:rPr>
          <w:b/>
        </w:rPr>
        <w:t>1.11</w:t>
      </w:r>
      <w:r>
        <w:t xml:space="preserve"> ст.6 пункта 6.3 изложить в новой редакции:</w:t>
      </w:r>
    </w:p>
    <w:p w:rsidR="00CF0260" w:rsidRDefault="00CF0260" w:rsidP="00F50B01">
      <w:pPr>
        <w:pStyle w:val="ConsPlusNormal"/>
        <w:ind w:firstLine="709"/>
        <w:jc w:val="both"/>
      </w:pPr>
      <w:r w:rsidRPr="00CF0260">
        <w:t>«</w:t>
      </w:r>
      <w:r w:rsidR="008431BE">
        <w:t xml:space="preserve">6.3 </w:t>
      </w:r>
      <w:proofErr w:type="gramStart"/>
      <w:r w:rsidRPr="00CF0260">
        <w:t>В</w:t>
      </w:r>
      <w:proofErr w:type="gramEnd"/>
      <w:r w:rsidRPr="00CF0260">
        <w:t xml:space="preserve"> отношении рядом расположенных (соседних) объектов границы прилегающих территорий ме</w:t>
      </w:r>
      <w:r w:rsidR="008431BE">
        <w:t>жду ними определяется с учетом:</w:t>
      </w:r>
    </w:p>
    <w:p w:rsidR="008431BE" w:rsidRDefault="008431BE" w:rsidP="00F50B01">
      <w:pPr>
        <w:pStyle w:val="ConsPlusNormal"/>
        <w:ind w:firstLine="709"/>
        <w:jc w:val="both"/>
      </w:pPr>
      <w:r>
        <w:t>1) суммы расстояний, установленных настоящими правилами благоустройства;</w:t>
      </w:r>
    </w:p>
    <w:p w:rsidR="00B24173" w:rsidRDefault="00B24173" w:rsidP="00F50B01">
      <w:pPr>
        <w:pStyle w:val="ConsPlusNormal"/>
        <w:ind w:firstLine="709"/>
        <w:jc w:val="both"/>
      </w:pPr>
      <w:r>
        <w:t>2) возможного</w:t>
      </w:r>
      <w:r w:rsidR="008431BE">
        <w:t xml:space="preserve"> максимального значения расстояния от объекта до границ прилегающей </w:t>
      </w:r>
      <w:r>
        <w:t>территории, определенного в соответствии с п.6.2 настоящей статьи;</w:t>
      </w:r>
    </w:p>
    <w:p w:rsidR="008431BE" w:rsidRDefault="00B24173" w:rsidP="00F50B01">
      <w:pPr>
        <w:pStyle w:val="ConsPlusNormal"/>
        <w:ind w:firstLine="709"/>
        <w:jc w:val="both"/>
      </w:pPr>
      <w:r>
        <w:t>3) фактическое</w:t>
      </w:r>
      <w:r w:rsidR="00156A50">
        <w:t xml:space="preserve"> расстояние до рядом расположенного</w:t>
      </w:r>
      <w:r>
        <w:t xml:space="preserve"> (соседнего объекта)</w:t>
      </w:r>
      <w:r w:rsidR="008431BE">
        <w:t xml:space="preserve"> </w:t>
      </w:r>
    </w:p>
    <w:p w:rsidR="00205320" w:rsidRDefault="00205320" w:rsidP="00F50B01">
      <w:pPr>
        <w:pStyle w:val="ConsPlusNormal"/>
        <w:ind w:firstLine="709"/>
        <w:jc w:val="both"/>
      </w:pPr>
      <w:r w:rsidRPr="00205320">
        <w:rPr>
          <w:b/>
        </w:rPr>
        <w:t>1.12</w:t>
      </w:r>
      <w:r>
        <w:t xml:space="preserve"> ст.6 пункт 6.4 изложить в следующей редакции:</w:t>
      </w:r>
    </w:p>
    <w:p w:rsidR="00356971" w:rsidRDefault="00CF0260" w:rsidP="00F50B01">
      <w:pPr>
        <w:pStyle w:val="ConsPlusNormal"/>
        <w:ind w:firstLine="709"/>
        <w:jc w:val="both"/>
      </w:pPr>
      <w:r w:rsidRPr="00CF0260">
        <w:t>«</w:t>
      </w:r>
      <w:r w:rsidR="00205320">
        <w:t xml:space="preserve">6.4 </w:t>
      </w:r>
      <w:proofErr w:type="gramStart"/>
      <w:r w:rsidR="00205320">
        <w:t>В</w:t>
      </w:r>
      <w:proofErr w:type="gramEnd"/>
      <w:r w:rsidRPr="00CF0260">
        <w:t xml:space="preserve"> случае если фактическое расстояние между двумя рядом расположенными (соседними) объектами больше суммы расстояний, установленных</w:t>
      </w:r>
      <w:r w:rsidR="00205320">
        <w:t xml:space="preserve"> настоящими</w:t>
      </w:r>
      <w:r w:rsidRPr="00CF0260">
        <w:t xml:space="preserve"> правилами благоустройства, расстояние до границ прилегающих территорий по каждому из объектов </w:t>
      </w:r>
      <w:r w:rsidR="00975F63">
        <w:t>уменьшается</w:t>
      </w:r>
      <w:r w:rsidRPr="00CF0260">
        <w:t xml:space="preserve"> в пропорциональной зависимости от расстояний, установленных </w:t>
      </w:r>
      <w:r w:rsidR="00205320">
        <w:t xml:space="preserve">настоящими </w:t>
      </w:r>
      <w:r w:rsidRPr="00CF0260">
        <w:t>правилами благоустройства</w:t>
      </w:r>
      <w:r w:rsidR="00356971">
        <w:t>.»</w:t>
      </w:r>
    </w:p>
    <w:p w:rsidR="00CF0260" w:rsidRDefault="00205320" w:rsidP="00F50B01">
      <w:pPr>
        <w:pStyle w:val="ConsPlusNormal"/>
        <w:ind w:firstLine="709"/>
        <w:jc w:val="both"/>
      </w:pPr>
      <w:r w:rsidRPr="00205320">
        <w:rPr>
          <w:b/>
        </w:rPr>
        <w:t>1.13</w:t>
      </w:r>
      <w:r>
        <w:rPr>
          <w:b/>
        </w:rPr>
        <w:t xml:space="preserve"> </w:t>
      </w:r>
      <w:r w:rsidRPr="00205320">
        <w:t>ст.6</w:t>
      </w:r>
      <w:r>
        <w:t xml:space="preserve"> пункт 6.5</w:t>
      </w:r>
      <w:r w:rsidR="004E6E16">
        <w:t xml:space="preserve"> изложить в следующей редакции:</w:t>
      </w:r>
    </w:p>
    <w:p w:rsidR="00975F63" w:rsidRDefault="00975F63" w:rsidP="00F50B01">
      <w:pPr>
        <w:pStyle w:val="ConsPlusNormal"/>
        <w:ind w:firstLine="709"/>
        <w:jc w:val="both"/>
      </w:pPr>
      <w:r>
        <w:t xml:space="preserve">«6.5 </w:t>
      </w:r>
      <w:proofErr w:type="gramStart"/>
      <w:r>
        <w:t>В</w:t>
      </w:r>
      <w:proofErr w:type="gramEnd"/>
      <w:r>
        <w:t xml:space="preserve"> случае, если фактическое расстояние между </w:t>
      </w:r>
      <w:r w:rsidR="00356971">
        <w:t xml:space="preserve">двумя рядом расположенными (соседними) объектами больше суммы расстояний, установленных настоящими правилами, благоустройства, расстояние до границ прилегающих территорий по каждому из объектов увеличивается в пропорциональной зависимости от расстояний, установленных настоящими правилами благоустройства, но не более чем на 30 процентов.» </w:t>
      </w:r>
    </w:p>
    <w:p w:rsidR="00975F63" w:rsidRPr="00356971" w:rsidRDefault="00356971" w:rsidP="00F50B01">
      <w:pPr>
        <w:pStyle w:val="ConsPlusNormal"/>
        <w:ind w:firstLine="709"/>
        <w:jc w:val="both"/>
      </w:pPr>
      <w:r w:rsidRPr="00356971">
        <w:rPr>
          <w:b/>
        </w:rPr>
        <w:t xml:space="preserve">1.14 </w:t>
      </w:r>
      <w:r w:rsidR="001E3136">
        <w:t>ст.</w:t>
      </w:r>
      <w:r>
        <w:t xml:space="preserve"> 6 пункт 6.6 изложить в следующей редакции:</w:t>
      </w:r>
    </w:p>
    <w:p w:rsidR="004E6E16" w:rsidRPr="004E6E16" w:rsidRDefault="004E6E16" w:rsidP="00F50B01">
      <w:pPr>
        <w:pStyle w:val="ConsPlusNormal"/>
        <w:ind w:firstLine="709"/>
        <w:jc w:val="both"/>
      </w:pPr>
      <w:r w:rsidRPr="004E6E16">
        <w:t>«</w:t>
      </w:r>
      <w:r w:rsidR="00356971">
        <w:t xml:space="preserve">6.6 </w:t>
      </w:r>
      <w:proofErr w:type="gramStart"/>
      <w:r w:rsidRPr="004E6E16">
        <w:t>В</w:t>
      </w:r>
      <w:proofErr w:type="gramEnd"/>
      <w:r w:rsidRPr="004E6E16">
        <w:t xml:space="preserve"> случае расположения объекта рядом с автомобильной дорогой границы прилегающей территории такого объекта со стороны автомобильной дороги определяются:</w:t>
      </w:r>
    </w:p>
    <w:p w:rsidR="004E6E16" w:rsidRPr="004E6E16" w:rsidRDefault="004E6E16" w:rsidP="00F50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E16">
        <w:rPr>
          <w:rFonts w:ascii="Times New Roman" w:hAnsi="Times New Roman"/>
        </w:rPr>
        <w:t xml:space="preserve">1) </w:t>
      </w:r>
      <w:r w:rsidRPr="004E6E16">
        <w:rPr>
          <w:rFonts w:ascii="Times New Roman" w:hAnsi="Times New Roman"/>
          <w:sz w:val="24"/>
          <w:szCs w:val="24"/>
        </w:rPr>
        <w:t xml:space="preserve">при наличии тротуара - до края тротуара со стороны автомобильной дороги, если такое расстояние не превышает максимального значения расстояния, определенного в соответствии с </w:t>
      </w:r>
      <w:hyperlink r:id="rId4" w:history="1">
        <w:r w:rsidR="00205320">
          <w:rPr>
            <w:rFonts w:ascii="Times New Roman" w:hAnsi="Times New Roman"/>
            <w:color w:val="000000" w:themeColor="text1"/>
            <w:sz w:val="24"/>
            <w:szCs w:val="24"/>
          </w:rPr>
          <w:t>п.п</w:t>
        </w:r>
      </w:hyperlink>
      <w:r w:rsidR="00205320">
        <w:rPr>
          <w:rFonts w:ascii="Times New Roman" w:hAnsi="Times New Roman"/>
          <w:color w:val="000000" w:themeColor="text1"/>
          <w:sz w:val="24"/>
          <w:szCs w:val="24"/>
        </w:rPr>
        <w:t xml:space="preserve"> 6.2</w:t>
      </w:r>
      <w:r w:rsidRPr="004E6E16">
        <w:rPr>
          <w:rFonts w:ascii="Times New Roman" w:hAnsi="Times New Roman"/>
          <w:sz w:val="24"/>
          <w:szCs w:val="24"/>
        </w:rPr>
        <w:t xml:space="preserve"> настоящей статьи. В случае, если граница прилегающей территории объекта с учетом максимального значения расстояния, определенного в соответствии с </w:t>
      </w:r>
      <w:hyperlink r:id="rId5" w:history="1">
        <w:r w:rsidR="00205320">
          <w:rPr>
            <w:rFonts w:ascii="Times New Roman" w:hAnsi="Times New Roman"/>
            <w:color w:val="000000" w:themeColor="text1"/>
            <w:sz w:val="24"/>
            <w:szCs w:val="24"/>
          </w:rPr>
          <w:t>п.6.2</w:t>
        </w:r>
      </w:hyperlink>
      <w:r w:rsidRPr="004E6E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E6E16">
        <w:rPr>
          <w:rFonts w:ascii="Times New Roman" w:hAnsi="Times New Roman"/>
          <w:sz w:val="24"/>
          <w:szCs w:val="24"/>
        </w:rPr>
        <w:t xml:space="preserve">настоящей статьи, находится на территории тротуара и не доходит до его края со </w:t>
      </w:r>
      <w:r w:rsidRPr="004E6E16">
        <w:rPr>
          <w:rFonts w:ascii="Times New Roman" w:hAnsi="Times New Roman"/>
          <w:sz w:val="24"/>
          <w:szCs w:val="24"/>
        </w:rPr>
        <w:lastRenderedPageBreak/>
        <w:t>стороны автомобильной дороги, граница прилегающей территории определяется до края тротуара со стороны объекта;</w:t>
      </w:r>
    </w:p>
    <w:p w:rsidR="004E6E16" w:rsidRPr="004E6E16" w:rsidRDefault="004E6E16" w:rsidP="00F50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E16">
        <w:rPr>
          <w:rFonts w:ascii="Times New Roman" w:hAnsi="Times New Roman"/>
        </w:rPr>
        <w:t xml:space="preserve">2) </w:t>
      </w:r>
      <w:r w:rsidRPr="004E6E16">
        <w:rPr>
          <w:rFonts w:ascii="Times New Roman" w:hAnsi="Times New Roman"/>
          <w:sz w:val="24"/>
          <w:szCs w:val="24"/>
        </w:rPr>
        <w:t xml:space="preserve">при отсутствии тротуара и наличии кювета - до границы кювета со стороны объекта, если такое расстояние не превышает максимального значения расстояния, определенного в соответствии с </w:t>
      </w:r>
      <w:r w:rsidR="00205320">
        <w:rPr>
          <w:rFonts w:ascii="Times New Roman" w:hAnsi="Times New Roman"/>
          <w:color w:val="000000" w:themeColor="text1"/>
          <w:sz w:val="24"/>
          <w:szCs w:val="24"/>
        </w:rPr>
        <w:t xml:space="preserve">п.п 6.2 </w:t>
      </w:r>
      <w:r w:rsidRPr="004E6E16">
        <w:rPr>
          <w:rFonts w:ascii="Times New Roman" w:hAnsi="Times New Roman"/>
          <w:sz w:val="24"/>
          <w:szCs w:val="24"/>
        </w:rPr>
        <w:t>настоящей статьи;</w:t>
      </w:r>
    </w:p>
    <w:p w:rsidR="004E6E16" w:rsidRDefault="004E6E16" w:rsidP="00F50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E6E16">
        <w:rPr>
          <w:rFonts w:ascii="Times New Roman" w:hAnsi="Times New Roman"/>
          <w:color w:val="000000" w:themeColor="text1"/>
          <w:sz w:val="24"/>
          <w:szCs w:val="24"/>
        </w:rPr>
        <w:t xml:space="preserve">3) при отсутствии тротуара и кювета - до границы полосы отвода автомобильной дороги со стороны объекта, если такое расстояние не превышает максимального значения расстояния, определенного в соответствии </w:t>
      </w:r>
      <w:r w:rsidR="00205320">
        <w:rPr>
          <w:rFonts w:ascii="Times New Roman" w:hAnsi="Times New Roman"/>
          <w:color w:val="000000" w:themeColor="text1"/>
          <w:sz w:val="24"/>
          <w:szCs w:val="24"/>
        </w:rPr>
        <w:t>с п.п 6.2</w:t>
      </w:r>
      <w:r w:rsidRPr="004E6E16">
        <w:rPr>
          <w:rFonts w:ascii="Times New Roman" w:hAnsi="Times New Roman"/>
          <w:color w:val="000000" w:themeColor="text1"/>
          <w:sz w:val="24"/>
          <w:szCs w:val="24"/>
        </w:rPr>
        <w:t xml:space="preserve"> настоящей статьи.»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E6E16" w:rsidRDefault="00356971" w:rsidP="00F50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6971">
        <w:rPr>
          <w:rFonts w:ascii="Times New Roman" w:hAnsi="Times New Roman"/>
          <w:b/>
          <w:color w:val="000000" w:themeColor="text1"/>
          <w:sz w:val="24"/>
          <w:szCs w:val="24"/>
        </w:rPr>
        <w:t>1.15</w:t>
      </w:r>
      <w:r w:rsidR="004E6E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236E9">
        <w:rPr>
          <w:rFonts w:ascii="Times New Roman" w:hAnsi="Times New Roman"/>
          <w:color w:val="000000" w:themeColor="text1"/>
          <w:sz w:val="24"/>
          <w:szCs w:val="24"/>
        </w:rPr>
        <w:t>ст. 6 пункт 7</w:t>
      </w:r>
      <w:r w:rsidR="001260EC">
        <w:rPr>
          <w:rFonts w:ascii="Times New Roman" w:hAnsi="Times New Roman"/>
          <w:color w:val="000000" w:themeColor="text1"/>
          <w:sz w:val="24"/>
          <w:szCs w:val="24"/>
        </w:rPr>
        <w:t xml:space="preserve"> изложить в следующей редакции</w:t>
      </w:r>
      <w:r w:rsidR="004E6E16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4E6E16" w:rsidRDefault="004E6E16" w:rsidP="00F50B01">
      <w:pPr>
        <w:pStyle w:val="ConsPlusNormal"/>
        <w:ind w:firstLine="709"/>
        <w:jc w:val="both"/>
      </w:pPr>
      <w:r w:rsidRPr="004E6E16">
        <w:t>«</w:t>
      </w:r>
      <w:r w:rsidR="009236E9">
        <w:t>6.7</w:t>
      </w:r>
      <w:r w:rsidR="001260EC">
        <w:t xml:space="preserve"> </w:t>
      </w:r>
      <w:r w:rsidR="00CA7A00">
        <w:t>в</w:t>
      </w:r>
      <w:r w:rsidRPr="004E6E16">
        <w:t xml:space="preserve"> случае если объект граничит с территориями, имеющими охранные, санитарно-защитные, зоны охраны объектов культурного наследия, водоохранные зоны и иные зоны, устанавливаемые в соответствии с законодательством Российской Федерации, границы прилегающей территории такого объекта определяются до границ установленных зон, если такое расстояние не превышает максимальное значение расстояние, определенного в соответствии </w:t>
      </w:r>
      <w:r w:rsidR="009236E9">
        <w:t xml:space="preserve">п.п. </w:t>
      </w:r>
      <w:r w:rsidR="003A3CB3">
        <w:t xml:space="preserve">6.2 </w:t>
      </w:r>
      <w:r w:rsidR="003A3CB3" w:rsidRPr="004E6E16">
        <w:t>настоящей</w:t>
      </w:r>
      <w:r w:rsidRPr="004E6E16">
        <w:t xml:space="preserve"> статьи.»</w:t>
      </w:r>
      <w:r>
        <w:t>;</w:t>
      </w:r>
    </w:p>
    <w:p w:rsidR="004E6E16" w:rsidRDefault="009236E9" w:rsidP="00F50B01">
      <w:pPr>
        <w:pStyle w:val="ConsPlusNormal"/>
        <w:ind w:firstLine="709"/>
        <w:jc w:val="both"/>
      </w:pPr>
      <w:r w:rsidRPr="009236E9">
        <w:rPr>
          <w:b/>
        </w:rPr>
        <w:t>1.16</w:t>
      </w:r>
      <w:r>
        <w:t xml:space="preserve"> ст</w:t>
      </w:r>
      <w:r w:rsidR="001E3136">
        <w:t>.</w:t>
      </w:r>
      <w:r>
        <w:t xml:space="preserve"> 6 </w:t>
      </w:r>
      <w:r w:rsidR="001E3136">
        <w:t>пункт 8</w:t>
      </w:r>
      <w:r w:rsidR="004E6E16">
        <w:t xml:space="preserve"> </w:t>
      </w:r>
      <w:r w:rsidR="00CA7A00">
        <w:t xml:space="preserve">первый абзац </w:t>
      </w:r>
      <w:r w:rsidR="004E6E16">
        <w:t xml:space="preserve">изложить в </w:t>
      </w:r>
      <w:r w:rsidR="00CA7A00">
        <w:t>новой</w:t>
      </w:r>
      <w:r w:rsidR="004E6E16">
        <w:t xml:space="preserve"> редакции:</w:t>
      </w:r>
    </w:p>
    <w:p w:rsidR="004E6E16" w:rsidRPr="004E6E16" w:rsidRDefault="004E6E16" w:rsidP="00F50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E16">
        <w:rPr>
          <w:rFonts w:ascii="Times New Roman" w:hAnsi="Times New Roman"/>
          <w:sz w:val="24"/>
          <w:szCs w:val="24"/>
        </w:rPr>
        <w:t>«Правилами благоустройства может быть предусмотрено отображение границ прилегающей территории на схеме границ прилегающей территории.</w:t>
      </w:r>
    </w:p>
    <w:p w:rsidR="004E6E16" w:rsidRPr="007658AB" w:rsidRDefault="00E65C49" w:rsidP="00F50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4C228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Настоящее решение вступает в силу со дня его официального опубликования в газете «</w:t>
      </w:r>
      <w:r w:rsidR="004C2283">
        <w:rPr>
          <w:rFonts w:ascii="Times New Roman" w:hAnsi="Times New Roman"/>
          <w:color w:val="000000" w:themeColor="text1"/>
          <w:sz w:val="24"/>
          <w:szCs w:val="24"/>
        </w:rPr>
        <w:t>Вестник Тернея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4C228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E6E16" w:rsidRDefault="004E6E16" w:rsidP="00F50B01">
      <w:pPr>
        <w:pStyle w:val="ConsPlusNormal"/>
        <w:ind w:firstLine="709"/>
        <w:jc w:val="both"/>
      </w:pPr>
    </w:p>
    <w:p w:rsidR="004E6E16" w:rsidRDefault="004E6E16" w:rsidP="00CF0260">
      <w:pPr>
        <w:pStyle w:val="ConsPlusNormal"/>
        <w:ind w:firstLine="540"/>
        <w:jc w:val="both"/>
      </w:pPr>
    </w:p>
    <w:p w:rsidR="00CF0260" w:rsidRDefault="00CF0260" w:rsidP="00CF0260">
      <w:pPr>
        <w:pStyle w:val="ConsPlusNormal"/>
        <w:ind w:firstLine="540"/>
        <w:jc w:val="both"/>
      </w:pPr>
    </w:p>
    <w:p w:rsidR="00CF0260" w:rsidRDefault="00CF0260" w:rsidP="00CF0260">
      <w:pPr>
        <w:pStyle w:val="ConsPlusNormal"/>
        <w:ind w:firstLine="540"/>
        <w:jc w:val="both"/>
      </w:pPr>
    </w:p>
    <w:p w:rsidR="00CF0260" w:rsidRDefault="00CF0260" w:rsidP="00CF0260">
      <w:pPr>
        <w:pStyle w:val="ConsPlusNormal"/>
        <w:ind w:firstLine="540"/>
        <w:jc w:val="both"/>
      </w:pPr>
    </w:p>
    <w:p w:rsidR="0059318F" w:rsidRDefault="0059318F" w:rsidP="0059318F">
      <w:pPr>
        <w:pStyle w:val="ConsPlusNormal"/>
        <w:ind w:firstLine="540"/>
        <w:jc w:val="both"/>
      </w:pPr>
    </w:p>
    <w:p w:rsidR="009C1993" w:rsidRDefault="009C1993" w:rsidP="006366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366C3" w:rsidRDefault="006366C3" w:rsidP="006366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</w:p>
    <w:p w:rsidR="006366C3" w:rsidRDefault="006366C3" w:rsidP="006366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Тернейского муниципального </w:t>
      </w:r>
      <w:r w:rsidR="00E65C49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F52BF9">
        <w:rPr>
          <w:rFonts w:ascii="Times New Roman" w:hAnsi="Times New Roman"/>
          <w:sz w:val="24"/>
          <w:szCs w:val="24"/>
        </w:rPr>
        <w:t xml:space="preserve">                </w:t>
      </w:r>
      <w:bookmarkStart w:id="0" w:name="_GoBack"/>
      <w:bookmarkEnd w:id="0"/>
      <w:r w:rsidR="00E65C4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С.Н. </w:t>
      </w:r>
      <w:r w:rsidR="001E3136">
        <w:rPr>
          <w:rFonts w:ascii="Times New Roman" w:hAnsi="Times New Roman"/>
          <w:sz w:val="24"/>
          <w:szCs w:val="24"/>
        </w:rPr>
        <w:t>Наумкин</w:t>
      </w:r>
    </w:p>
    <w:p w:rsidR="006366C3" w:rsidRDefault="006366C3" w:rsidP="006366C3">
      <w:pPr>
        <w:pStyle w:val="ConsPlusNormal"/>
        <w:jc w:val="both"/>
      </w:pPr>
    </w:p>
    <w:p w:rsidR="006366C3" w:rsidRDefault="006366C3" w:rsidP="006366C3">
      <w:pPr>
        <w:pStyle w:val="ConsPlusNormal"/>
        <w:ind w:firstLine="540"/>
        <w:jc w:val="both"/>
      </w:pPr>
    </w:p>
    <w:p w:rsidR="00526892" w:rsidRDefault="00F52BF9"/>
    <w:sectPr w:rsidR="00526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BA"/>
    <w:rsid w:val="00005D0B"/>
    <w:rsid w:val="00084B73"/>
    <w:rsid w:val="000C66B8"/>
    <w:rsid w:val="000C72AC"/>
    <w:rsid w:val="00103181"/>
    <w:rsid w:val="001260EC"/>
    <w:rsid w:val="00156A50"/>
    <w:rsid w:val="0018296F"/>
    <w:rsid w:val="001C2EC1"/>
    <w:rsid w:val="001E3136"/>
    <w:rsid w:val="00205320"/>
    <w:rsid w:val="00356971"/>
    <w:rsid w:val="00386C09"/>
    <w:rsid w:val="003A3CB3"/>
    <w:rsid w:val="003F24E9"/>
    <w:rsid w:val="00401BE5"/>
    <w:rsid w:val="004C2283"/>
    <w:rsid w:val="004E6E16"/>
    <w:rsid w:val="0059318F"/>
    <w:rsid w:val="006366C3"/>
    <w:rsid w:val="00663A90"/>
    <w:rsid w:val="008205CC"/>
    <w:rsid w:val="008431BE"/>
    <w:rsid w:val="008551EA"/>
    <w:rsid w:val="008F3125"/>
    <w:rsid w:val="008F5D54"/>
    <w:rsid w:val="009236E9"/>
    <w:rsid w:val="00975F63"/>
    <w:rsid w:val="009C1993"/>
    <w:rsid w:val="00AA067B"/>
    <w:rsid w:val="00B24173"/>
    <w:rsid w:val="00B53CC6"/>
    <w:rsid w:val="00B91006"/>
    <w:rsid w:val="00C6184F"/>
    <w:rsid w:val="00C64C79"/>
    <w:rsid w:val="00C91B09"/>
    <w:rsid w:val="00CA7A00"/>
    <w:rsid w:val="00CA7FA3"/>
    <w:rsid w:val="00CB451C"/>
    <w:rsid w:val="00CF0260"/>
    <w:rsid w:val="00D02237"/>
    <w:rsid w:val="00DF0C41"/>
    <w:rsid w:val="00E65C49"/>
    <w:rsid w:val="00EE7E91"/>
    <w:rsid w:val="00F10246"/>
    <w:rsid w:val="00F12B20"/>
    <w:rsid w:val="00F50B01"/>
    <w:rsid w:val="00F52BF9"/>
    <w:rsid w:val="00F7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B35B6-81D1-45CB-88F6-8367ECFB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6C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6C3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636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6C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8433DE665E157C71C38BD77AEC2FE64F9EE72A78002CD2E5A27429C8003512B270E367459C8D4C599CFC538C5F89C80A45FDA2E9B5C0BBF1679C6BuEJDG" TargetMode="External"/><Relationship Id="rId4" Type="http://schemas.openxmlformats.org/officeDocument/2006/relationships/hyperlink" Target="consultantplus://offline/ref=FC8433DE665E157C71C38BD77AEC2FE64F9EE72A78002CD2E5A27429C8003512B270E367459C8D4C599CFC538C5F89C80A45FDA2E9B5C0BBF1679C6BuE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</dc:creator>
  <cp:keywords/>
  <dc:description/>
  <cp:lastModifiedBy>Duma-2</cp:lastModifiedBy>
  <cp:revision>2</cp:revision>
  <dcterms:created xsi:type="dcterms:W3CDTF">2021-11-18T03:41:00Z</dcterms:created>
  <dcterms:modified xsi:type="dcterms:W3CDTF">2021-11-18T03:41:00Z</dcterms:modified>
</cp:coreProperties>
</file>