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CA8" w:rsidRPr="001B59AC" w:rsidRDefault="00946CA8" w:rsidP="00946CA8">
      <w:pPr>
        <w:ind w:left="0"/>
        <w:jc w:val="center"/>
        <w:rPr>
          <w:rFonts w:eastAsia="Calibri" w:cs="Times New Roman"/>
          <w:b/>
          <w:szCs w:val="28"/>
        </w:rPr>
      </w:pPr>
      <w:r w:rsidRPr="001B59AC">
        <w:rPr>
          <w:rFonts w:eastAsia="Calibri" w:cs="Times New Roman"/>
          <w:b/>
          <w:szCs w:val="28"/>
        </w:rPr>
        <w:t>ДУМА</w:t>
      </w:r>
    </w:p>
    <w:p w:rsidR="00946CA8" w:rsidRDefault="00946CA8" w:rsidP="00946CA8">
      <w:pPr>
        <w:ind w:left="0"/>
        <w:jc w:val="center"/>
        <w:rPr>
          <w:rFonts w:eastAsia="Calibri" w:cs="Times New Roman"/>
          <w:b/>
          <w:szCs w:val="28"/>
        </w:rPr>
      </w:pPr>
      <w:r w:rsidRPr="001B59AC">
        <w:rPr>
          <w:rFonts w:eastAsia="Calibri" w:cs="Times New Roman"/>
          <w:b/>
          <w:szCs w:val="28"/>
        </w:rPr>
        <w:t xml:space="preserve">ТЕРНЕЙСКОГО МУНИЦИПАЛЬНОГО </w:t>
      </w:r>
      <w:r>
        <w:rPr>
          <w:rFonts w:eastAsia="Calibri" w:cs="Times New Roman"/>
          <w:b/>
          <w:szCs w:val="28"/>
        </w:rPr>
        <w:t>ОКРУГА</w:t>
      </w:r>
    </w:p>
    <w:p w:rsidR="00946CA8" w:rsidRPr="001B59AC" w:rsidRDefault="00946CA8" w:rsidP="00946CA8">
      <w:pPr>
        <w:ind w:left="0"/>
        <w:jc w:val="center"/>
        <w:rPr>
          <w:rFonts w:eastAsia="Calibri" w:cs="Times New Roman"/>
          <w:b/>
          <w:szCs w:val="28"/>
        </w:rPr>
      </w:pPr>
      <w:r>
        <w:rPr>
          <w:rFonts w:eastAsia="Calibri" w:cs="Times New Roman"/>
          <w:b/>
          <w:szCs w:val="28"/>
        </w:rPr>
        <w:t>ПРИМОРСКОГО КРАЯ</w:t>
      </w:r>
    </w:p>
    <w:p w:rsidR="00946CA8" w:rsidRPr="001B59AC" w:rsidRDefault="00946CA8" w:rsidP="00946CA8">
      <w:pPr>
        <w:ind w:left="0"/>
        <w:jc w:val="center"/>
        <w:rPr>
          <w:rFonts w:eastAsia="Calibri" w:cs="Times New Roman"/>
          <w:b/>
          <w:szCs w:val="28"/>
        </w:rPr>
      </w:pPr>
      <w:r w:rsidRPr="001B59AC">
        <w:rPr>
          <w:rFonts w:eastAsia="Calibri" w:cs="Times New Roman"/>
          <w:b/>
          <w:szCs w:val="28"/>
        </w:rPr>
        <w:t>(</w:t>
      </w:r>
      <w:r>
        <w:rPr>
          <w:rFonts w:eastAsia="Calibri" w:cs="Times New Roman"/>
          <w:b/>
          <w:szCs w:val="28"/>
        </w:rPr>
        <w:t>первый</w:t>
      </w:r>
      <w:r w:rsidRPr="001B59AC">
        <w:rPr>
          <w:rFonts w:eastAsia="Calibri" w:cs="Times New Roman"/>
          <w:b/>
          <w:szCs w:val="28"/>
        </w:rPr>
        <w:t xml:space="preserve"> созыв)</w:t>
      </w:r>
    </w:p>
    <w:p w:rsidR="00946CA8" w:rsidRPr="001B59AC" w:rsidRDefault="00946CA8" w:rsidP="00946CA8">
      <w:pPr>
        <w:jc w:val="center"/>
        <w:rPr>
          <w:rFonts w:eastAsia="Calibri" w:cs="Times New Roman"/>
          <w:b/>
          <w:szCs w:val="28"/>
        </w:rPr>
      </w:pPr>
    </w:p>
    <w:p w:rsidR="00946CA8" w:rsidRPr="001B59AC" w:rsidRDefault="00946CA8" w:rsidP="00946CA8">
      <w:pPr>
        <w:ind w:left="0"/>
        <w:jc w:val="center"/>
        <w:rPr>
          <w:rFonts w:eastAsia="Calibri" w:cs="Times New Roman"/>
          <w:b/>
          <w:szCs w:val="28"/>
        </w:rPr>
      </w:pPr>
      <w:r w:rsidRPr="001B59AC">
        <w:rPr>
          <w:rFonts w:eastAsia="Calibri" w:cs="Times New Roman"/>
          <w:b/>
          <w:szCs w:val="28"/>
        </w:rPr>
        <w:t>РЕШЕНИЕ</w:t>
      </w:r>
    </w:p>
    <w:p w:rsidR="00946CA8" w:rsidRPr="001B59AC" w:rsidRDefault="00946CA8" w:rsidP="00946CA8">
      <w:pPr>
        <w:jc w:val="center"/>
        <w:rPr>
          <w:rFonts w:eastAsia="Calibri" w:cs="Times New Roman"/>
          <w:b/>
          <w:szCs w:val="28"/>
        </w:rPr>
      </w:pPr>
    </w:p>
    <w:p w:rsidR="00946CA8" w:rsidRPr="005D0DCF" w:rsidRDefault="00937544" w:rsidP="00946CA8">
      <w:pPr>
        <w:ind w:left="0"/>
        <w:jc w:val="center"/>
        <w:rPr>
          <w:rFonts w:eastAsia="Calibri" w:cs="Times New Roman"/>
          <w:b/>
          <w:szCs w:val="28"/>
        </w:rPr>
      </w:pPr>
      <w:r>
        <w:rPr>
          <w:rFonts w:eastAsia="Calibri" w:cs="Times New Roman"/>
          <w:b/>
          <w:szCs w:val="28"/>
        </w:rPr>
        <w:t xml:space="preserve">24 ноября </w:t>
      </w:r>
      <w:r w:rsidR="00CC20DA">
        <w:rPr>
          <w:rFonts w:eastAsia="Calibri" w:cs="Times New Roman"/>
          <w:b/>
          <w:szCs w:val="28"/>
        </w:rPr>
        <w:t>2021</w:t>
      </w:r>
      <w:r w:rsidR="00946CA8" w:rsidRPr="001B59AC">
        <w:rPr>
          <w:rFonts w:eastAsia="Calibri" w:cs="Times New Roman"/>
          <w:b/>
          <w:szCs w:val="28"/>
        </w:rPr>
        <w:t xml:space="preserve"> года              </w:t>
      </w:r>
      <w:r>
        <w:rPr>
          <w:rFonts w:eastAsia="Calibri" w:cs="Times New Roman"/>
          <w:b/>
          <w:szCs w:val="28"/>
        </w:rPr>
        <w:t xml:space="preserve">   </w:t>
      </w:r>
      <w:r w:rsidR="00946CA8" w:rsidRPr="001B59AC">
        <w:rPr>
          <w:rFonts w:eastAsia="Calibri" w:cs="Times New Roman"/>
          <w:b/>
          <w:szCs w:val="28"/>
        </w:rPr>
        <w:t xml:space="preserve">   п</w:t>
      </w:r>
      <w:r w:rsidR="00946CA8">
        <w:rPr>
          <w:rFonts w:eastAsia="Calibri" w:cs="Times New Roman"/>
          <w:b/>
          <w:szCs w:val="28"/>
        </w:rPr>
        <w:t>гт. Терней</w:t>
      </w:r>
      <w:r w:rsidR="00946CA8">
        <w:rPr>
          <w:rFonts w:eastAsia="Calibri" w:cs="Times New Roman"/>
          <w:b/>
          <w:szCs w:val="28"/>
        </w:rPr>
        <w:tab/>
      </w:r>
      <w:r w:rsidR="00946CA8">
        <w:rPr>
          <w:rFonts w:eastAsia="Calibri" w:cs="Times New Roman"/>
          <w:b/>
          <w:szCs w:val="28"/>
        </w:rPr>
        <w:tab/>
      </w:r>
      <w:r w:rsidR="00946CA8">
        <w:rPr>
          <w:rFonts w:eastAsia="Calibri" w:cs="Times New Roman"/>
          <w:b/>
          <w:szCs w:val="28"/>
        </w:rPr>
        <w:tab/>
      </w:r>
      <w:r w:rsidR="00946CA8">
        <w:rPr>
          <w:rFonts w:eastAsia="Calibri" w:cs="Times New Roman"/>
          <w:b/>
          <w:szCs w:val="28"/>
        </w:rPr>
        <w:tab/>
        <w:t xml:space="preserve">           №</w:t>
      </w:r>
      <w:r w:rsidR="0058091C">
        <w:rPr>
          <w:rFonts w:eastAsia="Calibri" w:cs="Times New Roman"/>
          <w:b/>
          <w:szCs w:val="28"/>
        </w:rPr>
        <w:t xml:space="preserve"> </w:t>
      </w:r>
      <w:r>
        <w:rPr>
          <w:rFonts w:eastAsia="Calibri" w:cs="Times New Roman"/>
          <w:b/>
          <w:szCs w:val="28"/>
        </w:rPr>
        <w:t>29</w:t>
      </w:r>
      <w:r w:rsidR="001F2740">
        <w:rPr>
          <w:rFonts w:eastAsia="Calibri" w:cs="Times New Roman"/>
          <w:b/>
          <w:szCs w:val="28"/>
        </w:rPr>
        <w:t>2</w:t>
      </w:r>
    </w:p>
    <w:p w:rsidR="001F2ECD" w:rsidRPr="006725A5" w:rsidRDefault="001F2ECD" w:rsidP="00946CA8">
      <w:pPr>
        <w:spacing w:line="240" w:lineRule="auto"/>
        <w:ind w:left="0" w:firstLine="709"/>
        <w:jc w:val="center"/>
        <w:rPr>
          <w:color w:val="000000" w:themeColor="text1"/>
        </w:rPr>
      </w:pPr>
    </w:p>
    <w:p w:rsidR="001F2ECD" w:rsidRPr="006725A5" w:rsidRDefault="001F2ECD" w:rsidP="001F2ECD">
      <w:pPr>
        <w:pStyle w:val="ConsPlusTitle"/>
        <w:jc w:val="center"/>
        <w:rPr>
          <w:rFonts w:ascii="Times New Roman" w:hAnsi="Times New Roman" w:cs="Times New Roman"/>
          <w:b w:val="0"/>
          <w:color w:val="000000" w:themeColor="text1"/>
          <w:sz w:val="28"/>
          <w:szCs w:val="28"/>
        </w:rPr>
      </w:pPr>
      <w:r w:rsidRPr="006725A5">
        <w:rPr>
          <w:rFonts w:ascii="Times New Roman" w:hAnsi="Times New Roman" w:cs="Times New Roman"/>
          <w:color w:val="000000" w:themeColor="text1"/>
          <w:sz w:val="28"/>
          <w:szCs w:val="28"/>
        </w:rPr>
        <w:t>О</w:t>
      </w:r>
      <w:r w:rsidR="00EE665B">
        <w:rPr>
          <w:rFonts w:ascii="Times New Roman" w:hAnsi="Times New Roman" w:cs="Times New Roman"/>
          <w:color w:val="000000" w:themeColor="text1"/>
          <w:sz w:val="28"/>
          <w:szCs w:val="28"/>
        </w:rPr>
        <w:t>б утверждении</w:t>
      </w:r>
      <w:r w:rsidRPr="006725A5">
        <w:rPr>
          <w:rFonts w:ascii="Times New Roman" w:hAnsi="Times New Roman" w:cs="Times New Roman"/>
          <w:color w:val="000000" w:themeColor="text1"/>
          <w:sz w:val="28"/>
          <w:szCs w:val="28"/>
        </w:rPr>
        <w:t xml:space="preserve"> Порядк</w:t>
      </w:r>
      <w:r w:rsidR="00EE665B">
        <w:rPr>
          <w:rFonts w:ascii="Times New Roman" w:hAnsi="Times New Roman" w:cs="Times New Roman"/>
          <w:color w:val="000000" w:themeColor="text1"/>
          <w:sz w:val="28"/>
          <w:szCs w:val="28"/>
        </w:rPr>
        <w:t>а</w:t>
      </w:r>
      <w:r w:rsidRPr="006725A5">
        <w:rPr>
          <w:rFonts w:ascii="Times New Roman" w:hAnsi="Times New Roman" w:cs="Times New Roman"/>
          <w:color w:val="000000" w:themeColor="text1"/>
          <w:sz w:val="28"/>
          <w:szCs w:val="28"/>
        </w:rPr>
        <w:t xml:space="preserve"> назначения на должность </w:t>
      </w:r>
      <w:r w:rsidR="001212C2">
        <w:rPr>
          <w:rFonts w:ascii="Times New Roman" w:hAnsi="Times New Roman" w:cs="Times New Roman"/>
          <w:color w:val="000000" w:themeColor="text1"/>
          <w:sz w:val="28"/>
          <w:szCs w:val="28"/>
        </w:rPr>
        <w:t>п</w:t>
      </w:r>
      <w:r w:rsidRPr="006725A5">
        <w:rPr>
          <w:rFonts w:ascii="Times New Roman" w:hAnsi="Times New Roman" w:cs="Times New Roman"/>
          <w:color w:val="000000" w:themeColor="text1"/>
          <w:sz w:val="28"/>
          <w:szCs w:val="28"/>
        </w:rPr>
        <w:t>редседателя</w:t>
      </w:r>
      <w:r w:rsidR="00CC20DA">
        <w:rPr>
          <w:rFonts w:ascii="Times New Roman" w:hAnsi="Times New Roman" w:cs="Times New Roman"/>
          <w:color w:val="000000" w:themeColor="text1"/>
          <w:sz w:val="28"/>
          <w:szCs w:val="28"/>
        </w:rPr>
        <w:t>, заместителя председателя</w:t>
      </w:r>
      <w:r w:rsidRPr="006725A5">
        <w:rPr>
          <w:rFonts w:ascii="Times New Roman" w:hAnsi="Times New Roman" w:cs="Times New Roman"/>
          <w:color w:val="000000" w:themeColor="text1"/>
          <w:sz w:val="28"/>
          <w:szCs w:val="28"/>
        </w:rPr>
        <w:t xml:space="preserve"> и аудитора Контрольно-счетной комиссии муниципального </w:t>
      </w:r>
      <w:r w:rsidR="00946CA8">
        <w:rPr>
          <w:rFonts w:ascii="Times New Roman" w:hAnsi="Times New Roman" w:cs="Times New Roman"/>
          <w:color w:val="000000" w:themeColor="text1"/>
          <w:sz w:val="28"/>
          <w:szCs w:val="28"/>
        </w:rPr>
        <w:t>округа Приморского края</w:t>
      </w:r>
    </w:p>
    <w:p w:rsidR="001F2ECD" w:rsidRPr="006725A5" w:rsidRDefault="001F2ECD" w:rsidP="001F2ECD">
      <w:pPr>
        <w:spacing w:line="240" w:lineRule="auto"/>
        <w:ind w:left="0"/>
        <w:jc w:val="center"/>
        <w:rPr>
          <w:rFonts w:cs="Times New Roman"/>
          <w:color w:val="000000" w:themeColor="text1"/>
          <w:szCs w:val="28"/>
        </w:rPr>
      </w:pPr>
    </w:p>
    <w:p w:rsidR="001F2ECD" w:rsidRPr="006725A5" w:rsidRDefault="001F2ECD" w:rsidP="001F2ECD">
      <w:pPr>
        <w:spacing w:line="360" w:lineRule="auto"/>
        <w:ind w:left="0" w:firstLine="709"/>
        <w:jc w:val="both"/>
        <w:rPr>
          <w:rFonts w:cs="Times New Roman"/>
          <w:color w:val="000000" w:themeColor="text1"/>
          <w:szCs w:val="28"/>
        </w:rPr>
      </w:pPr>
      <w:r w:rsidRPr="006725A5">
        <w:rPr>
          <w:rFonts w:cs="Times New Roman"/>
          <w:color w:val="000000" w:themeColor="text1"/>
          <w:szCs w:val="28"/>
        </w:rPr>
        <w:t xml:space="preserve">В соответствии с Федеральным </w:t>
      </w:r>
      <w:hyperlink r:id="rId8" w:history="1">
        <w:r w:rsidRPr="006725A5">
          <w:rPr>
            <w:rFonts w:cs="Times New Roman"/>
            <w:color w:val="000000" w:themeColor="text1"/>
            <w:szCs w:val="28"/>
          </w:rPr>
          <w:t>законом</w:t>
        </w:r>
      </w:hyperlink>
      <w:r w:rsidRPr="006725A5">
        <w:rPr>
          <w:rFonts w:cs="Times New Roman"/>
          <w:color w:val="000000" w:themeColor="text1"/>
          <w:szCs w:val="28"/>
        </w:rPr>
        <w:t xml:space="preserve">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00CC20DA">
        <w:rPr>
          <w:rFonts w:cs="Times New Roman"/>
          <w:color w:val="000000" w:themeColor="text1"/>
          <w:szCs w:val="28"/>
        </w:rPr>
        <w:t xml:space="preserve">Уставом Тернейского муниципального округа Приморского края, </w:t>
      </w:r>
      <w:r w:rsidRPr="006725A5">
        <w:rPr>
          <w:rFonts w:cs="Times New Roman"/>
          <w:color w:val="000000" w:themeColor="text1"/>
          <w:szCs w:val="28"/>
        </w:rPr>
        <w:t xml:space="preserve">Дума Тернейского муниципального </w:t>
      </w:r>
      <w:r w:rsidR="00946CA8">
        <w:rPr>
          <w:rFonts w:cs="Times New Roman"/>
          <w:color w:val="000000" w:themeColor="text1"/>
          <w:szCs w:val="28"/>
        </w:rPr>
        <w:t>округа Приморского края</w:t>
      </w:r>
    </w:p>
    <w:p w:rsidR="001F2ECD" w:rsidRPr="006725A5" w:rsidRDefault="001F2ECD" w:rsidP="001F2ECD">
      <w:pPr>
        <w:ind w:left="0" w:firstLine="709"/>
        <w:jc w:val="both"/>
        <w:rPr>
          <w:rFonts w:cs="Times New Roman"/>
          <w:color w:val="000000" w:themeColor="text1"/>
          <w:szCs w:val="28"/>
        </w:rPr>
      </w:pPr>
    </w:p>
    <w:p w:rsidR="001F2ECD" w:rsidRPr="006725A5" w:rsidRDefault="001F2ECD" w:rsidP="001F2ECD">
      <w:pPr>
        <w:ind w:left="0" w:firstLine="709"/>
        <w:rPr>
          <w:rFonts w:cs="Times New Roman"/>
          <w:b/>
          <w:color w:val="000000" w:themeColor="text1"/>
          <w:szCs w:val="28"/>
        </w:rPr>
      </w:pPr>
      <w:r w:rsidRPr="006725A5">
        <w:rPr>
          <w:rFonts w:cs="Times New Roman"/>
          <w:b/>
          <w:color w:val="000000" w:themeColor="text1"/>
          <w:szCs w:val="28"/>
        </w:rPr>
        <w:t>РЕШИЛА:</w:t>
      </w:r>
    </w:p>
    <w:p w:rsidR="001F2ECD" w:rsidRPr="006725A5" w:rsidRDefault="001F2ECD" w:rsidP="001F2ECD">
      <w:pPr>
        <w:ind w:left="0"/>
        <w:jc w:val="both"/>
        <w:rPr>
          <w:rFonts w:cs="Times New Roman"/>
          <w:color w:val="000000" w:themeColor="text1"/>
          <w:szCs w:val="28"/>
        </w:rPr>
      </w:pPr>
    </w:p>
    <w:p w:rsidR="001F2ECD" w:rsidRPr="006725A5" w:rsidRDefault="001F2ECD" w:rsidP="001F2ECD">
      <w:pPr>
        <w:spacing w:line="360" w:lineRule="auto"/>
        <w:ind w:left="0" w:firstLine="709"/>
        <w:jc w:val="both"/>
        <w:rPr>
          <w:rFonts w:cs="Times New Roman"/>
          <w:color w:val="000000" w:themeColor="text1"/>
          <w:szCs w:val="28"/>
        </w:rPr>
      </w:pPr>
      <w:r w:rsidRPr="006725A5">
        <w:rPr>
          <w:rFonts w:cs="Times New Roman"/>
          <w:color w:val="000000" w:themeColor="text1"/>
          <w:szCs w:val="28"/>
        </w:rPr>
        <w:t xml:space="preserve">1. Утвердить </w:t>
      </w:r>
      <w:hyperlink w:anchor="P31" w:history="1">
        <w:r w:rsidRPr="006725A5">
          <w:rPr>
            <w:rFonts w:cs="Times New Roman"/>
            <w:color w:val="000000" w:themeColor="text1"/>
            <w:szCs w:val="28"/>
          </w:rPr>
          <w:t>Порядок</w:t>
        </w:r>
      </w:hyperlink>
      <w:r w:rsidRPr="006725A5">
        <w:rPr>
          <w:rFonts w:cs="Times New Roman"/>
          <w:color w:val="000000" w:themeColor="text1"/>
          <w:szCs w:val="28"/>
        </w:rPr>
        <w:t xml:space="preserve"> назначения на должность </w:t>
      </w:r>
      <w:r w:rsidR="001212C2">
        <w:rPr>
          <w:rFonts w:cs="Times New Roman"/>
          <w:color w:val="000000" w:themeColor="text1"/>
          <w:szCs w:val="28"/>
        </w:rPr>
        <w:t>п</w:t>
      </w:r>
      <w:r w:rsidRPr="006725A5">
        <w:rPr>
          <w:rFonts w:cs="Times New Roman"/>
          <w:color w:val="000000" w:themeColor="text1"/>
          <w:szCs w:val="28"/>
        </w:rPr>
        <w:t>редседателя</w:t>
      </w:r>
      <w:r w:rsidR="00CC20DA">
        <w:rPr>
          <w:rFonts w:cs="Times New Roman"/>
          <w:color w:val="000000" w:themeColor="text1"/>
          <w:szCs w:val="28"/>
        </w:rPr>
        <w:t>, заместителя председателя</w:t>
      </w:r>
      <w:r w:rsidRPr="006725A5">
        <w:rPr>
          <w:rFonts w:cs="Times New Roman"/>
          <w:color w:val="000000" w:themeColor="text1"/>
          <w:szCs w:val="28"/>
        </w:rPr>
        <w:t xml:space="preserve"> и аудитора Контрольно-счетной комиссии Тернейского муниципального </w:t>
      </w:r>
      <w:r w:rsidR="00946CA8">
        <w:rPr>
          <w:rFonts w:cs="Times New Roman"/>
          <w:color w:val="000000" w:themeColor="text1"/>
          <w:szCs w:val="28"/>
        </w:rPr>
        <w:t>округа Приморского края</w:t>
      </w:r>
      <w:r w:rsidRPr="006725A5">
        <w:rPr>
          <w:rFonts w:cs="Times New Roman"/>
          <w:color w:val="000000" w:themeColor="text1"/>
          <w:szCs w:val="28"/>
        </w:rPr>
        <w:t xml:space="preserve"> (прилагается).</w:t>
      </w:r>
    </w:p>
    <w:p w:rsidR="00946CA8" w:rsidRDefault="001F2ECD" w:rsidP="001F2ECD">
      <w:pPr>
        <w:spacing w:line="360" w:lineRule="auto"/>
        <w:ind w:left="0" w:firstLine="709"/>
        <w:jc w:val="both"/>
        <w:rPr>
          <w:rFonts w:cs="Times New Roman"/>
          <w:color w:val="000000" w:themeColor="text1"/>
          <w:szCs w:val="28"/>
        </w:rPr>
      </w:pPr>
      <w:r w:rsidRPr="006725A5">
        <w:rPr>
          <w:rFonts w:cs="Times New Roman"/>
          <w:color w:val="000000" w:themeColor="text1"/>
          <w:szCs w:val="28"/>
        </w:rPr>
        <w:t xml:space="preserve">2. </w:t>
      </w:r>
      <w:r w:rsidR="00946CA8">
        <w:rPr>
          <w:rFonts w:cs="Times New Roman"/>
          <w:color w:val="000000" w:themeColor="text1"/>
          <w:szCs w:val="28"/>
        </w:rPr>
        <w:t xml:space="preserve">Признать утратившим силу решение Думы Тернейского муниципального </w:t>
      </w:r>
      <w:r w:rsidR="00CC20DA">
        <w:rPr>
          <w:rFonts w:cs="Times New Roman"/>
          <w:color w:val="000000" w:themeColor="text1"/>
          <w:szCs w:val="28"/>
        </w:rPr>
        <w:t xml:space="preserve">округа Приморского края </w:t>
      </w:r>
      <w:r w:rsidR="00946CA8">
        <w:rPr>
          <w:rFonts w:cs="Times New Roman"/>
          <w:color w:val="000000" w:themeColor="text1"/>
          <w:szCs w:val="28"/>
        </w:rPr>
        <w:t xml:space="preserve">от </w:t>
      </w:r>
      <w:r w:rsidR="00CC20DA">
        <w:rPr>
          <w:rFonts w:cs="Times New Roman"/>
          <w:color w:val="000000" w:themeColor="text1"/>
          <w:szCs w:val="28"/>
        </w:rPr>
        <w:t>29.10.2020</w:t>
      </w:r>
      <w:r w:rsidR="00946CA8">
        <w:rPr>
          <w:rFonts w:cs="Times New Roman"/>
          <w:color w:val="000000" w:themeColor="text1"/>
          <w:szCs w:val="28"/>
        </w:rPr>
        <w:t xml:space="preserve"> № </w:t>
      </w:r>
      <w:r w:rsidR="00CC20DA">
        <w:rPr>
          <w:rFonts w:cs="Times New Roman"/>
          <w:color w:val="000000" w:themeColor="text1"/>
          <w:szCs w:val="28"/>
        </w:rPr>
        <w:t>50</w:t>
      </w:r>
      <w:r w:rsidR="00946CA8">
        <w:rPr>
          <w:rFonts w:cs="Times New Roman"/>
          <w:color w:val="000000" w:themeColor="text1"/>
          <w:szCs w:val="28"/>
        </w:rPr>
        <w:t xml:space="preserve"> «О порядке назначения на должность Председателя и аудитора Контрольно-счетной комиссии Тернейского муниципального </w:t>
      </w:r>
      <w:r w:rsidR="00CC20DA">
        <w:rPr>
          <w:rFonts w:cs="Times New Roman"/>
          <w:color w:val="000000" w:themeColor="text1"/>
          <w:szCs w:val="28"/>
        </w:rPr>
        <w:t>округа Приморского края</w:t>
      </w:r>
      <w:r w:rsidR="00946CA8">
        <w:rPr>
          <w:rFonts w:cs="Times New Roman"/>
          <w:color w:val="000000" w:themeColor="text1"/>
          <w:szCs w:val="28"/>
        </w:rPr>
        <w:t>».</w:t>
      </w:r>
    </w:p>
    <w:p w:rsidR="001F2ECD" w:rsidRPr="006725A5" w:rsidRDefault="00946CA8" w:rsidP="001F2ECD">
      <w:pPr>
        <w:spacing w:line="360" w:lineRule="auto"/>
        <w:ind w:left="0" w:firstLine="709"/>
        <w:jc w:val="both"/>
        <w:rPr>
          <w:rFonts w:cs="Times New Roman"/>
          <w:color w:val="000000" w:themeColor="text1"/>
          <w:szCs w:val="28"/>
        </w:rPr>
      </w:pPr>
      <w:r>
        <w:rPr>
          <w:rFonts w:cs="Times New Roman"/>
          <w:color w:val="000000" w:themeColor="text1"/>
          <w:szCs w:val="28"/>
        </w:rPr>
        <w:t xml:space="preserve">3. </w:t>
      </w:r>
      <w:r w:rsidR="001F2ECD" w:rsidRPr="006725A5">
        <w:rPr>
          <w:rFonts w:cs="Times New Roman"/>
          <w:color w:val="000000" w:themeColor="text1"/>
          <w:szCs w:val="28"/>
        </w:rPr>
        <w:t>Настоящее решение вступает в силу со дня его официального опубликования (обнародования) в газете «Вестник Тернея».</w:t>
      </w:r>
    </w:p>
    <w:p w:rsidR="001F2ECD" w:rsidRPr="006725A5" w:rsidRDefault="001F2ECD" w:rsidP="001F2ECD">
      <w:pPr>
        <w:spacing w:line="240" w:lineRule="auto"/>
        <w:ind w:left="0"/>
        <w:jc w:val="both"/>
        <w:rPr>
          <w:rFonts w:cs="Times New Roman"/>
          <w:color w:val="000000" w:themeColor="text1"/>
          <w:szCs w:val="28"/>
        </w:rPr>
      </w:pPr>
    </w:p>
    <w:p w:rsidR="001F2ECD" w:rsidRPr="006725A5" w:rsidRDefault="001F2ECD" w:rsidP="001F2ECD">
      <w:pPr>
        <w:spacing w:line="240" w:lineRule="auto"/>
        <w:ind w:left="0"/>
        <w:jc w:val="both"/>
        <w:rPr>
          <w:rFonts w:cs="Times New Roman"/>
          <w:color w:val="000000" w:themeColor="text1"/>
          <w:szCs w:val="28"/>
        </w:rPr>
      </w:pPr>
    </w:p>
    <w:p w:rsidR="001F2ECD" w:rsidRPr="006725A5" w:rsidRDefault="001F2ECD" w:rsidP="001F2ECD">
      <w:pPr>
        <w:spacing w:line="240" w:lineRule="auto"/>
        <w:ind w:left="0"/>
        <w:jc w:val="both"/>
        <w:rPr>
          <w:rFonts w:cs="Times New Roman"/>
          <w:color w:val="000000" w:themeColor="text1"/>
          <w:szCs w:val="28"/>
        </w:rPr>
      </w:pPr>
    </w:p>
    <w:p w:rsidR="001F2ECD" w:rsidRPr="006725A5" w:rsidRDefault="00946CA8" w:rsidP="001F2ECD">
      <w:pPr>
        <w:spacing w:line="240" w:lineRule="auto"/>
        <w:ind w:left="0"/>
        <w:jc w:val="both"/>
        <w:rPr>
          <w:rFonts w:cs="Times New Roman"/>
          <w:color w:val="000000" w:themeColor="text1"/>
          <w:szCs w:val="28"/>
        </w:rPr>
      </w:pPr>
      <w:r>
        <w:rPr>
          <w:rFonts w:cs="Times New Roman"/>
          <w:color w:val="000000" w:themeColor="text1"/>
          <w:szCs w:val="28"/>
        </w:rPr>
        <w:t>Глав</w:t>
      </w:r>
      <w:r w:rsidR="00CC20DA">
        <w:rPr>
          <w:rFonts w:cs="Times New Roman"/>
          <w:color w:val="000000" w:themeColor="text1"/>
          <w:szCs w:val="28"/>
        </w:rPr>
        <w:t>а</w:t>
      </w:r>
    </w:p>
    <w:p w:rsidR="00CC20DA" w:rsidRDefault="001F2ECD" w:rsidP="001F2ECD">
      <w:pPr>
        <w:spacing w:line="240" w:lineRule="auto"/>
        <w:ind w:left="0"/>
        <w:jc w:val="both"/>
        <w:rPr>
          <w:rFonts w:cs="Times New Roman"/>
          <w:color w:val="000000" w:themeColor="text1"/>
          <w:szCs w:val="28"/>
        </w:rPr>
      </w:pPr>
      <w:r w:rsidRPr="006725A5">
        <w:rPr>
          <w:rFonts w:cs="Times New Roman"/>
          <w:color w:val="000000" w:themeColor="text1"/>
          <w:szCs w:val="28"/>
        </w:rPr>
        <w:t xml:space="preserve">Тернейского муниципального </w:t>
      </w:r>
      <w:r w:rsidR="00CC20DA">
        <w:rPr>
          <w:rFonts w:cs="Times New Roman"/>
          <w:color w:val="000000" w:themeColor="text1"/>
          <w:szCs w:val="28"/>
        </w:rPr>
        <w:t>округа</w:t>
      </w:r>
    </w:p>
    <w:p w:rsidR="001F2ECD" w:rsidRPr="006725A5" w:rsidRDefault="00CC20DA" w:rsidP="001F2ECD">
      <w:pPr>
        <w:spacing w:line="240" w:lineRule="auto"/>
        <w:ind w:left="0"/>
        <w:jc w:val="both"/>
        <w:rPr>
          <w:rFonts w:cs="Times New Roman"/>
          <w:color w:val="000000" w:themeColor="text1"/>
          <w:szCs w:val="28"/>
        </w:rPr>
      </w:pPr>
      <w:r>
        <w:rPr>
          <w:rFonts w:cs="Times New Roman"/>
          <w:color w:val="000000" w:themeColor="text1"/>
          <w:szCs w:val="28"/>
        </w:rPr>
        <w:t xml:space="preserve">Приморского края                              </w:t>
      </w:r>
      <w:r w:rsidR="001F2ECD" w:rsidRPr="006725A5">
        <w:rPr>
          <w:rFonts w:cs="Times New Roman"/>
          <w:color w:val="000000" w:themeColor="text1"/>
          <w:szCs w:val="28"/>
        </w:rPr>
        <w:t xml:space="preserve">                                   </w:t>
      </w:r>
      <w:r w:rsidR="0058091C">
        <w:rPr>
          <w:rFonts w:cs="Times New Roman"/>
          <w:color w:val="000000" w:themeColor="text1"/>
          <w:szCs w:val="28"/>
        </w:rPr>
        <w:t xml:space="preserve"> </w:t>
      </w:r>
      <w:r>
        <w:rPr>
          <w:rFonts w:cs="Times New Roman"/>
          <w:color w:val="000000" w:themeColor="text1"/>
          <w:szCs w:val="28"/>
        </w:rPr>
        <w:t xml:space="preserve">     </w:t>
      </w:r>
      <w:r w:rsidR="0058091C">
        <w:rPr>
          <w:rFonts w:cs="Times New Roman"/>
          <w:color w:val="000000" w:themeColor="text1"/>
          <w:szCs w:val="28"/>
        </w:rPr>
        <w:t xml:space="preserve">    </w:t>
      </w:r>
      <w:r w:rsidR="001F2ECD" w:rsidRPr="006725A5">
        <w:rPr>
          <w:rFonts w:cs="Times New Roman"/>
          <w:color w:val="000000" w:themeColor="text1"/>
          <w:szCs w:val="28"/>
        </w:rPr>
        <w:t xml:space="preserve">   </w:t>
      </w:r>
      <w:r>
        <w:rPr>
          <w:rFonts w:cs="Times New Roman"/>
          <w:color w:val="000000" w:themeColor="text1"/>
          <w:szCs w:val="28"/>
        </w:rPr>
        <w:t>С.Н. Наумкин</w:t>
      </w:r>
    </w:p>
    <w:p w:rsidR="001F2ECD" w:rsidRPr="006725A5" w:rsidRDefault="001F2ECD" w:rsidP="001F2ECD">
      <w:pPr>
        <w:spacing w:line="240" w:lineRule="auto"/>
        <w:ind w:left="0"/>
        <w:jc w:val="both"/>
        <w:rPr>
          <w:rFonts w:cs="Times New Roman"/>
          <w:color w:val="000000" w:themeColor="text1"/>
          <w:szCs w:val="28"/>
        </w:rPr>
      </w:pPr>
    </w:p>
    <w:p w:rsidR="001F2ECD" w:rsidRPr="006725A5" w:rsidRDefault="001F2ECD" w:rsidP="001F2ECD">
      <w:pPr>
        <w:spacing w:after="200" w:line="276" w:lineRule="auto"/>
        <w:ind w:left="0"/>
        <w:rPr>
          <w:color w:val="000000" w:themeColor="text1"/>
        </w:rPr>
      </w:pPr>
    </w:p>
    <w:p w:rsidR="001F2ECD" w:rsidRPr="006725A5" w:rsidRDefault="00B95A1C" w:rsidP="001F2ECD">
      <w:pPr>
        <w:spacing w:after="200" w:line="276" w:lineRule="auto"/>
        <w:ind w:left="0"/>
        <w:rPr>
          <w:color w:val="000000" w:themeColor="text1"/>
        </w:rPr>
      </w:pPr>
      <w:r>
        <w:rPr>
          <w:color w:val="000000" w:themeColor="text1"/>
        </w:rPr>
        <w:br w:type="page"/>
      </w:r>
    </w:p>
    <w:p w:rsidR="00946CA8" w:rsidRPr="00D05C5A" w:rsidRDefault="00946CA8" w:rsidP="00946CA8">
      <w:pPr>
        <w:spacing w:line="240" w:lineRule="auto"/>
        <w:jc w:val="right"/>
        <w:rPr>
          <w:rFonts w:eastAsia="Calibri" w:cs="Times New Roman"/>
          <w:sz w:val="18"/>
          <w:szCs w:val="18"/>
        </w:rPr>
      </w:pPr>
      <w:r w:rsidRPr="00D05C5A">
        <w:rPr>
          <w:rFonts w:eastAsia="Calibri" w:cs="Times New Roman"/>
          <w:sz w:val="18"/>
          <w:szCs w:val="18"/>
        </w:rPr>
        <w:lastRenderedPageBreak/>
        <w:t>Утверждено</w:t>
      </w:r>
    </w:p>
    <w:p w:rsidR="00946CA8" w:rsidRPr="00D05C5A" w:rsidRDefault="00946CA8" w:rsidP="00946CA8">
      <w:pPr>
        <w:spacing w:line="240" w:lineRule="auto"/>
        <w:jc w:val="right"/>
        <w:rPr>
          <w:rFonts w:eastAsia="Calibri" w:cs="Times New Roman"/>
          <w:sz w:val="18"/>
          <w:szCs w:val="18"/>
        </w:rPr>
      </w:pPr>
      <w:r w:rsidRPr="00D05C5A">
        <w:rPr>
          <w:rFonts w:eastAsia="Calibri" w:cs="Times New Roman"/>
          <w:sz w:val="18"/>
          <w:szCs w:val="18"/>
        </w:rPr>
        <w:t>решением Думы Тернейского</w:t>
      </w:r>
    </w:p>
    <w:p w:rsidR="00946CA8" w:rsidRPr="00D05C5A" w:rsidRDefault="00946CA8" w:rsidP="00946CA8">
      <w:pPr>
        <w:spacing w:line="240" w:lineRule="auto"/>
        <w:jc w:val="right"/>
        <w:rPr>
          <w:rFonts w:eastAsia="Calibri" w:cs="Times New Roman"/>
          <w:sz w:val="18"/>
          <w:szCs w:val="18"/>
        </w:rPr>
      </w:pPr>
      <w:r w:rsidRPr="00D05C5A">
        <w:rPr>
          <w:rFonts w:eastAsia="Calibri" w:cs="Times New Roman"/>
          <w:sz w:val="18"/>
          <w:szCs w:val="18"/>
        </w:rPr>
        <w:t>муниципального округа</w:t>
      </w:r>
    </w:p>
    <w:p w:rsidR="00946CA8" w:rsidRPr="00D05C5A" w:rsidRDefault="00946CA8" w:rsidP="00946CA8">
      <w:pPr>
        <w:spacing w:line="240" w:lineRule="auto"/>
        <w:jc w:val="right"/>
        <w:rPr>
          <w:rFonts w:eastAsia="Calibri" w:cs="Times New Roman"/>
          <w:sz w:val="18"/>
          <w:szCs w:val="18"/>
        </w:rPr>
      </w:pPr>
      <w:r w:rsidRPr="00D05C5A">
        <w:rPr>
          <w:rFonts w:eastAsia="Calibri" w:cs="Times New Roman"/>
          <w:sz w:val="18"/>
          <w:szCs w:val="18"/>
        </w:rPr>
        <w:t>Приморского края</w:t>
      </w:r>
    </w:p>
    <w:p w:rsidR="00946CA8" w:rsidRPr="00D05C5A" w:rsidRDefault="00946CA8" w:rsidP="00946CA8">
      <w:pPr>
        <w:spacing w:line="240" w:lineRule="auto"/>
        <w:jc w:val="right"/>
        <w:rPr>
          <w:rFonts w:eastAsia="Calibri" w:cs="Times New Roman"/>
          <w:sz w:val="18"/>
          <w:szCs w:val="18"/>
        </w:rPr>
      </w:pPr>
      <w:r w:rsidRPr="00D05C5A">
        <w:rPr>
          <w:rFonts w:eastAsia="Calibri" w:cs="Times New Roman"/>
          <w:sz w:val="18"/>
          <w:szCs w:val="18"/>
        </w:rPr>
        <w:t xml:space="preserve">от </w:t>
      </w:r>
      <w:r w:rsidR="00937544">
        <w:rPr>
          <w:rFonts w:eastAsia="Calibri" w:cs="Times New Roman"/>
          <w:sz w:val="18"/>
          <w:szCs w:val="18"/>
        </w:rPr>
        <w:t>24.11.2021</w:t>
      </w:r>
      <w:r w:rsidR="00CC20DA">
        <w:rPr>
          <w:rFonts w:eastAsia="Calibri" w:cs="Times New Roman"/>
          <w:sz w:val="18"/>
          <w:szCs w:val="18"/>
        </w:rPr>
        <w:t xml:space="preserve"> </w:t>
      </w:r>
      <w:r w:rsidR="0058091C">
        <w:rPr>
          <w:rFonts w:eastAsia="Calibri" w:cs="Times New Roman"/>
          <w:sz w:val="18"/>
          <w:szCs w:val="18"/>
        </w:rPr>
        <w:t xml:space="preserve">г. </w:t>
      </w:r>
      <w:r w:rsidRPr="00D05C5A">
        <w:rPr>
          <w:rFonts w:eastAsia="Calibri" w:cs="Times New Roman"/>
          <w:sz w:val="18"/>
          <w:szCs w:val="18"/>
        </w:rPr>
        <w:t xml:space="preserve">№ </w:t>
      </w:r>
      <w:r w:rsidR="006841D9">
        <w:rPr>
          <w:rFonts w:eastAsia="Calibri" w:cs="Times New Roman"/>
          <w:sz w:val="18"/>
          <w:szCs w:val="18"/>
        </w:rPr>
        <w:t>292</w:t>
      </w:r>
    </w:p>
    <w:p w:rsidR="001F2ECD" w:rsidRPr="006725A5" w:rsidRDefault="001F2ECD" w:rsidP="001F2ECD">
      <w:pPr>
        <w:pStyle w:val="ConsPlusNormal"/>
        <w:jc w:val="right"/>
        <w:rPr>
          <w:rFonts w:ascii="Times New Roman" w:hAnsi="Times New Roman" w:cs="Times New Roman"/>
          <w:color w:val="000000" w:themeColor="text1"/>
        </w:rPr>
      </w:pPr>
    </w:p>
    <w:p w:rsidR="001F2ECD" w:rsidRPr="006725A5" w:rsidRDefault="001F2ECD" w:rsidP="001F2ECD">
      <w:pPr>
        <w:spacing w:line="240" w:lineRule="auto"/>
        <w:ind w:left="0"/>
        <w:jc w:val="both"/>
        <w:rPr>
          <w:color w:val="000000" w:themeColor="text1"/>
        </w:rPr>
      </w:pPr>
    </w:p>
    <w:p w:rsidR="001F2ECD" w:rsidRPr="00232E4E" w:rsidRDefault="001F2ECD" w:rsidP="001F2ECD">
      <w:pPr>
        <w:spacing w:line="240" w:lineRule="auto"/>
        <w:ind w:left="0" w:firstLine="709"/>
        <w:jc w:val="center"/>
        <w:rPr>
          <w:rFonts w:cs="Times New Roman"/>
          <w:b/>
          <w:sz w:val="26"/>
          <w:szCs w:val="26"/>
        </w:rPr>
      </w:pPr>
      <w:r w:rsidRPr="00232E4E">
        <w:rPr>
          <w:rFonts w:cs="Times New Roman"/>
          <w:b/>
          <w:sz w:val="26"/>
          <w:szCs w:val="26"/>
        </w:rPr>
        <w:t>Порядок</w:t>
      </w:r>
    </w:p>
    <w:p w:rsidR="001F2ECD" w:rsidRPr="00232E4E" w:rsidRDefault="001F2ECD" w:rsidP="00232E4E">
      <w:pPr>
        <w:spacing w:line="240" w:lineRule="auto"/>
        <w:ind w:left="0" w:firstLine="709"/>
        <w:jc w:val="center"/>
        <w:rPr>
          <w:rFonts w:cs="Times New Roman"/>
          <w:b/>
          <w:sz w:val="26"/>
          <w:szCs w:val="26"/>
        </w:rPr>
      </w:pPr>
      <w:r w:rsidRPr="00232E4E">
        <w:rPr>
          <w:rFonts w:cs="Times New Roman"/>
          <w:b/>
          <w:sz w:val="26"/>
          <w:szCs w:val="26"/>
        </w:rPr>
        <w:t xml:space="preserve"> назначения на должность </w:t>
      </w:r>
      <w:r w:rsidR="001212C2" w:rsidRPr="00232E4E">
        <w:rPr>
          <w:rFonts w:cs="Times New Roman"/>
          <w:b/>
          <w:sz w:val="26"/>
          <w:szCs w:val="26"/>
        </w:rPr>
        <w:t>п</w:t>
      </w:r>
      <w:r w:rsidRPr="00232E4E">
        <w:rPr>
          <w:rFonts w:cs="Times New Roman"/>
          <w:b/>
          <w:sz w:val="26"/>
          <w:szCs w:val="26"/>
        </w:rPr>
        <w:t>редседателя</w:t>
      </w:r>
      <w:r w:rsidR="00CC20DA" w:rsidRPr="00232E4E">
        <w:rPr>
          <w:rFonts w:cs="Times New Roman"/>
          <w:b/>
          <w:sz w:val="26"/>
          <w:szCs w:val="26"/>
        </w:rPr>
        <w:t>, заместителя председателя</w:t>
      </w:r>
      <w:r w:rsidR="00232E4E" w:rsidRPr="00232E4E">
        <w:rPr>
          <w:rFonts w:cs="Times New Roman"/>
          <w:b/>
          <w:sz w:val="26"/>
          <w:szCs w:val="26"/>
        </w:rPr>
        <w:t xml:space="preserve"> и аудитора </w:t>
      </w:r>
      <w:r w:rsidRPr="00232E4E">
        <w:rPr>
          <w:rFonts w:cs="Times New Roman"/>
          <w:b/>
          <w:sz w:val="26"/>
          <w:szCs w:val="26"/>
        </w:rPr>
        <w:t xml:space="preserve">Контрольно-счетной комиссии Тернейского муниципального </w:t>
      </w:r>
      <w:r w:rsidR="00946CA8" w:rsidRPr="00232E4E">
        <w:rPr>
          <w:rFonts w:cs="Times New Roman"/>
          <w:b/>
          <w:sz w:val="26"/>
          <w:szCs w:val="26"/>
        </w:rPr>
        <w:t>округа Приморского края</w:t>
      </w:r>
    </w:p>
    <w:p w:rsidR="001F2ECD" w:rsidRPr="00232E4E" w:rsidRDefault="001F2ECD" w:rsidP="001F2ECD">
      <w:pPr>
        <w:spacing w:line="240" w:lineRule="auto"/>
        <w:ind w:left="0" w:firstLine="709"/>
        <w:jc w:val="both"/>
        <w:rPr>
          <w:rFonts w:cs="Times New Roman"/>
          <w:b/>
          <w:sz w:val="24"/>
          <w:szCs w:val="24"/>
        </w:rPr>
      </w:pPr>
    </w:p>
    <w:p w:rsidR="00232E4E" w:rsidRPr="00232E4E" w:rsidRDefault="00232E4E" w:rsidP="00232E4E">
      <w:pPr>
        <w:widowControl w:val="0"/>
        <w:autoSpaceDE w:val="0"/>
        <w:autoSpaceDN w:val="0"/>
        <w:spacing w:line="240" w:lineRule="auto"/>
        <w:ind w:left="0" w:firstLine="709"/>
        <w:jc w:val="both"/>
        <w:outlineLvl w:val="1"/>
        <w:rPr>
          <w:rFonts w:eastAsia="Times New Roman" w:cs="Times New Roman"/>
          <w:b/>
          <w:sz w:val="24"/>
          <w:szCs w:val="24"/>
          <w:lang w:eastAsia="ru-RU"/>
        </w:rPr>
      </w:pPr>
      <w:r w:rsidRPr="00232E4E">
        <w:rPr>
          <w:rFonts w:eastAsia="Times New Roman" w:cs="Times New Roman"/>
          <w:b/>
          <w:sz w:val="24"/>
          <w:szCs w:val="24"/>
          <w:lang w:eastAsia="ru-RU"/>
        </w:rPr>
        <w:t>Статья 1. Общие положения</w:t>
      </w:r>
    </w:p>
    <w:p w:rsidR="00232E4E" w:rsidRPr="00232E4E" w:rsidRDefault="00232E4E" w:rsidP="00232E4E">
      <w:pPr>
        <w:widowControl w:val="0"/>
        <w:autoSpaceDE w:val="0"/>
        <w:autoSpaceDN w:val="0"/>
        <w:spacing w:line="240" w:lineRule="auto"/>
        <w:ind w:left="0" w:firstLine="709"/>
        <w:jc w:val="both"/>
        <w:rPr>
          <w:rFonts w:eastAsia="Times New Roman" w:cs="Times New Roman"/>
          <w:sz w:val="24"/>
          <w:szCs w:val="24"/>
          <w:lang w:eastAsia="ru-RU"/>
        </w:rPr>
      </w:pPr>
    </w:p>
    <w:p w:rsidR="00232E4E" w:rsidRPr="00232E4E" w:rsidRDefault="00232E4E" w:rsidP="00232E4E">
      <w:pPr>
        <w:widowControl w:val="0"/>
        <w:autoSpaceDE w:val="0"/>
        <w:autoSpaceDN w:val="0"/>
        <w:spacing w:line="240" w:lineRule="auto"/>
        <w:ind w:left="0" w:firstLine="709"/>
        <w:jc w:val="both"/>
        <w:rPr>
          <w:rFonts w:eastAsia="Times New Roman" w:cs="Times New Roman"/>
          <w:sz w:val="24"/>
          <w:szCs w:val="24"/>
          <w:lang w:eastAsia="ru-RU"/>
        </w:rPr>
      </w:pPr>
      <w:r w:rsidRPr="00232E4E">
        <w:rPr>
          <w:rFonts w:eastAsia="Times New Roman" w:cs="Times New Roman"/>
          <w:sz w:val="24"/>
          <w:szCs w:val="24"/>
          <w:lang w:eastAsia="ru-RU"/>
        </w:rPr>
        <w:t xml:space="preserve">Настоящий Порядок назначения на должность председателя, заместителя председателя и аудитора Контрольно-счетной комиссии Тернейского муниципального округа Приморского края (далее - Порядок) разработан в соответствии с Федеральным </w:t>
      </w:r>
      <w:hyperlink r:id="rId9" w:history="1">
        <w:r w:rsidRPr="00232E4E">
          <w:rPr>
            <w:rFonts w:eastAsia="Times New Roman" w:cs="Times New Roman"/>
            <w:sz w:val="24"/>
            <w:szCs w:val="24"/>
            <w:lang w:eastAsia="ru-RU"/>
          </w:rPr>
          <w:t>законом</w:t>
        </w:r>
      </w:hyperlink>
      <w:r w:rsidRPr="00232E4E">
        <w:rPr>
          <w:rFonts w:eastAsia="Times New Roman" w:cs="Times New Roman"/>
          <w:sz w:val="24"/>
          <w:szCs w:val="24"/>
          <w:lang w:eastAsia="ru-RU"/>
        </w:rPr>
        <w:t xml:space="preserve"> Российской Федерации от 06.10.2003 № 131-ФЗ «Об общих принципах организации местного самоуправления в Российской Федерации», Федеральным </w:t>
      </w:r>
      <w:hyperlink r:id="rId10" w:history="1">
        <w:r w:rsidRPr="00232E4E">
          <w:rPr>
            <w:rFonts w:eastAsia="Times New Roman" w:cs="Times New Roman"/>
            <w:sz w:val="24"/>
            <w:szCs w:val="24"/>
            <w:lang w:eastAsia="ru-RU"/>
          </w:rPr>
          <w:t>законом</w:t>
        </w:r>
      </w:hyperlink>
      <w:r w:rsidRPr="00232E4E">
        <w:rPr>
          <w:rFonts w:eastAsia="Times New Roman" w:cs="Times New Roman"/>
          <w:sz w:val="24"/>
          <w:szCs w:val="24"/>
          <w:lang w:eastAsia="ru-RU"/>
        </w:rPr>
        <w:t xml:space="preserve"> от 07.02.2011 № 6-ФЗ «Об общих принципах организации и деятельности Контрольно-счетных органов субъектов Российской Федерации и муниципальных образований», Законом Приморского края от 25.05.2017 № 122-КЗ «О Порядке исполнения гражданами, претендующими на замещение должности главы местной администрации по контракту, муниципальной должности, лицами, замещающими указанные должности, предусмотренных законодательством о противодействии коррупции отдельных обязанностей, запретов и ограничений, проверки их соблюдения», и определяет порядок предоставления предложений и документов о кандидатурах на должность председателя, заместителя председателя и аудитора Контрольно-счетной комиссии Тернейского муниципального округа Приморского края (далее – председатель, заместитель председателя и аудитор Контрольно-счетной комиссии), а также перечень документов в соответствии с законодательством Российской Федерации, порядок осуществления проверки сведений, представленных кандидатами для замещения должности председателя, заместителя председателя и аудитора Контрольно-счетной комиссии, порядок рассмотрения кандидатур Думой Тернейского муниципального округа Приморского края.</w:t>
      </w:r>
    </w:p>
    <w:p w:rsidR="00232E4E" w:rsidRPr="00232E4E" w:rsidRDefault="00232E4E" w:rsidP="00232E4E">
      <w:pPr>
        <w:widowControl w:val="0"/>
        <w:autoSpaceDE w:val="0"/>
        <w:autoSpaceDN w:val="0"/>
        <w:spacing w:line="240" w:lineRule="auto"/>
        <w:ind w:left="0" w:firstLine="709"/>
        <w:jc w:val="both"/>
        <w:rPr>
          <w:rFonts w:eastAsia="Times New Roman" w:cs="Times New Roman"/>
          <w:sz w:val="24"/>
          <w:szCs w:val="24"/>
          <w:lang w:eastAsia="ru-RU"/>
        </w:rPr>
      </w:pPr>
    </w:p>
    <w:p w:rsidR="001F2ECD" w:rsidRPr="00232E4E" w:rsidRDefault="001F2ECD" w:rsidP="00232E4E">
      <w:pPr>
        <w:spacing w:line="240" w:lineRule="auto"/>
        <w:ind w:left="0" w:firstLine="709"/>
        <w:jc w:val="both"/>
        <w:rPr>
          <w:rFonts w:cs="Times New Roman"/>
          <w:b/>
          <w:sz w:val="24"/>
          <w:szCs w:val="24"/>
        </w:rPr>
      </w:pPr>
      <w:r w:rsidRPr="00232E4E">
        <w:rPr>
          <w:rFonts w:cs="Times New Roman"/>
          <w:b/>
          <w:sz w:val="24"/>
          <w:szCs w:val="24"/>
        </w:rPr>
        <w:t xml:space="preserve">Статья </w:t>
      </w:r>
      <w:r w:rsidR="00C62F45">
        <w:rPr>
          <w:rFonts w:cs="Times New Roman"/>
          <w:b/>
          <w:sz w:val="24"/>
          <w:szCs w:val="24"/>
        </w:rPr>
        <w:t>2</w:t>
      </w:r>
      <w:r w:rsidRPr="00232E4E">
        <w:rPr>
          <w:rFonts w:cs="Times New Roman"/>
          <w:b/>
          <w:sz w:val="24"/>
          <w:szCs w:val="24"/>
        </w:rPr>
        <w:t xml:space="preserve">. Порядок внесения кандидатур на должность </w:t>
      </w:r>
      <w:r w:rsidR="000D2657" w:rsidRPr="00232E4E">
        <w:rPr>
          <w:rFonts w:cs="Times New Roman"/>
          <w:b/>
          <w:sz w:val="24"/>
          <w:szCs w:val="24"/>
        </w:rPr>
        <w:t>п</w:t>
      </w:r>
      <w:r w:rsidRPr="00232E4E">
        <w:rPr>
          <w:rFonts w:cs="Times New Roman"/>
          <w:b/>
          <w:sz w:val="24"/>
          <w:szCs w:val="24"/>
        </w:rPr>
        <w:t>редседателя,</w:t>
      </w:r>
      <w:r w:rsidR="001212C2" w:rsidRPr="00232E4E">
        <w:rPr>
          <w:rFonts w:cs="Times New Roman"/>
          <w:b/>
          <w:sz w:val="24"/>
          <w:szCs w:val="24"/>
        </w:rPr>
        <w:t xml:space="preserve"> заместителя председателя и</w:t>
      </w:r>
      <w:r w:rsidRPr="00232E4E">
        <w:rPr>
          <w:rFonts w:cs="Times New Roman"/>
          <w:b/>
          <w:sz w:val="24"/>
          <w:szCs w:val="24"/>
        </w:rPr>
        <w:t xml:space="preserve"> аудитора Контрольно-счетной комиссии </w:t>
      </w:r>
    </w:p>
    <w:p w:rsidR="001F2ECD" w:rsidRPr="00232E4E" w:rsidRDefault="001F2ECD" w:rsidP="00232E4E">
      <w:pPr>
        <w:spacing w:line="240" w:lineRule="auto"/>
        <w:ind w:left="0" w:firstLine="709"/>
        <w:jc w:val="both"/>
        <w:rPr>
          <w:rFonts w:cs="Times New Roman"/>
          <w:sz w:val="24"/>
          <w:szCs w:val="24"/>
        </w:rPr>
      </w:pPr>
    </w:p>
    <w:p w:rsidR="001F2ECD" w:rsidRPr="00232E4E" w:rsidRDefault="001F2ECD" w:rsidP="00232E4E">
      <w:pPr>
        <w:spacing w:line="240" w:lineRule="auto"/>
        <w:ind w:left="0" w:firstLine="709"/>
        <w:jc w:val="both"/>
        <w:rPr>
          <w:rFonts w:cs="Times New Roman"/>
          <w:sz w:val="24"/>
          <w:szCs w:val="24"/>
        </w:rPr>
      </w:pPr>
      <w:r w:rsidRPr="00232E4E">
        <w:rPr>
          <w:rFonts w:cs="Times New Roman"/>
          <w:sz w:val="24"/>
          <w:szCs w:val="24"/>
        </w:rPr>
        <w:t>1. Председатель</w:t>
      </w:r>
      <w:r w:rsidR="001B3F28" w:rsidRPr="00232E4E">
        <w:rPr>
          <w:rFonts w:cs="Times New Roman"/>
          <w:sz w:val="24"/>
          <w:szCs w:val="24"/>
        </w:rPr>
        <w:t>, заместитель председателя и аудитор</w:t>
      </w:r>
      <w:r w:rsidRPr="00232E4E">
        <w:rPr>
          <w:rFonts w:cs="Times New Roman"/>
          <w:sz w:val="24"/>
          <w:szCs w:val="24"/>
        </w:rPr>
        <w:t xml:space="preserve"> Контрольно-счетной комиссии</w:t>
      </w:r>
      <w:r w:rsidR="00946CA8" w:rsidRPr="00232E4E">
        <w:rPr>
          <w:rFonts w:cs="Times New Roman"/>
          <w:sz w:val="24"/>
          <w:szCs w:val="24"/>
        </w:rPr>
        <w:t xml:space="preserve"> </w:t>
      </w:r>
      <w:r w:rsidRPr="00232E4E">
        <w:rPr>
          <w:rFonts w:cs="Times New Roman"/>
          <w:sz w:val="24"/>
          <w:szCs w:val="24"/>
        </w:rPr>
        <w:t>назнача</w:t>
      </w:r>
      <w:r w:rsidR="001B3F28" w:rsidRPr="00232E4E">
        <w:rPr>
          <w:rFonts w:cs="Times New Roman"/>
          <w:sz w:val="24"/>
          <w:szCs w:val="24"/>
        </w:rPr>
        <w:t>ю</w:t>
      </w:r>
      <w:r w:rsidRPr="00232E4E">
        <w:rPr>
          <w:rFonts w:cs="Times New Roman"/>
          <w:sz w:val="24"/>
          <w:szCs w:val="24"/>
        </w:rPr>
        <w:t xml:space="preserve">тся на должность Думой Тернейского муниципального </w:t>
      </w:r>
      <w:r w:rsidR="00946CA8" w:rsidRPr="00232E4E">
        <w:rPr>
          <w:rFonts w:cs="Times New Roman"/>
          <w:sz w:val="24"/>
          <w:szCs w:val="24"/>
        </w:rPr>
        <w:t>округа Приморского края (далее-</w:t>
      </w:r>
      <w:r w:rsidRPr="00232E4E">
        <w:rPr>
          <w:rFonts w:cs="Times New Roman"/>
          <w:sz w:val="24"/>
          <w:szCs w:val="24"/>
        </w:rPr>
        <w:t xml:space="preserve">Дума Тернейского </w:t>
      </w:r>
      <w:r w:rsidR="00946CA8" w:rsidRPr="00232E4E">
        <w:rPr>
          <w:rFonts w:cs="Times New Roman"/>
          <w:sz w:val="24"/>
          <w:szCs w:val="24"/>
        </w:rPr>
        <w:t>округа</w:t>
      </w:r>
      <w:r w:rsidRPr="00232E4E">
        <w:rPr>
          <w:rFonts w:cs="Times New Roman"/>
          <w:sz w:val="24"/>
          <w:szCs w:val="24"/>
        </w:rPr>
        <w:t>).</w:t>
      </w:r>
    </w:p>
    <w:p w:rsidR="001F2ECD" w:rsidRPr="00232E4E" w:rsidRDefault="001F2ECD" w:rsidP="00232E4E">
      <w:pPr>
        <w:spacing w:line="240" w:lineRule="auto"/>
        <w:ind w:left="0" w:firstLine="709"/>
        <w:jc w:val="both"/>
        <w:rPr>
          <w:rFonts w:cs="Times New Roman"/>
          <w:sz w:val="24"/>
          <w:szCs w:val="24"/>
        </w:rPr>
      </w:pPr>
      <w:r w:rsidRPr="00232E4E">
        <w:rPr>
          <w:rFonts w:cs="Times New Roman"/>
          <w:sz w:val="24"/>
          <w:szCs w:val="24"/>
        </w:rPr>
        <w:t xml:space="preserve">2. Предложения о кандидатурах на должность </w:t>
      </w:r>
      <w:r w:rsidR="000D2657" w:rsidRPr="00232E4E">
        <w:rPr>
          <w:rFonts w:cs="Times New Roman"/>
          <w:sz w:val="24"/>
          <w:szCs w:val="24"/>
        </w:rPr>
        <w:t>п</w:t>
      </w:r>
      <w:r w:rsidRPr="00232E4E">
        <w:rPr>
          <w:rFonts w:cs="Times New Roman"/>
          <w:sz w:val="24"/>
          <w:szCs w:val="24"/>
        </w:rPr>
        <w:t>редседателя Контрольно-счетной комиссии</w:t>
      </w:r>
      <w:r w:rsidR="00946CA8" w:rsidRPr="00232E4E">
        <w:rPr>
          <w:rFonts w:cs="Times New Roman"/>
          <w:sz w:val="24"/>
          <w:szCs w:val="24"/>
        </w:rPr>
        <w:t xml:space="preserve"> </w:t>
      </w:r>
      <w:r w:rsidRPr="00232E4E">
        <w:rPr>
          <w:rFonts w:cs="Times New Roman"/>
          <w:sz w:val="24"/>
          <w:szCs w:val="24"/>
        </w:rPr>
        <w:t xml:space="preserve">вносятся в Думу Тернейского </w:t>
      </w:r>
      <w:r w:rsidR="00946CA8" w:rsidRPr="00232E4E">
        <w:rPr>
          <w:rFonts w:cs="Times New Roman"/>
          <w:sz w:val="24"/>
          <w:szCs w:val="24"/>
        </w:rPr>
        <w:t>округа</w:t>
      </w:r>
      <w:r w:rsidRPr="00232E4E">
        <w:rPr>
          <w:rFonts w:cs="Times New Roman"/>
          <w:sz w:val="24"/>
          <w:szCs w:val="24"/>
        </w:rPr>
        <w:t>:</w:t>
      </w:r>
    </w:p>
    <w:p w:rsidR="001F2ECD" w:rsidRPr="00232E4E" w:rsidRDefault="001F2ECD" w:rsidP="00232E4E">
      <w:pPr>
        <w:spacing w:line="240" w:lineRule="auto"/>
        <w:ind w:left="0" w:firstLine="709"/>
        <w:jc w:val="both"/>
        <w:rPr>
          <w:rFonts w:cs="Times New Roman"/>
          <w:sz w:val="24"/>
          <w:szCs w:val="24"/>
        </w:rPr>
      </w:pPr>
      <w:r w:rsidRPr="00232E4E">
        <w:rPr>
          <w:rFonts w:cs="Times New Roman"/>
          <w:sz w:val="24"/>
          <w:szCs w:val="24"/>
        </w:rPr>
        <w:t xml:space="preserve">1) председателем Думы Тернейского муниципального </w:t>
      </w:r>
      <w:r w:rsidR="00946CA8" w:rsidRPr="00232E4E">
        <w:rPr>
          <w:rFonts w:cs="Times New Roman"/>
          <w:sz w:val="24"/>
          <w:szCs w:val="24"/>
        </w:rPr>
        <w:t>округа</w:t>
      </w:r>
      <w:r w:rsidR="00D315D3" w:rsidRPr="00232E4E">
        <w:rPr>
          <w:rFonts w:cs="Times New Roman"/>
          <w:sz w:val="24"/>
          <w:szCs w:val="24"/>
        </w:rPr>
        <w:t xml:space="preserve"> Приморского края (далее-председатель Думы Тернейского округа)</w:t>
      </w:r>
      <w:r w:rsidRPr="00232E4E">
        <w:rPr>
          <w:rFonts w:cs="Times New Roman"/>
          <w:sz w:val="24"/>
          <w:szCs w:val="24"/>
        </w:rPr>
        <w:t>;</w:t>
      </w:r>
    </w:p>
    <w:p w:rsidR="001F2ECD" w:rsidRPr="00232E4E" w:rsidRDefault="003204B1" w:rsidP="00232E4E">
      <w:pPr>
        <w:spacing w:line="240" w:lineRule="auto"/>
        <w:ind w:left="0" w:firstLine="709"/>
        <w:jc w:val="both"/>
        <w:rPr>
          <w:rFonts w:cs="Times New Roman"/>
          <w:sz w:val="24"/>
          <w:szCs w:val="24"/>
        </w:rPr>
      </w:pPr>
      <w:r w:rsidRPr="00232E4E">
        <w:rPr>
          <w:rFonts w:cs="Times New Roman"/>
          <w:sz w:val="24"/>
          <w:szCs w:val="24"/>
        </w:rPr>
        <w:t xml:space="preserve">2) </w:t>
      </w:r>
      <w:r w:rsidR="001F2ECD" w:rsidRPr="00232E4E">
        <w:rPr>
          <w:rFonts w:cs="Times New Roman"/>
          <w:sz w:val="24"/>
          <w:szCs w:val="24"/>
        </w:rPr>
        <w:t xml:space="preserve">депутатами Думы Тернейского муниципального </w:t>
      </w:r>
      <w:r w:rsidR="00946CA8" w:rsidRPr="00232E4E">
        <w:rPr>
          <w:rFonts w:cs="Times New Roman"/>
          <w:sz w:val="24"/>
          <w:szCs w:val="24"/>
        </w:rPr>
        <w:t>округа Приморского края</w:t>
      </w:r>
      <w:r w:rsidR="001F2ECD" w:rsidRPr="00232E4E">
        <w:rPr>
          <w:rFonts w:cs="Times New Roman"/>
          <w:sz w:val="24"/>
          <w:szCs w:val="24"/>
        </w:rPr>
        <w:t xml:space="preserve"> - не менее одной трети от установленного числа депутатов Думы</w:t>
      </w:r>
      <w:r w:rsidR="00177C7F" w:rsidRPr="00232E4E">
        <w:rPr>
          <w:rFonts w:cs="Times New Roman"/>
          <w:sz w:val="24"/>
          <w:szCs w:val="24"/>
        </w:rPr>
        <w:t xml:space="preserve"> Тернейского </w:t>
      </w:r>
      <w:r w:rsidR="00946CA8" w:rsidRPr="00232E4E">
        <w:rPr>
          <w:rFonts w:cs="Times New Roman"/>
          <w:sz w:val="24"/>
          <w:szCs w:val="24"/>
        </w:rPr>
        <w:t>округа Приморского края</w:t>
      </w:r>
      <w:r w:rsidR="001F2ECD" w:rsidRPr="00232E4E">
        <w:rPr>
          <w:rFonts w:cs="Times New Roman"/>
          <w:sz w:val="24"/>
          <w:szCs w:val="24"/>
        </w:rPr>
        <w:t>;</w:t>
      </w:r>
    </w:p>
    <w:p w:rsidR="003204B1" w:rsidRPr="00232E4E" w:rsidRDefault="001F2ECD" w:rsidP="00232E4E">
      <w:pPr>
        <w:spacing w:line="240" w:lineRule="auto"/>
        <w:ind w:left="0" w:firstLine="709"/>
        <w:jc w:val="both"/>
        <w:rPr>
          <w:rFonts w:cs="Times New Roman"/>
          <w:sz w:val="24"/>
          <w:szCs w:val="24"/>
        </w:rPr>
      </w:pPr>
      <w:r w:rsidRPr="00232E4E">
        <w:rPr>
          <w:rFonts w:cs="Times New Roman"/>
          <w:sz w:val="24"/>
          <w:szCs w:val="24"/>
        </w:rPr>
        <w:t>3)</w:t>
      </w:r>
      <w:r w:rsidR="003204B1" w:rsidRPr="00232E4E">
        <w:rPr>
          <w:rFonts w:cs="Times New Roman"/>
          <w:sz w:val="24"/>
          <w:szCs w:val="24"/>
        </w:rPr>
        <w:t xml:space="preserve"> </w:t>
      </w:r>
      <w:r w:rsidRPr="00232E4E">
        <w:rPr>
          <w:rFonts w:cs="Times New Roman"/>
          <w:sz w:val="24"/>
          <w:szCs w:val="24"/>
        </w:rPr>
        <w:t xml:space="preserve">главой Тернейского </w:t>
      </w:r>
      <w:r w:rsidR="003204B1" w:rsidRPr="00232E4E">
        <w:rPr>
          <w:rFonts w:cs="Times New Roman"/>
          <w:sz w:val="24"/>
          <w:szCs w:val="24"/>
        </w:rPr>
        <w:t xml:space="preserve">муниципального </w:t>
      </w:r>
      <w:r w:rsidR="00946CA8" w:rsidRPr="00232E4E">
        <w:rPr>
          <w:rFonts w:cs="Times New Roman"/>
          <w:sz w:val="24"/>
          <w:szCs w:val="24"/>
        </w:rPr>
        <w:t>округа</w:t>
      </w:r>
      <w:r w:rsidR="00D315D3" w:rsidRPr="00232E4E">
        <w:rPr>
          <w:rFonts w:cs="Times New Roman"/>
          <w:sz w:val="24"/>
          <w:szCs w:val="24"/>
        </w:rPr>
        <w:t xml:space="preserve"> Приморского края (далее-глава Тернейского округа)</w:t>
      </w:r>
      <w:r w:rsidR="003204B1" w:rsidRPr="00232E4E">
        <w:rPr>
          <w:rFonts w:cs="Times New Roman"/>
          <w:sz w:val="24"/>
          <w:szCs w:val="24"/>
        </w:rPr>
        <w:t>;</w:t>
      </w:r>
    </w:p>
    <w:p w:rsidR="00240394" w:rsidRPr="00232E4E" w:rsidRDefault="001F2ECD" w:rsidP="00232E4E">
      <w:pPr>
        <w:spacing w:line="240" w:lineRule="auto"/>
        <w:ind w:left="0" w:firstLine="709"/>
        <w:jc w:val="both"/>
        <w:rPr>
          <w:rFonts w:cs="Times New Roman"/>
          <w:sz w:val="24"/>
          <w:szCs w:val="24"/>
        </w:rPr>
      </w:pPr>
      <w:r w:rsidRPr="00232E4E">
        <w:rPr>
          <w:rFonts w:cs="Times New Roman"/>
          <w:sz w:val="24"/>
          <w:szCs w:val="24"/>
        </w:rPr>
        <w:t>3. Предложения о кандидатурах на должност</w:t>
      </w:r>
      <w:r w:rsidR="00D04C69" w:rsidRPr="00232E4E">
        <w:rPr>
          <w:rFonts w:cs="Times New Roman"/>
          <w:sz w:val="24"/>
          <w:szCs w:val="24"/>
        </w:rPr>
        <w:t>ь</w:t>
      </w:r>
      <w:r w:rsidRPr="00232E4E">
        <w:rPr>
          <w:rFonts w:cs="Times New Roman"/>
          <w:sz w:val="24"/>
          <w:szCs w:val="24"/>
        </w:rPr>
        <w:t xml:space="preserve"> </w:t>
      </w:r>
      <w:r w:rsidR="001B3F28" w:rsidRPr="00232E4E">
        <w:rPr>
          <w:rFonts w:cs="Times New Roman"/>
          <w:sz w:val="24"/>
          <w:szCs w:val="24"/>
        </w:rPr>
        <w:t xml:space="preserve">заместителя председателя и </w:t>
      </w:r>
      <w:r w:rsidRPr="00232E4E">
        <w:rPr>
          <w:rFonts w:cs="Times New Roman"/>
          <w:sz w:val="24"/>
          <w:szCs w:val="24"/>
        </w:rPr>
        <w:t>аудитора Контрольно-счетной комиссии внос</w:t>
      </w:r>
      <w:r w:rsidR="001B3F28" w:rsidRPr="00232E4E">
        <w:rPr>
          <w:rFonts w:cs="Times New Roman"/>
          <w:sz w:val="24"/>
          <w:szCs w:val="24"/>
        </w:rPr>
        <w:t>ят</w:t>
      </w:r>
      <w:r w:rsidRPr="00232E4E">
        <w:rPr>
          <w:rFonts w:cs="Times New Roman"/>
          <w:sz w:val="24"/>
          <w:szCs w:val="24"/>
        </w:rPr>
        <w:t xml:space="preserve">ся в Думу </w:t>
      </w:r>
      <w:r w:rsidR="006725A5" w:rsidRPr="00232E4E">
        <w:rPr>
          <w:rFonts w:cs="Times New Roman"/>
          <w:sz w:val="24"/>
          <w:szCs w:val="24"/>
        </w:rPr>
        <w:t>Тернейского</w:t>
      </w:r>
      <w:r w:rsidRPr="00232E4E">
        <w:rPr>
          <w:rFonts w:cs="Times New Roman"/>
          <w:sz w:val="24"/>
          <w:szCs w:val="24"/>
        </w:rPr>
        <w:t xml:space="preserve"> </w:t>
      </w:r>
      <w:r w:rsidR="00946CA8" w:rsidRPr="00232E4E">
        <w:rPr>
          <w:rFonts w:cs="Times New Roman"/>
          <w:sz w:val="24"/>
          <w:szCs w:val="24"/>
        </w:rPr>
        <w:t>округа</w:t>
      </w:r>
      <w:r w:rsidR="00240394" w:rsidRPr="00232E4E">
        <w:rPr>
          <w:rFonts w:cs="Times New Roman"/>
          <w:sz w:val="24"/>
          <w:szCs w:val="24"/>
        </w:rPr>
        <w:t>:</w:t>
      </w:r>
    </w:p>
    <w:p w:rsidR="00240394" w:rsidRPr="000A28E2" w:rsidRDefault="00240394" w:rsidP="00232E4E">
      <w:pPr>
        <w:spacing w:line="240" w:lineRule="auto"/>
        <w:ind w:left="0" w:firstLine="709"/>
        <w:jc w:val="both"/>
        <w:rPr>
          <w:rFonts w:cs="Times New Roman"/>
          <w:sz w:val="24"/>
          <w:szCs w:val="24"/>
        </w:rPr>
      </w:pPr>
      <w:r w:rsidRPr="000A28E2">
        <w:rPr>
          <w:rFonts w:cs="Times New Roman"/>
          <w:sz w:val="24"/>
          <w:szCs w:val="24"/>
        </w:rPr>
        <w:t>1) председател</w:t>
      </w:r>
      <w:r w:rsidR="00AB67C5" w:rsidRPr="000A28E2">
        <w:rPr>
          <w:rFonts w:cs="Times New Roman"/>
          <w:sz w:val="24"/>
          <w:szCs w:val="24"/>
        </w:rPr>
        <w:t>ем</w:t>
      </w:r>
      <w:r w:rsidRPr="000A28E2">
        <w:rPr>
          <w:rFonts w:cs="Times New Roman"/>
          <w:sz w:val="24"/>
          <w:szCs w:val="24"/>
        </w:rPr>
        <w:t xml:space="preserve"> Контрольно-счетной комиссии;</w:t>
      </w:r>
    </w:p>
    <w:p w:rsidR="00240394" w:rsidRPr="000A28E2" w:rsidRDefault="00240394" w:rsidP="00232E4E">
      <w:pPr>
        <w:spacing w:line="240" w:lineRule="auto"/>
        <w:ind w:left="0" w:firstLine="709"/>
        <w:jc w:val="both"/>
        <w:rPr>
          <w:rFonts w:cs="Times New Roman"/>
          <w:sz w:val="24"/>
          <w:szCs w:val="24"/>
        </w:rPr>
      </w:pPr>
      <w:r w:rsidRPr="000A28E2">
        <w:rPr>
          <w:rFonts w:cs="Times New Roman"/>
          <w:sz w:val="24"/>
          <w:szCs w:val="24"/>
        </w:rPr>
        <w:lastRenderedPageBreak/>
        <w:t>2) председател</w:t>
      </w:r>
      <w:r w:rsidR="00AB67C5" w:rsidRPr="000A28E2">
        <w:rPr>
          <w:rFonts w:cs="Times New Roman"/>
          <w:sz w:val="24"/>
          <w:szCs w:val="24"/>
        </w:rPr>
        <w:t>ем</w:t>
      </w:r>
      <w:r w:rsidRPr="000A28E2">
        <w:rPr>
          <w:rFonts w:cs="Times New Roman"/>
          <w:sz w:val="24"/>
          <w:szCs w:val="24"/>
        </w:rPr>
        <w:t xml:space="preserve"> Думы Тернейского округа;</w:t>
      </w:r>
    </w:p>
    <w:p w:rsidR="001F2ECD" w:rsidRPr="00232E4E" w:rsidRDefault="00240394" w:rsidP="00232E4E">
      <w:pPr>
        <w:spacing w:line="240" w:lineRule="auto"/>
        <w:ind w:left="0" w:firstLine="709"/>
        <w:jc w:val="both"/>
        <w:rPr>
          <w:rFonts w:cs="Times New Roman"/>
          <w:sz w:val="24"/>
          <w:szCs w:val="24"/>
        </w:rPr>
      </w:pPr>
      <w:r w:rsidRPr="000A28E2">
        <w:rPr>
          <w:rFonts w:cs="Times New Roman"/>
          <w:sz w:val="24"/>
          <w:szCs w:val="24"/>
        </w:rPr>
        <w:t xml:space="preserve">3) </w:t>
      </w:r>
      <w:r w:rsidR="00066D2D">
        <w:rPr>
          <w:rFonts w:cs="Times New Roman"/>
          <w:sz w:val="24"/>
          <w:szCs w:val="24"/>
        </w:rPr>
        <w:t>г</w:t>
      </w:r>
      <w:r w:rsidRPr="000A28E2">
        <w:rPr>
          <w:rFonts w:cs="Times New Roman"/>
          <w:sz w:val="24"/>
          <w:szCs w:val="24"/>
        </w:rPr>
        <w:t>лав</w:t>
      </w:r>
      <w:r w:rsidR="00AB67C5" w:rsidRPr="000A28E2">
        <w:rPr>
          <w:rFonts w:cs="Times New Roman"/>
          <w:sz w:val="24"/>
          <w:szCs w:val="24"/>
        </w:rPr>
        <w:t>ой</w:t>
      </w:r>
      <w:r w:rsidRPr="000A28E2">
        <w:rPr>
          <w:rFonts w:cs="Times New Roman"/>
          <w:sz w:val="24"/>
          <w:szCs w:val="24"/>
        </w:rPr>
        <w:t xml:space="preserve"> Тернейского округа.</w:t>
      </w:r>
    </w:p>
    <w:p w:rsidR="001B3F28" w:rsidRPr="00232E4E" w:rsidRDefault="001B3F28" w:rsidP="00232E4E">
      <w:pPr>
        <w:spacing w:line="240" w:lineRule="auto"/>
        <w:ind w:left="0" w:firstLine="709"/>
        <w:jc w:val="both"/>
        <w:rPr>
          <w:rFonts w:cs="Times New Roman"/>
          <w:sz w:val="24"/>
          <w:szCs w:val="24"/>
        </w:rPr>
      </w:pPr>
      <w:r w:rsidRPr="00232E4E">
        <w:rPr>
          <w:rFonts w:cs="Times New Roman"/>
          <w:sz w:val="24"/>
          <w:szCs w:val="24"/>
        </w:rPr>
        <w:t>4. Дума Тернейского округа объявляет о начале процедуры выдвижения кандидатур на замещение должности председателя, заместителя председателя и аудитора Контрольно-счетной комиссии и публикует соответствующее объявление в газете «Вестник Тернея», а также размещает его на сайте органов местного самоуправления Тернейского муниципального округа Приморского края.</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5. Предложения о кандидатурах с приложенными документами кандидатов принимаются Думой Тернейского округа в сроки, указанные в решении Думы о начале процедуры выдвижения кандидатур на замещение должности председателя, заместителя председателя, аудитора Контрольно-счетной комиссии.</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6. После окончания приема предложений с прилагаемыми документами, аппаратом Думы Тернейского округа проводится проверка достоверности и полноты представленных кандидатами сведений.</w:t>
      </w:r>
    </w:p>
    <w:p w:rsidR="001B3F28"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Несвоевременное предоставление документов, предоставление их не в полном объеме или с нарушением правил оформления является основанием для отказа в принятии документов кандидата.</w:t>
      </w:r>
    </w:p>
    <w:p w:rsidR="00C07504" w:rsidRPr="00232E4E" w:rsidRDefault="00C07504" w:rsidP="00232E4E">
      <w:pPr>
        <w:pStyle w:val="ConsPlusNormal"/>
        <w:widowControl/>
        <w:ind w:firstLine="709"/>
        <w:jc w:val="both"/>
        <w:rPr>
          <w:rFonts w:ascii="Times New Roman" w:hAnsi="Times New Roman" w:cs="Times New Roman"/>
          <w:sz w:val="24"/>
          <w:szCs w:val="24"/>
        </w:rPr>
      </w:pPr>
      <w:r w:rsidRPr="00232E4E">
        <w:rPr>
          <w:rFonts w:ascii="Times New Roman" w:hAnsi="Times New Roman" w:cs="Times New Roman"/>
          <w:sz w:val="24"/>
          <w:szCs w:val="24"/>
        </w:rPr>
        <w:t>7. Кандидатур</w:t>
      </w:r>
      <w:r w:rsidR="00A07225">
        <w:rPr>
          <w:rFonts w:ascii="Times New Roman" w:hAnsi="Times New Roman" w:cs="Times New Roman"/>
          <w:sz w:val="24"/>
          <w:szCs w:val="24"/>
        </w:rPr>
        <w:t xml:space="preserve">ы </w:t>
      </w:r>
      <w:r w:rsidRPr="00232E4E">
        <w:rPr>
          <w:rFonts w:ascii="Times New Roman" w:hAnsi="Times New Roman" w:cs="Times New Roman"/>
          <w:sz w:val="24"/>
          <w:szCs w:val="24"/>
        </w:rPr>
        <w:t>на должность председателя, заместителя председателя и аудитора Контрольно-счетной комиссии представляются в Думу Тернейского округа, не позднее, чем за два месяца до истечения срока полномочий председателя, заместителя председателя и аудитора Контрольно-счетной комиссии и подлежат рассмотрению не позднее окончания полномочий председателя, заместителя председателя и аудитора Контрольно-счетной комиссии.</w:t>
      </w:r>
    </w:p>
    <w:p w:rsidR="00C07504" w:rsidRPr="00232E4E" w:rsidRDefault="00C07504" w:rsidP="00232E4E">
      <w:pPr>
        <w:pStyle w:val="ConsPlusNormal"/>
        <w:widowControl/>
        <w:ind w:firstLine="709"/>
        <w:jc w:val="both"/>
        <w:rPr>
          <w:rFonts w:ascii="Times New Roman" w:hAnsi="Times New Roman" w:cs="Times New Roman"/>
          <w:sz w:val="24"/>
          <w:szCs w:val="24"/>
        </w:rPr>
      </w:pPr>
      <w:r w:rsidRPr="00232E4E">
        <w:rPr>
          <w:rFonts w:ascii="Times New Roman" w:hAnsi="Times New Roman" w:cs="Times New Roman"/>
          <w:sz w:val="24"/>
          <w:szCs w:val="24"/>
        </w:rPr>
        <w:t>8. В случае досрочного освобождения от должности председателя, заместителя председателя и аудитора Контрольно-счетной комиссии назначение на эти должности производится в течение тридцати календарных дней со дня прекращения полномочий и вносятся на рассмотрение в Думу Тернейского округа предложения о кандидатурах на должность председателя, заместителя и аудитора Контрольно-счетной комиссии. Рассмотрение указанных кандидатур осуществляется на заседании Думы Тернейского округа в срок, не превышающий тридцать календарных дней со дня досрочного прекращения полномочий.</w:t>
      </w:r>
    </w:p>
    <w:p w:rsidR="005871F6" w:rsidRPr="00232E4E" w:rsidRDefault="005871F6" w:rsidP="00232E4E">
      <w:pPr>
        <w:spacing w:line="240" w:lineRule="auto"/>
        <w:ind w:left="0" w:firstLine="709"/>
        <w:jc w:val="both"/>
        <w:rPr>
          <w:rFonts w:cs="Times New Roman"/>
          <w:sz w:val="24"/>
          <w:szCs w:val="24"/>
        </w:rPr>
      </w:pPr>
    </w:p>
    <w:p w:rsidR="00240394" w:rsidRPr="00232E4E" w:rsidRDefault="00240394" w:rsidP="00232E4E">
      <w:pPr>
        <w:spacing w:line="240" w:lineRule="auto"/>
        <w:ind w:left="0" w:firstLine="709"/>
        <w:jc w:val="both"/>
        <w:rPr>
          <w:rFonts w:cs="Times New Roman"/>
          <w:b/>
          <w:sz w:val="24"/>
          <w:szCs w:val="24"/>
        </w:rPr>
      </w:pPr>
      <w:r w:rsidRPr="00232E4E">
        <w:rPr>
          <w:rFonts w:cs="Times New Roman"/>
          <w:b/>
          <w:sz w:val="24"/>
          <w:szCs w:val="24"/>
        </w:rPr>
        <w:t xml:space="preserve">Статья </w:t>
      </w:r>
      <w:r w:rsidR="00C62F45">
        <w:rPr>
          <w:rFonts w:cs="Times New Roman"/>
          <w:b/>
          <w:sz w:val="24"/>
          <w:szCs w:val="24"/>
        </w:rPr>
        <w:t>3</w:t>
      </w:r>
      <w:r w:rsidRPr="00232E4E">
        <w:rPr>
          <w:rFonts w:cs="Times New Roman"/>
          <w:b/>
          <w:sz w:val="24"/>
          <w:szCs w:val="24"/>
        </w:rPr>
        <w:t xml:space="preserve">. </w:t>
      </w:r>
      <w:r w:rsidR="005871F6" w:rsidRPr="00232E4E">
        <w:rPr>
          <w:rFonts w:cs="Times New Roman"/>
          <w:b/>
          <w:sz w:val="24"/>
          <w:szCs w:val="24"/>
        </w:rPr>
        <w:t>Сроки п</w:t>
      </w:r>
      <w:r w:rsidRPr="00232E4E">
        <w:rPr>
          <w:rFonts w:cs="Times New Roman"/>
          <w:b/>
          <w:sz w:val="24"/>
          <w:szCs w:val="24"/>
        </w:rPr>
        <w:t>редставлени</w:t>
      </w:r>
      <w:r w:rsidR="005871F6" w:rsidRPr="00232E4E">
        <w:rPr>
          <w:rFonts w:cs="Times New Roman"/>
          <w:b/>
          <w:sz w:val="24"/>
          <w:szCs w:val="24"/>
        </w:rPr>
        <w:t>я</w:t>
      </w:r>
      <w:r w:rsidRPr="00232E4E">
        <w:rPr>
          <w:rFonts w:cs="Times New Roman"/>
          <w:b/>
          <w:sz w:val="24"/>
          <w:szCs w:val="24"/>
        </w:rPr>
        <w:t xml:space="preserve"> </w:t>
      </w:r>
      <w:r w:rsidR="005871F6" w:rsidRPr="00232E4E">
        <w:rPr>
          <w:rFonts w:cs="Times New Roman"/>
          <w:b/>
          <w:sz w:val="24"/>
          <w:szCs w:val="24"/>
        </w:rPr>
        <w:t>предложений о кандидатурах на должность председателя, заместителя председателя и аудитора Контрольно-счетной комиссии</w:t>
      </w:r>
    </w:p>
    <w:p w:rsidR="00232E4E" w:rsidRPr="00232E4E" w:rsidRDefault="00232E4E" w:rsidP="00232E4E">
      <w:pPr>
        <w:spacing w:line="240" w:lineRule="auto"/>
        <w:ind w:left="0" w:firstLine="709"/>
        <w:jc w:val="both"/>
        <w:rPr>
          <w:rFonts w:cs="Times New Roman"/>
          <w:b/>
          <w:sz w:val="24"/>
          <w:szCs w:val="24"/>
        </w:rPr>
      </w:pP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1. Вместе с предложениями о кандидатах, претендующих на замещение должности председателя, заместителя председателя и аудитора Контрольно-счетной комиссии, в Думу Тернейского округа представляются следующие документы:</w:t>
      </w:r>
    </w:p>
    <w:p w:rsidR="00232E4E" w:rsidRPr="00232E4E" w:rsidRDefault="00232E4E" w:rsidP="00232E4E">
      <w:pPr>
        <w:spacing w:line="240" w:lineRule="auto"/>
        <w:ind w:left="0" w:firstLine="709"/>
        <w:jc w:val="both"/>
        <w:rPr>
          <w:rFonts w:cs="Times New Roman"/>
          <w:sz w:val="24"/>
          <w:szCs w:val="24"/>
        </w:rPr>
      </w:pPr>
      <w:r w:rsidRPr="00232E4E">
        <w:rPr>
          <w:rFonts w:cs="Times New Roman"/>
          <w:sz w:val="24"/>
          <w:szCs w:val="24"/>
        </w:rPr>
        <w:t>- заявление о согласии кандидата на обработку персональных данных согласно приложению, к настоящему Порядку;</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 собственноручно заполненную и подписанную кандидатом анкету по форме, установленной распоряжением Правительства РФ от 26.05.2005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 xml:space="preserve">- справку об отсутствии медицинских противопоказаний для работы с использованием сведений, составляющих государственную тайну, по форме, утверждённой приказом Минздравсоцразвития Российской Федерации от 26.08.2011 № 989 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 </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lastRenderedPageBreak/>
        <w:t xml:space="preserve">- копия паспорта; </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 копии документов об образовании;</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 копию трудовой книжки и (или) сведения о трудовой деятельности, оформленные в установленном законодательством порядке</w:t>
      </w:r>
      <w:r w:rsidR="001F26AF" w:rsidRPr="00232E4E">
        <w:rPr>
          <w:rFonts w:cs="Times New Roman"/>
          <w:sz w:val="24"/>
          <w:szCs w:val="24"/>
        </w:rPr>
        <w:t>;</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 копии страхового свидетельства обязательного пенсионного страхования</w:t>
      </w:r>
      <w:r w:rsidR="001F26AF" w:rsidRPr="00232E4E">
        <w:rPr>
          <w:rFonts w:cs="Times New Roman"/>
          <w:sz w:val="24"/>
          <w:szCs w:val="24"/>
        </w:rPr>
        <w:t xml:space="preserve"> или документ, подтверждающий регистрацию в системе индивидуального (персонифицированного) учета</w:t>
      </w:r>
      <w:r w:rsidRPr="00232E4E">
        <w:rPr>
          <w:rFonts w:cs="Times New Roman"/>
          <w:sz w:val="24"/>
          <w:szCs w:val="24"/>
        </w:rPr>
        <w:t xml:space="preserve">; </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 xml:space="preserve">- копии свидетельства о постановке физического лица на учет в налоговом органе по месту жительства на территории Российской Федерации; </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 xml:space="preserve">- копии документов воинского учета - для военнообязанных и лиц, подлежащих призыву на военную службу; </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 xml:space="preserve">- справку </w:t>
      </w:r>
      <w:r w:rsidR="00A27739" w:rsidRPr="00A27739">
        <w:rPr>
          <w:rFonts w:cs="Times New Roman"/>
          <w:sz w:val="24"/>
          <w:szCs w:val="24"/>
        </w:rPr>
        <w:t>об отсутствии (наличии) судимости и (или) факта уголовного преследования либо о прекращении уголовного преследования</w:t>
      </w:r>
      <w:r w:rsidRPr="00232E4E">
        <w:rPr>
          <w:rFonts w:cs="Times New Roman"/>
          <w:sz w:val="24"/>
          <w:szCs w:val="24"/>
        </w:rPr>
        <w:t>;</w:t>
      </w:r>
    </w:p>
    <w:p w:rsidR="00240394" w:rsidRPr="00232E4E" w:rsidRDefault="00240394" w:rsidP="00232E4E">
      <w:pPr>
        <w:spacing w:line="240" w:lineRule="auto"/>
        <w:ind w:left="0" w:firstLine="709"/>
        <w:jc w:val="both"/>
        <w:rPr>
          <w:rFonts w:cs="Times New Roman"/>
          <w:sz w:val="24"/>
          <w:szCs w:val="24"/>
        </w:rPr>
      </w:pPr>
      <w:r w:rsidRPr="00232E4E">
        <w:rPr>
          <w:rFonts w:cs="Times New Roman"/>
          <w:sz w:val="24"/>
          <w:szCs w:val="24"/>
        </w:rPr>
        <w:t xml:space="preserve">- иные документы, предусмотренные </w:t>
      </w:r>
      <w:r w:rsidR="001F26AF" w:rsidRPr="00232E4E">
        <w:rPr>
          <w:rFonts w:cs="Times New Roman"/>
          <w:sz w:val="24"/>
          <w:szCs w:val="24"/>
        </w:rPr>
        <w:t>федеральными законами, указами Президента Российской Федерации, законами Приморского края</w:t>
      </w:r>
      <w:r w:rsidRPr="00232E4E">
        <w:rPr>
          <w:rFonts w:cs="Times New Roman"/>
          <w:sz w:val="24"/>
          <w:szCs w:val="24"/>
        </w:rPr>
        <w:t>.</w:t>
      </w:r>
    </w:p>
    <w:p w:rsidR="001F26AF" w:rsidRPr="00232E4E" w:rsidRDefault="000A28E2" w:rsidP="00232E4E">
      <w:pPr>
        <w:spacing w:line="240" w:lineRule="auto"/>
        <w:ind w:left="0" w:firstLine="709"/>
        <w:jc w:val="both"/>
        <w:rPr>
          <w:rFonts w:cs="Times New Roman"/>
          <w:sz w:val="24"/>
          <w:szCs w:val="24"/>
        </w:rPr>
      </w:pPr>
      <w:r>
        <w:rPr>
          <w:rFonts w:cs="Times New Roman"/>
          <w:sz w:val="24"/>
          <w:szCs w:val="24"/>
        </w:rPr>
        <w:t xml:space="preserve">2. </w:t>
      </w:r>
      <w:r w:rsidR="001F26AF" w:rsidRPr="00232E4E">
        <w:rPr>
          <w:rFonts w:cs="Times New Roman"/>
          <w:sz w:val="24"/>
          <w:szCs w:val="24"/>
        </w:rPr>
        <w:t>Гражданами, претендующими на замещение муниципальной должности председателя, заместителя председателя и аудитора Контрольно-счетной комиссии, представляются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супруги (супруга) и несовершеннолетних детей в порядке и в сроки, установленные Законом Приморского края от 25.05.2017 № 122-КЗ «О Порядке исполнения гражданами, претендующими на замещение должности главы местной администрации по контракту, муниципальной должности, лицами, замещающими указанные должности, предусмотренных законодательством о противодействии коррупции отдельных обязанностей, запретов и ограничений, проверки их соблюдения».</w:t>
      </w:r>
    </w:p>
    <w:p w:rsidR="00240394" w:rsidRPr="00232E4E" w:rsidRDefault="000A28E2" w:rsidP="00232E4E">
      <w:pPr>
        <w:spacing w:line="240" w:lineRule="auto"/>
        <w:ind w:left="0" w:firstLine="709"/>
        <w:jc w:val="both"/>
        <w:rPr>
          <w:rFonts w:cs="Times New Roman"/>
          <w:sz w:val="24"/>
          <w:szCs w:val="24"/>
        </w:rPr>
      </w:pPr>
      <w:r>
        <w:rPr>
          <w:rFonts w:cs="Times New Roman"/>
          <w:sz w:val="24"/>
          <w:szCs w:val="24"/>
        </w:rPr>
        <w:t xml:space="preserve">3. </w:t>
      </w:r>
      <w:r w:rsidR="00240394" w:rsidRPr="00232E4E">
        <w:rPr>
          <w:rFonts w:cs="Times New Roman"/>
          <w:sz w:val="24"/>
          <w:szCs w:val="24"/>
        </w:rPr>
        <w:t xml:space="preserve">По желанию гражданина им могут быть представлены документы о дополнительном </w:t>
      </w:r>
      <w:r w:rsidR="00240394" w:rsidRPr="00937544">
        <w:rPr>
          <w:rFonts w:cs="Times New Roman"/>
          <w:sz w:val="24"/>
          <w:szCs w:val="24"/>
        </w:rPr>
        <w:t>профессиональном образовании, о присвоении ученой степени, ученого звания, о награждении наградами и присвоении почетных званий и иные докумен</w:t>
      </w:r>
      <w:r w:rsidR="00CA3958" w:rsidRPr="00937544">
        <w:rPr>
          <w:rFonts w:cs="Times New Roman"/>
          <w:sz w:val="24"/>
          <w:szCs w:val="24"/>
        </w:rPr>
        <w:t xml:space="preserve">ты, </w:t>
      </w:r>
      <w:r w:rsidRPr="00937544">
        <w:rPr>
          <w:rFonts w:cs="Times New Roman"/>
          <w:sz w:val="24"/>
          <w:szCs w:val="24"/>
        </w:rPr>
        <w:t xml:space="preserve">характеризующие его </w:t>
      </w:r>
      <w:r w:rsidR="00CA3958" w:rsidRPr="00937544">
        <w:rPr>
          <w:rFonts w:cs="Times New Roman"/>
          <w:sz w:val="24"/>
          <w:szCs w:val="24"/>
        </w:rPr>
        <w:t xml:space="preserve">личностные </w:t>
      </w:r>
      <w:r w:rsidRPr="00937544">
        <w:rPr>
          <w:rFonts w:cs="Times New Roman"/>
          <w:sz w:val="24"/>
          <w:szCs w:val="24"/>
        </w:rPr>
        <w:t>качества</w:t>
      </w:r>
      <w:r w:rsidR="00240394" w:rsidRPr="00937544">
        <w:rPr>
          <w:rFonts w:cs="Times New Roman"/>
          <w:sz w:val="24"/>
          <w:szCs w:val="24"/>
        </w:rPr>
        <w:t xml:space="preserve"> и профессиональную подготовку.</w:t>
      </w:r>
    </w:p>
    <w:p w:rsidR="001F26AF" w:rsidRPr="00232E4E" w:rsidRDefault="001F26AF" w:rsidP="00232E4E">
      <w:pPr>
        <w:spacing w:line="240" w:lineRule="auto"/>
        <w:ind w:left="0" w:firstLine="709"/>
        <w:jc w:val="both"/>
        <w:rPr>
          <w:rFonts w:cs="Times New Roman"/>
          <w:sz w:val="24"/>
          <w:szCs w:val="24"/>
        </w:rPr>
      </w:pPr>
    </w:p>
    <w:p w:rsidR="001F26AF" w:rsidRPr="00232E4E" w:rsidRDefault="001F26AF" w:rsidP="00232E4E">
      <w:pPr>
        <w:spacing w:line="240" w:lineRule="auto"/>
        <w:ind w:left="0" w:firstLine="709"/>
        <w:jc w:val="both"/>
        <w:rPr>
          <w:rFonts w:cs="Times New Roman"/>
          <w:b/>
          <w:sz w:val="24"/>
          <w:szCs w:val="24"/>
        </w:rPr>
      </w:pPr>
      <w:r w:rsidRPr="00232E4E">
        <w:rPr>
          <w:rFonts w:cs="Times New Roman"/>
          <w:b/>
          <w:sz w:val="24"/>
          <w:szCs w:val="24"/>
        </w:rPr>
        <w:t xml:space="preserve">Статья </w:t>
      </w:r>
      <w:r w:rsidR="00C62F45">
        <w:rPr>
          <w:rFonts w:cs="Times New Roman"/>
          <w:b/>
          <w:sz w:val="24"/>
          <w:szCs w:val="24"/>
        </w:rPr>
        <w:t>4</w:t>
      </w:r>
      <w:r w:rsidRPr="00232E4E">
        <w:rPr>
          <w:rFonts w:cs="Times New Roman"/>
          <w:b/>
          <w:sz w:val="24"/>
          <w:szCs w:val="24"/>
        </w:rPr>
        <w:t xml:space="preserve">. Порядок рассмотрения кандидатур на должности председателя, заместителя председателя и аудитора Контрольно-счетной комиссии </w:t>
      </w:r>
    </w:p>
    <w:p w:rsidR="001F26AF" w:rsidRPr="00232E4E" w:rsidRDefault="001F26AF" w:rsidP="00232E4E">
      <w:pPr>
        <w:spacing w:line="240" w:lineRule="auto"/>
        <w:ind w:left="0" w:firstLine="709"/>
        <w:jc w:val="both"/>
        <w:rPr>
          <w:rFonts w:cs="Times New Roman"/>
          <w:sz w:val="24"/>
          <w:szCs w:val="24"/>
        </w:rPr>
      </w:pPr>
    </w:p>
    <w:p w:rsidR="001F26AF" w:rsidRPr="00232E4E" w:rsidRDefault="001F26AF" w:rsidP="00232E4E">
      <w:pPr>
        <w:pStyle w:val="a5"/>
        <w:numPr>
          <w:ilvl w:val="0"/>
          <w:numId w:val="3"/>
        </w:numPr>
        <w:spacing w:line="240" w:lineRule="auto"/>
        <w:ind w:left="0" w:firstLine="709"/>
        <w:jc w:val="both"/>
        <w:rPr>
          <w:rFonts w:cs="Times New Roman"/>
          <w:sz w:val="24"/>
          <w:szCs w:val="24"/>
        </w:rPr>
      </w:pPr>
      <w:r w:rsidRPr="00232E4E">
        <w:rPr>
          <w:rFonts w:cs="Times New Roman"/>
          <w:sz w:val="24"/>
          <w:szCs w:val="24"/>
        </w:rPr>
        <w:t>Предложения о кандидатурах на должность председателя, заместителя председателя и аудитора Контрольно-счетной комиссии вносятся в Думу Тернейского округа, в сроки, установленные в решении Думы о начале процедуры выдвижения кандидатур на замещение должности председателя, заместителя председателя, аудитора Контрольно-счетной комиссии.</w:t>
      </w:r>
    </w:p>
    <w:p w:rsidR="00A05730" w:rsidRDefault="001F26AF" w:rsidP="00232E4E">
      <w:pPr>
        <w:spacing w:line="240" w:lineRule="auto"/>
        <w:ind w:left="0" w:firstLine="709"/>
        <w:jc w:val="both"/>
        <w:rPr>
          <w:rFonts w:cs="Times New Roman"/>
          <w:sz w:val="24"/>
          <w:szCs w:val="24"/>
        </w:rPr>
      </w:pPr>
      <w:r w:rsidRPr="00232E4E">
        <w:rPr>
          <w:rFonts w:cs="Times New Roman"/>
          <w:sz w:val="24"/>
          <w:szCs w:val="24"/>
        </w:rPr>
        <w:t xml:space="preserve">2. </w:t>
      </w:r>
      <w:r w:rsidR="00FC6E6C" w:rsidRPr="00232E4E">
        <w:rPr>
          <w:rFonts w:cs="Times New Roman"/>
          <w:sz w:val="24"/>
          <w:szCs w:val="24"/>
        </w:rPr>
        <w:t>Субъекты,</w:t>
      </w:r>
      <w:r w:rsidRPr="00232E4E">
        <w:rPr>
          <w:rFonts w:cs="Times New Roman"/>
          <w:sz w:val="24"/>
          <w:szCs w:val="24"/>
        </w:rPr>
        <w:t xml:space="preserve"> указанные в част</w:t>
      </w:r>
      <w:r w:rsidR="00FC6E6C" w:rsidRPr="00232E4E">
        <w:rPr>
          <w:rFonts w:cs="Times New Roman"/>
          <w:sz w:val="24"/>
          <w:szCs w:val="24"/>
        </w:rPr>
        <w:t>ях</w:t>
      </w:r>
      <w:r w:rsidRPr="00232E4E">
        <w:rPr>
          <w:rFonts w:cs="Times New Roman"/>
          <w:sz w:val="24"/>
          <w:szCs w:val="24"/>
        </w:rPr>
        <w:t xml:space="preserve"> </w:t>
      </w:r>
      <w:r w:rsidR="00C62F45">
        <w:rPr>
          <w:rFonts w:cs="Times New Roman"/>
          <w:sz w:val="24"/>
          <w:szCs w:val="24"/>
        </w:rPr>
        <w:t>2 и</w:t>
      </w:r>
      <w:r w:rsidR="00FC6E6C" w:rsidRPr="00232E4E">
        <w:rPr>
          <w:rFonts w:cs="Times New Roman"/>
          <w:sz w:val="24"/>
          <w:szCs w:val="24"/>
        </w:rPr>
        <w:t xml:space="preserve"> 3</w:t>
      </w:r>
      <w:r w:rsidRPr="00232E4E">
        <w:rPr>
          <w:rFonts w:cs="Times New Roman"/>
          <w:sz w:val="24"/>
          <w:szCs w:val="24"/>
        </w:rPr>
        <w:t xml:space="preserve"> статьи </w:t>
      </w:r>
      <w:r w:rsidR="00C62F45">
        <w:rPr>
          <w:rFonts w:cs="Times New Roman"/>
          <w:sz w:val="24"/>
          <w:szCs w:val="24"/>
        </w:rPr>
        <w:t>2</w:t>
      </w:r>
      <w:r w:rsidRPr="00232E4E">
        <w:rPr>
          <w:rFonts w:cs="Times New Roman"/>
          <w:sz w:val="24"/>
          <w:szCs w:val="24"/>
        </w:rPr>
        <w:t xml:space="preserve"> </w:t>
      </w:r>
      <w:r w:rsidR="00A05730" w:rsidRPr="00232E4E">
        <w:rPr>
          <w:rFonts w:cs="Times New Roman"/>
          <w:sz w:val="24"/>
          <w:szCs w:val="24"/>
        </w:rPr>
        <w:t>Порядка,</w:t>
      </w:r>
      <w:r w:rsidRPr="00232E4E">
        <w:rPr>
          <w:rFonts w:cs="Times New Roman"/>
          <w:sz w:val="24"/>
          <w:szCs w:val="24"/>
        </w:rPr>
        <w:t xml:space="preserve"> </w:t>
      </w:r>
      <w:r w:rsidR="00A05730" w:rsidRPr="00232E4E">
        <w:rPr>
          <w:rFonts w:cs="Times New Roman"/>
          <w:sz w:val="24"/>
          <w:szCs w:val="24"/>
        </w:rPr>
        <w:t xml:space="preserve">представляют в </w:t>
      </w:r>
      <w:r w:rsidR="00A05730">
        <w:rPr>
          <w:rFonts w:cs="Times New Roman"/>
          <w:sz w:val="24"/>
          <w:szCs w:val="24"/>
        </w:rPr>
        <w:t xml:space="preserve">Думу Тернейского округа в </w:t>
      </w:r>
      <w:r w:rsidR="00A05730" w:rsidRPr="00232E4E">
        <w:rPr>
          <w:rFonts w:cs="Times New Roman"/>
          <w:sz w:val="24"/>
          <w:szCs w:val="24"/>
        </w:rPr>
        <w:t>письменной форме предложения с указанием следующих сведений: фамилия, имя, отчество, гражданство, дата рождения, образование, основное место работы или службы, занимаемая должность.</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Поступившие в Думу Тернейского округа предложения о кандидатурах на должность председателя,</w:t>
      </w:r>
      <w:r w:rsidR="00FC6E6C" w:rsidRPr="00232E4E">
        <w:rPr>
          <w:rFonts w:cs="Times New Roman"/>
          <w:sz w:val="24"/>
          <w:szCs w:val="24"/>
        </w:rPr>
        <w:t xml:space="preserve"> заместителя председателя и</w:t>
      </w:r>
      <w:r w:rsidRPr="00232E4E">
        <w:rPr>
          <w:rFonts w:cs="Times New Roman"/>
          <w:sz w:val="24"/>
          <w:szCs w:val="24"/>
        </w:rPr>
        <w:t xml:space="preserve"> аудитора Контрольно-счетной комиссии и прилагаемые документы направляются председателем Думы Тернейского округа в комиссию </w:t>
      </w:r>
      <w:r w:rsidR="00FC6E6C" w:rsidRPr="00232E4E">
        <w:rPr>
          <w:rFonts w:cs="Times New Roman"/>
          <w:sz w:val="24"/>
          <w:szCs w:val="24"/>
        </w:rPr>
        <w:t>по бюджетно-налоговой политике и финансовым ресурсам Думы Тернейского округа (далее – профильная комиссия Думы Тернейского округа)</w:t>
      </w:r>
      <w:r w:rsidRPr="00232E4E">
        <w:rPr>
          <w:rFonts w:cs="Times New Roman"/>
          <w:sz w:val="24"/>
          <w:szCs w:val="24"/>
        </w:rPr>
        <w:t xml:space="preserve"> не позднее трех рабочих дней со дня их поступления.</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 xml:space="preserve">3. Рассмотрение заявлений в профильной комиссии Думы Тернейского округа заключается в оценке </w:t>
      </w:r>
      <w:r w:rsidR="00FC6E6C" w:rsidRPr="00232E4E">
        <w:rPr>
          <w:rFonts w:cs="Times New Roman"/>
          <w:sz w:val="24"/>
          <w:szCs w:val="24"/>
        </w:rPr>
        <w:t>профессионального уровня кандидатов на замещение вакантной должности председателя, заместителя председателя и аудитора Контрольно-счетной комиссии, их соответствия квалификационным требованиям к этой должности</w:t>
      </w:r>
      <w:r w:rsidRPr="00232E4E">
        <w:rPr>
          <w:rFonts w:cs="Times New Roman"/>
          <w:sz w:val="24"/>
          <w:szCs w:val="24"/>
        </w:rPr>
        <w:t>.</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lastRenderedPageBreak/>
        <w:t xml:space="preserve">4. Профильная комиссия Думы Тернейского округа оценивает </w:t>
      </w:r>
      <w:r w:rsidR="00FC6E6C" w:rsidRPr="00232E4E">
        <w:rPr>
          <w:rFonts w:cs="Times New Roman"/>
          <w:sz w:val="24"/>
          <w:szCs w:val="24"/>
        </w:rPr>
        <w:t>кандидатов на основании представленных ими документов, а также оценивает профессиональные и личностные качества кандидатов, включая индивидуальное собеседование, анкетирование, проведение групповых дискуссий, тестирование по вопросам, связанным с выполнением должностных обязанностей по вакантной должности, на замещение которой претендуют кандидаты</w:t>
      </w:r>
      <w:r w:rsidRPr="00232E4E">
        <w:rPr>
          <w:rFonts w:cs="Times New Roman"/>
          <w:sz w:val="24"/>
          <w:szCs w:val="24"/>
        </w:rPr>
        <w:t>.</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 xml:space="preserve">5. При оценке профессиональных и личностных качеств кандидатов профильная комиссия Думы Тернейского округа исходит из соответствующих </w:t>
      </w:r>
      <w:r w:rsidR="00FC6E6C" w:rsidRPr="00232E4E">
        <w:rPr>
          <w:rFonts w:cs="Times New Roman"/>
          <w:sz w:val="24"/>
          <w:szCs w:val="24"/>
        </w:rPr>
        <w:t xml:space="preserve">квалификационных требований к вакантной </w:t>
      </w:r>
      <w:r w:rsidR="0038025B">
        <w:rPr>
          <w:rFonts w:cs="Times New Roman"/>
          <w:sz w:val="24"/>
          <w:szCs w:val="24"/>
        </w:rPr>
        <w:t xml:space="preserve">должности </w:t>
      </w:r>
      <w:r w:rsidR="00FC6E6C" w:rsidRPr="00232E4E">
        <w:rPr>
          <w:rFonts w:cs="Times New Roman"/>
          <w:sz w:val="24"/>
          <w:szCs w:val="24"/>
        </w:rPr>
        <w:t xml:space="preserve">и требований Федерального </w:t>
      </w:r>
      <w:hyperlink r:id="rId11" w:history="1">
        <w:r w:rsidR="00FC6E6C" w:rsidRPr="00232E4E">
          <w:rPr>
            <w:rFonts w:cs="Times New Roman"/>
            <w:sz w:val="24"/>
            <w:szCs w:val="24"/>
          </w:rPr>
          <w:t>закона</w:t>
        </w:r>
      </w:hyperlink>
      <w:r w:rsidR="00FC6E6C" w:rsidRPr="00232E4E">
        <w:rPr>
          <w:rFonts w:cs="Times New Roman"/>
          <w:sz w:val="24"/>
          <w:szCs w:val="24"/>
        </w:rPr>
        <w:t xml:space="preserve">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Pr="00232E4E">
        <w:rPr>
          <w:rFonts w:cs="Times New Roman"/>
          <w:sz w:val="24"/>
          <w:szCs w:val="24"/>
        </w:rPr>
        <w:t>.</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6. Заседание профильной комиссии Думы Тернейского округа по кандидатурам считается правомочной, если на ней присутствует не менее двух третей от общего числа ее членов. Решения комиссии принимаются открытым голосованием простым большинством голосов ее членов, присутствующих на заседании.</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7. Окончательное решение профильной комиссии Думы Тернейского округа принимается в отсутствие кандидата и является основанием для рассмотрения его кандидатуры Думой Тернейского округа на вакантную должность муниципальной службы либо отказа в таком рассмотрении.</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8. По результатам рассмотрения и обсуждения представленных кандидатур для назначения на должность председателя,</w:t>
      </w:r>
      <w:r w:rsidR="007B17D0" w:rsidRPr="00232E4E">
        <w:rPr>
          <w:rFonts w:cs="Times New Roman"/>
          <w:sz w:val="24"/>
          <w:szCs w:val="24"/>
        </w:rPr>
        <w:t xml:space="preserve"> заместителя председателя и</w:t>
      </w:r>
      <w:r w:rsidRPr="00232E4E">
        <w:rPr>
          <w:rFonts w:cs="Times New Roman"/>
          <w:sz w:val="24"/>
          <w:szCs w:val="24"/>
        </w:rPr>
        <w:t xml:space="preserve"> аудитора Контрольно-счетной комиссии принимает одно из следующих решений персонально в отношении каждого кандидата</w:t>
      </w:r>
      <w:r w:rsidR="007B17D0" w:rsidRPr="00232E4E">
        <w:rPr>
          <w:rFonts w:cs="Times New Roman"/>
          <w:sz w:val="24"/>
          <w:szCs w:val="24"/>
        </w:rPr>
        <w:t xml:space="preserve"> и уведомляет в письменной форме о принятом решении каждого из кандидатов, в срок не позднее 3-х календарных дней со дня принятия комиссией соответствующего решения</w:t>
      </w:r>
      <w:r w:rsidRPr="00232E4E">
        <w:rPr>
          <w:rFonts w:cs="Times New Roman"/>
          <w:sz w:val="24"/>
          <w:szCs w:val="24"/>
        </w:rPr>
        <w:t>:</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 xml:space="preserve">1) рекомендовать Думе Тернейского округа назначение представленной кандидатуры на должность председателя, </w:t>
      </w:r>
      <w:r w:rsidR="008126E9">
        <w:rPr>
          <w:rFonts w:cs="Times New Roman"/>
          <w:sz w:val="24"/>
          <w:szCs w:val="24"/>
        </w:rPr>
        <w:t xml:space="preserve">заместителя председателя, </w:t>
      </w:r>
      <w:r w:rsidRPr="00232E4E">
        <w:rPr>
          <w:rFonts w:cs="Times New Roman"/>
          <w:sz w:val="24"/>
          <w:szCs w:val="24"/>
        </w:rPr>
        <w:t>аудитора Контрольно-счетной комиссии;</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2) рекомендовать Думе Тернейского округа отказать в назначении представленной кандидатуры на должность председателя,</w:t>
      </w:r>
      <w:r w:rsidR="008126E9">
        <w:rPr>
          <w:rFonts w:cs="Times New Roman"/>
          <w:sz w:val="24"/>
          <w:szCs w:val="24"/>
        </w:rPr>
        <w:t xml:space="preserve"> заместителя председателя, </w:t>
      </w:r>
      <w:r w:rsidRPr="00232E4E">
        <w:rPr>
          <w:rFonts w:cs="Times New Roman"/>
          <w:sz w:val="24"/>
          <w:szCs w:val="24"/>
        </w:rPr>
        <w:t>аудитора Контрольно-счетной комиссии.</w:t>
      </w:r>
    </w:p>
    <w:p w:rsidR="007B17D0" w:rsidRPr="00232E4E" w:rsidRDefault="007B17D0" w:rsidP="00232E4E">
      <w:pPr>
        <w:spacing w:line="240" w:lineRule="auto"/>
        <w:ind w:left="0" w:firstLine="709"/>
        <w:jc w:val="both"/>
        <w:rPr>
          <w:rFonts w:cs="Times New Roman"/>
          <w:sz w:val="24"/>
          <w:szCs w:val="24"/>
        </w:rPr>
      </w:pPr>
      <w:r w:rsidRPr="00232E4E">
        <w:rPr>
          <w:rFonts w:cs="Times New Roman"/>
          <w:sz w:val="24"/>
          <w:szCs w:val="24"/>
        </w:rPr>
        <w:t>Результаты голосования профильной комиссии Думы Тернейского округа предоставляются на заседание Думы Тернейского округа для принятия решения.</w:t>
      </w:r>
    </w:p>
    <w:p w:rsidR="001F26AF" w:rsidRPr="00232E4E" w:rsidRDefault="007B17D0" w:rsidP="00232E4E">
      <w:pPr>
        <w:spacing w:line="240" w:lineRule="auto"/>
        <w:ind w:left="0" w:firstLine="709"/>
        <w:jc w:val="both"/>
        <w:rPr>
          <w:rFonts w:cs="Times New Roman"/>
          <w:sz w:val="24"/>
          <w:szCs w:val="24"/>
        </w:rPr>
      </w:pPr>
      <w:r w:rsidRPr="00232E4E">
        <w:rPr>
          <w:rFonts w:cs="Times New Roman"/>
          <w:sz w:val="24"/>
          <w:szCs w:val="24"/>
        </w:rPr>
        <w:t>9</w:t>
      </w:r>
      <w:r w:rsidR="001F26AF" w:rsidRPr="00232E4E">
        <w:rPr>
          <w:rFonts w:cs="Times New Roman"/>
          <w:sz w:val="24"/>
          <w:szCs w:val="24"/>
        </w:rPr>
        <w:t>. Кандидат вправе обжаловать решение комиссии в соответствии с законодательством Российской Федерации.</w:t>
      </w:r>
    </w:p>
    <w:p w:rsidR="001F26AF" w:rsidRPr="00232E4E" w:rsidRDefault="001F26AF" w:rsidP="00232E4E">
      <w:pPr>
        <w:spacing w:line="240" w:lineRule="auto"/>
        <w:ind w:left="0" w:firstLine="709"/>
        <w:jc w:val="both"/>
        <w:rPr>
          <w:rFonts w:cs="Times New Roman"/>
          <w:sz w:val="24"/>
          <w:szCs w:val="24"/>
        </w:rPr>
      </w:pPr>
      <w:r w:rsidRPr="00232E4E">
        <w:rPr>
          <w:rFonts w:cs="Times New Roman"/>
          <w:sz w:val="24"/>
          <w:szCs w:val="24"/>
        </w:rPr>
        <w:t>1</w:t>
      </w:r>
      <w:r w:rsidR="007B17D0" w:rsidRPr="00232E4E">
        <w:rPr>
          <w:rFonts w:cs="Times New Roman"/>
          <w:sz w:val="24"/>
          <w:szCs w:val="24"/>
        </w:rPr>
        <w:t>0</w:t>
      </w:r>
      <w:r w:rsidRPr="00232E4E">
        <w:rPr>
          <w:rFonts w:cs="Times New Roman"/>
          <w:sz w:val="24"/>
          <w:szCs w:val="24"/>
        </w:rPr>
        <w:t>. Дума Тернейского округа рассматривает вопрос о назначении на должность председателя,</w:t>
      </w:r>
      <w:r w:rsidR="007B17D0" w:rsidRPr="00232E4E">
        <w:rPr>
          <w:rFonts w:cs="Times New Roman"/>
          <w:sz w:val="24"/>
          <w:szCs w:val="24"/>
        </w:rPr>
        <w:t xml:space="preserve"> заместителя председателя и</w:t>
      </w:r>
      <w:r w:rsidRPr="00232E4E">
        <w:rPr>
          <w:rFonts w:cs="Times New Roman"/>
          <w:sz w:val="24"/>
          <w:szCs w:val="24"/>
        </w:rPr>
        <w:t xml:space="preserve"> аудитора Контрольно-счетной комиссии при личном присутствии кандидатов на данную должность.</w:t>
      </w:r>
    </w:p>
    <w:p w:rsidR="001F26AF" w:rsidRPr="00937544" w:rsidRDefault="001F26AF" w:rsidP="00232E4E">
      <w:pPr>
        <w:spacing w:line="240" w:lineRule="auto"/>
        <w:ind w:left="0" w:firstLine="709"/>
        <w:jc w:val="both"/>
        <w:rPr>
          <w:rFonts w:cs="Times New Roman"/>
          <w:sz w:val="24"/>
          <w:szCs w:val="24"/>
        </w:rPr>
      </w:pPr>
      <w:r w:rsidRPr="00937544">
        <w:rPr>
          <w:rFonts w:cs="Times New Roman"/>
          <w:sz w:val="24"/>
          <w:szCs w:val="24"/>
        </w:rPr>
        <w:t>1</w:t>
      </w:r>
      <w:r w:rsidR="007B72D6" w:rsidRPr="00937544">
        <w:rPr>
          <w:rFonts w:cs="Times New Roman"/>
          <w:sz w:val="24"/>
          <w:szCs w:val="24"/>
        </w:rPr>
        <w:t>1</w:t>
      </w:r>
      <w:r w:rsidRPr="00937544">
        <w:rPr>
          <w:rFonts w:cs="Times New Roman"/>
          <w:sz w:val="24"/>
          <w:szCs w:val="24"/>
        </w:rPr>
        <w:t>. При рассмотрении на заседании Думы Тернейского округа вопроса о назначении на должность председателя,</w:t>
      </w:r>
      <w:r w:rsidR="007B17D0" w:rsidRPr="00937544">
        <w:rPr>
          <w:rFonts w:cs="Times New Roman"/>
          <w:sz w:val="24"/>
          <w:szCs w:val="24"/>
        </w:rPr>
        <w:t xml:space="preserve"> заместителя председателя и </w:t>
      </w:r>
      <w:r w:rsidRPr="00937544">
        <w:rPr>
          <w:rFonts w:cs="Times New Roman"/>
          <w:sz w:val="24"/>
          <w:szCs w:val="24"/>
        </w:rPr>
        <w:t>аудитора Контрольно-счетной комиссии заслушиваются субъекты, внесшие предложения о кандидатурах.</w:t>
      </w:r>
    </w:p>
    <w:p w:rsidR="001F26AF" w:rsidRPr="00937544" w:rsidRDefault="001F26AF" w:rsidP="00232E4E">
      <w:pPr>
        <w:spacing w:line="240" w:lineRule="auto"/>
        <w:ind w:left="0" w:firstLine="709"/>
        <w:jc w:val="both"/>
        <w:rPr>
          <w:rFonts w:cs="Times New Roman"/>
          <w:sz w:val="24"/>
          <w:szCs w:val="24"/>
        </w:rPr>
      </w:pPr>
      <w:r w:rsidRPr="00937544">
        <w:rPr>
          <w:rFonts w:cs="Times New Roman"/>
          <w:sz w:val="24"/>
          <w:szCs w:val="24"/>
        </w:rPr>
        <w:t>В ходе обсуждения депутаты Думы Тернейского округа вправе задавать вопросы кандидатам.</w:t>
      </w:r>
    </w:p>
    <w:p w:rsidR="001F26AF" w:rsidRPr="00937544" w:rsidRDefault="001F26AF" w:rsidP="00232E4E">
      <w:pPr>
        <w:spacing w:line="240" w:lineRule="auto"/>
        <w:ind w:left="0" w:firstLine="709"/>
        <w:jc w:val="both"/>
        <w:rPr>
          <w:rFonts w:cs="Times New Roman"/>
          <w:sz w:val="24"/>
          <w:szCs w:val="24"/>
        </w:rPr>
      </w:pPr>
      <w:r w:rsidRPr="00937544">
        <w:rPr>
          <w:rFonts w:cs="Times New Roman"/>
          <w:sz w:val="24"/>
          <w:szCs w:val="24"/>
        </w:rPr>
        <w:t>1</w:t>
      </w:r>
      <w:r w:rsidR="007B72D6" w:rsidRPr="00937544">
        <w:rPr>
          <w:rFonts w:cs="Times New Roman"/>
          <w:sz w:val="24"/>
          <w:szCs w:val="24"/>
        </w:rPr>
        <w:t>2</w:t>
      </w:r>
      <w:r w:rsidRPr="00937544">
        <w:rPr>
          <w:rFonts w:cs="Times New Roman"/>
          <w:sz w:val="24"/>
          <w:szCs w:val="24"/>
        </w:rPr>
        <w:t>. Решение Думы Тернейского округа о назначении на должность председателя,</w:t>
      </w:r>
      <w:r w:rsidR="005871F6" w:rsidRPr="00937544">
        <w:rPr>
          <w:rFonts w:cs="Times New Roman"/>
          <w:sz w:val="24"/>
          <w:szCs w:val="24"/>
        </w:rPr>
        <w:t xml:space="preserve"> заместителя председателя и</w:t>
      </w:r>
      <w:r w:rsidRPr="00937544">
        <w:rPr>
          <w:rFonts w:cs="Times New Roman"/>
          <w:sz w:val="24"/>
          <w:szCs w:val="24"/>
        </w:rPr>
        <w:t xml:space="preserve"> аудитора Контрольно-счетной комиссии принимается персонально в отношении каждого кандидата путем открытого голосования большинством голосов от установленного числа депутатов Думы Тернейского округа.</w:t>
      </w:r>
    </w:p>
    <w:p w:rsidR="001F26AF" w:rsidRPr="00937544" w:rsidRDefault="001F26AF" w:rsidP="00232E4E">
      <w:pPr>
        <w:spacing w:line="240" w:lineRule="auto"/>
        <w:ind w:left="0" w:firstLine="709"/>
        <w:jc w:val="both"/>
        <w:rPr>
          <w:rFonts w:cs="Times New Roman"/>
          <w:sz w:val="24"/>
          <w:szCs w:val="24"/>
        </w:rPr>
      </w:pPr>
      <w:r w:rsidRPr="00937544">
        <w:rPr>
          <w:rFonts w:cs="Times New Roman"/>
          <w:sz w:val="24"/>
          <w:szCs w:val="24"/>
        </w:rPr>
        <w:t>1</w:t>
      </w:r>
      <w:r w:rsidR="007B72D6" w:rsidRPr="00937544">
        <w:rPr>
          <w:rFonts w:cs="Times New Roman"/>
          <w:sz w:val="24"/>
          <w:szCs w:val="24"/>
        </w:rPr>
        <w:t>3</w:t>
      </w:r>
      <w:r w:rsidRPr="00937544">
        <w:rPr>
          <w:rFonts w:cs="Times New Roman"/>
          <w:sz w:val="24"/>
          <w:szCs w:val="24"/>
        </w:rPr>
        <w:t>. В случае, если на должность председателя,</w:t>
      </w:r>
      <w:r w:rsidR="005871F6" w:rsidRPr="00937544">
        <w:rPr>
          <w:rFonts w:cs="Times New Roman"/>
          <w:sz w:val="24"/>
          <w:szCs w:val="24"/>
        </w:rPr>
        <w:t xml:space="preserve"> заместителя председателя и</w:t>
      </w:r>
      <w:r w:rsidRPr="00937544">
        <w:rPr>
          <w:rFonts w:cs="Times New Roman"/>
          <w:sz w:val="24"/>
          <w:szCs w:val="24"/>
        </w:rPr>
        <w:t xml:space="preserve"> аудитора Контрольно-счетной комиссии было выдвинуто более двух кандидатов, и ни один из них не набрал для избрания требуемого числа голосов депутатов Думы Тернейского округа, процедура голосования проводится повторно по двум кандидатам, набравшим наибольшее число голосов.</w:t>
      </w:r>
    </w:p>
    <w:p w:rsidR="001F26AF" w:rsidRPr="00937544" w:rsidRDefault="001F26AF" w:rsidP="00232E4E">
      <w:pPr>
        <w:spacing w:line="240" w:lineRule="auto"/>
        <w:ind w:left="0" w:firstLine="709"/>
        <w:jc w:val="both"/>
        <w:rPr>
          <w:rFonts w:cs="Times New Roman"/>
          <w:sz w:val="24"/>
          <w:szCs w:val="24"/>
        </w:rPr>
      </w:pPr>
      <w:r w:rsidRPr="00937544">
        <w:rPr>
          <w:rFonts w:cs="Times New Roman"/>
          <w:sz w:val="24"/>
          <w:szCs w:val="24"/>
        </w:rPr>
        <w:lastRenderedPageBreak/>
        <w:t>1</w:t>
      </w:r>
      <w:r w:rsidR="007B72D6" w:rsidRPr="00937544">
        <w:rPr>
          <w:rFonts w:cs="Times New Roman"/>
          <w:sz w:val="24"/>
          <w:szCs w:val="24"/>
        </w:rPr>
        <w:t>4</w:t>
      </w:r>
      <w:r w:rsidRPr="00937544">
        <w:rPr>
          <w:rFonts w:cs="Times New Roman"/>
          <w:sz w:val="24"/>
          <w:szCs w:val="24"/>
        </w:rPr>
        <w:t>. Избранным на должность председателя,</w:t>
      </w:r>
      <w:r w:rsidR="005871F6" w:rsidRPr="00937544">
        <w:rPr>
          <w:rFonts w:cs="Times New Roman"/>
          <w:sz w:val="24"/>
          <w:szCs w:val="24"/>
        </w:rPr>
        <w:t xml:space="preserve"> заместителя председателя и</w:t>
      </w:r>
      <w:r w:rsidRPr="00937544">
        <w:rPr>
          <w:rFonts w:cs="Times New Roman"/>
          <w:sz w:val="24"/>
          <w:szCs w:val="24"/>
        </w:rPr>
        <w:t xml:space="preserve"> аудитора Контрольно-счетной комиссии по итогам повторного голосования считается кандидат, за которого проголосовало более половины от установленного числа депутатов Думы Тернейского округа.</w:t>
      </w:r>
    </w:p>
    <w:p w:rsidR="001F26AF" w:rsidRPr="00937544" w:rsidRDefault="001F26AF" w:rsidP="00232E4E">
      <w:pPr>
        <w:spacing w:line="240" w:lineRule="auto"/>
        <w:ind w:left="0" w:firstLine="709"/>
        <w:jc w:val="both"/>
        <w:rPr>
          <w:rFonts w:cs="Times New Roman"/>
          <w:sz w:val="24"/>
          <w:szCs w:val="24"/>
        </w:rPr>
      </w:pPr>
      <w:r w:rsidRPr="00937544">
        <w:rPr>
          <w:rFonts w:cs="Times New Roman"/>
          <w:sz w:val="24"/>
          <w:szCs w:val="24"/>
        </w:rPr>
        <w:t>1</w:t>
      </w:r>
      <w:r w:rsidR="007B72D6" w:rsidRPr="00937544">
        <w:rPr>
          <w:rFonts w:cs="Times New Roman"/>
          <w:sz w:val="24"/>
          <w:szCs w:val="24"/>
        </w:rPr>
        <w:t>5</w:t>
      </w:r>
      <w:r w:rsidRPr="00937544">
        <w:rPr>
          <w:rFonts w:cs="Times New Roman"/>
          <w:sz w:val="24"/>
          <w:szCs w:val="24"/>
        </w:rPr>
        <w:t>. Если при повторном голосовании ни один из двух кандидатов на соответствующую должность не набрал большинства голосов от установленного числа депутатов Думы Тернейского округа, то проводится повторная процедура назначения с новым выдвижением кандидатов на соответствующую должность Контрольно-счетной комиссии.</w:t>
      </w:r>
    </w:p>
    <w:p w:rsidR="001F26AF" w:rsidRPr="00937544" w:rsidRDefault="001F26AF" w:rsidP="00232E4E">
      <w:pPr>
        <w:spacing w:line="240" w:lineRule="auto"/>
        <w:ind w:left="0" w:firstLine="709"/>
        <w:jc w:val="both"/>
        <w:rPr>
          <w:rFonts w:cs="Times New Roman"/>
          <w:sz w:val="24"/>
          <w:szCs w:val="24"/>
        </w:rPr>
      </w:pPr>
      <w:r w:rsidRPr="00937544">
        <w:rPr>
          <w:rFonts w:cs="Times New Roman"/>
          <w:sz w:val="24"/>
          <w:szCs w:val="24"/>
        </w:rPr>
        <w:t>1</w:t>
      </w:r>
      <w:r w:rsidR="007B72D6" w:rsidRPr="00937544">
        <w:rPr>
          <w:rFonts w:cs="Times New Roman"/>
          <w:sz w:val="24"/>
          <w:szCs w:val="24"/>
        </w:rPr>
        <w:t>6</w:t>
      </w:r>
      <w:r w:rsidRPr="00937544">
        <w:rPr>
          <w:rFonts w:cs="Times New Roman"/>
          <w:sz w:val="24"/>
          <w:szCs w:val="24"/>
        </w:rPr>
        <w:t>. Срок повторного внесения предложений о кандидатурах на должность председателя,</w:t>
      </w:r>
      <w:r w:rsidR="005871F6" w:rsidRPr="00937544">
        <w:rPr>
          <w:rFonts w:cs="Times New Roman"/>
          <w:sz w:val="24"/>
          <w:szCs w:val="24"/>
        </w:rPr>
        <w:t xml:space="preserve"> заместителя председателя и</w:t>
      </w:r>
      <w:r w:rsidRPr="00937544">
        <w:rPr>
          <w:rFonts w:cs="Times New Roman"/>
          <w:sz w:val="24"/>
          <w:szCs w:val="24"/>
        </w:rPr>
        <w:t xml:space="preserve"> аудитора Контрольно-счетной комиссии не должен превышать 14 дней со дня отклонения ранее представленных кандидатур. При этом на рассмотрение Думы Тернейского округа могут быть представлены те же или иные кандидатуры. Одна и та же кандидатура на должность председателя,</w:t>
      </w:r>
      <w:r w:rsidR="005871F6" w:rsidRPr="00937544">
        <w:rPr>
          <w:rFonts w:cs="Times New Roman"/>
          <w:sz w:val="24"/>
          <w:szCs w:val="24"/>
        </w:rPr>
        <w:t xml:space="preserve"> заместителя председателя и</w:t>
      </w:r>
      <w:r w:rsidRPr="00937544">
        <w:rPr>
          <w:rFonts w:cs="Times New Roman"/>
          <w:sz w:val="24"/>
          <w:szCs w:val="24"/>
        </w:rPr>
        <w:t xml:space="preserve"> аудитора Контрольно-счетной комиссии не может быть предложена для назначения более двух раз</w:t>
      </w:r>
      <w:r w:rsidR="0038025B" w:rsidRPr="00937544">
        <w:rPr>
          <w:rFonts w:cs="Times New Roman"/>
          <w:sz w:val="24"/>
          <w:szCs w:val="24"/>
        </w:rPr>
        <w:t xml:space="preserve"> подряд</w:t>
      </w:r>
      <w:r w:rsidRPr="00937544">
        <w:rPr>
          <w:rFonts w:cs="Times New Roman"/>
          <w:sz w:val="24"/>
          <w:szCs w:val="24"/>
        </w:rPr>
        <w:t>.</w:t>
      </w:r>
    </w:p>
    <w:p w:rsidR="001F26AF" w:rsidRPr="00232E4E" w:rsidRDefault="001F26AF" w:rsidP="00232E4E">
      <w:pPr>
        <w:spacing w:line="240" w:lineRule="auto"/>
        <w:ind w:left="0" w:firstLine="709"/>
        <w:jc w:val="both"/>
        <w:rPr>
          <w:rFonts w:cs="Times New Roman"/>
          <w:sz w:val="24"/>
          <w:szCs w:val="24"/>
        </w:rPr>
      </w:pPr>
      <w:r w:rsidRPr="00937544">
        <w:rPr>
          <w:rFonts w:cs="Times New Roman"/>
          <w:sz w:val="24"/>
          <w:szCs w:val="24"/>
        </w:rPr>
        <w:t>1</w:t>
      </w:r>
      <w:r w:rsidR="007B72D6" w:rsidRPr="00937544">
        <w:rPr>
          <w:rFonts w:cs="Times New Roman"/>
          <w:sz w:val="24"/>
          <w:szCs w:val="24"/>
        </w:rPr>
        <w:t>7</w:t>
      </w:r>
      <w:r w:rsidR="00066D2D">
        <w:rPr>
          <w:rFonts w:cs="Times New Roman"/>
          <w:sz w:val="24"/>
          <w:szCs w:val="24"/>
        </w:rPr>
        <w:t>.</w:t>
      </w:r>
      <w:r w:rsidRPr="00937544">
        <w:rPr>
          <w:rFonts w:cs="Times New Roman"/>
          <w:sz w:val="24"/>
          <w:szCs w:val="24"/>
        </w:rPr>
        <w:t xml:space="preserve"> В случае, если кандидат заявил самоотвод, обсуждение и голосование по его кандидатуре не проводятся.</w:t>
      </w:r>
    </w:p>
    <w:p w:rsidR="001B3F28" w:rsidRPr="00232E4E" w:rsidRDefault="001B3F28" w:rsidP="00232E4E">
      <w:pPr>
        <w:spacing w:line="240" w:lineRule="auto"/>
        <w:ind w:left="0" w:firstLine="709"/>
        <w:jc w:val="both"/>
        <w:rPr>
          <w:rFonts w:cs="Times New Roman"/>
          <w:sz w:val="24"/>
          <w:szCs w:val="24"/>
        </w:rPr>
      </w:pPr>
    </w:p>
    <w:p w:rsidR="001F2ECD" w:rsidRPr="00232E4E" w:rsidRDefault="001F2ECD" w:rsidP="00232E4E">
      <w:pPr>
        <w:spacing w:line="240" w:lineRule="auto"/>
        <w:ind w:left="0" w:firstLine="709"/>
        <w:jc w:val="both"/>
        <w:rPr>
          <w:rFonts w:cs="Times New Roman"/>
          <w:b/>
          <w:sz w:val="24"/>
          <w:szCs w:val="24"/>
        </w:rPr>
      </w:pPr>
      <w:r w:rsidRPr="00232E4E">
        <w:rPr>
          <w:rFonts w:cs="Times New Roman"/>
          <w:b/>
          <w:sz w:val="24"/>
          <w:szCs w:val="24"/>
        </w:rPr>
        <w:t xml:space="preserve">Статья </w:t>
      </w:r>
      <w:r w:rsidR="0038025B">
        <w:rPr>
          <w:rFonts w:cs="Times New Roman"/>
          <w:b/>
          <w:sz w:val="24"/>
          <w:szCs w:val="24"/>
        </w:rPr>
        <w:t>5</w:t>
      </w:r>
      <w:r w:rsidRPr="00232E4E">
        <w:rPr>
          <w:rFonts w:cs="Times New Roman"/>
          <w:b/>
          <w:sz w:val="24"/>
          <w:szCs w:val="24"/>
        </w:rPr>
        <w:t>. Требования к кандидатурам на должности председателя</w:t>
      </w:r>
      <w:r w:rsidR="00C07504" w:rsidRPr="00232E4E">
        <w:rPr>
          <w:rFonts w:cs="Times New Roman"/>
          <w:b/>
          <w:sz w:val="24"/>
          <w:szCs w:val="24"/>
        </w:rPr>
        <w:t>, заместителя председателя</w:t>
      </w:r>
      <w:r w:rsidRPr="00232E4E">
        <w:rPr>
          <w:rFonts w:cs="Times New Roman"/>
          <w:b/>
          <w:sz w:val="24"/>
          <w:szCs w:val="24"/>
        </w:rPr>
        <w:t xml:space="preserve"> и аудитора Контрольно-счетной комиссии</w:t>
      </w:r>
      <w:r w:rsidR="003C7F0A" w:rsidRPr="00232E4E">
        <w:rPr>
          <w:rFonts w:cs="Times New Roman"/>
          <w:b/>
          <w:sz w:val="24"/>
          <w:szCs w:val="24"/>
        </w:rPr>
        <w:t xml:space="preserve"> </w:t>
      </w:r>
    </w:p>
    <w:p w:rsidR="001F2ECD" w:rsidRPr="00232E4E" w:rsidRDefault="001F2ECD" w:rsidP="00232E4E">
      <w:pPr>
        <w:spacing w:line="240" w:lineRule="auto"/>
        <w:ind w:left="0" w:firstLine="709"/>
        <w:jc w:val="both"/>
        <w:rPr>
          <w:rFonts w:cs="Times New Roman"/>
          <w:sz w:val="24"/>
          <w:szCs w:val="24"/>
        </w:rPr>
      </w:pPr>
    </w:p>
    <w:p w:rsidR="00456EBA" w:rsidRPr="00232E4E" w:rsidRDefault="00456EBA" w:rsidP="00232E4E">
      <w:pPr>
        <w:autoSpaceDE w:val="0"/>
        <w:autoSpaceDN w:val="0"/>
        <w:adjustRightInd w:val="0"/>
        <w:spacing w:line="240" w:lineRule="auto"/>
        <w:ind w:left="0" w:firstLine="709"/>
        <w:jc w:val="both"/>
        <w:rPr>
          <w:rFonts w:eastAsia="Calibri" w:cs="Times New Roman"/>
          <w:bCs/>
          <w:sz w:val="24"/>
          <w:szCs w:val="24"/>
        </w:rPr>
      </w:pPr>
      <w:r w:rsidRPr="00232E4E">
        <w:rPr>
          <w:rFonts w:eastAsia="Calibri" w:cs="Times New Roman"/>
          <w:bCs/>
          <w:sz w:val="24"/>
          <w:szCs w:val="24"/>
        </w:rPr>
        <w:t>1. На должность председателя, заместителя председателя и аудитора Контрольно-счетной комиссии назначаются граждане Российской Федерации, соответствующие следующим квалификационным требованиям:</w:t>
      </w:r>
    </w:p>
    <w:p w:rsidR="00456EBA" w:rsidRPr="00456EBA" w:rsidRDefault="00456EBA" w:rsidP="00232E4E">
      <w:pPr>
        <w:autoSpaceDE w:val="0"/>
        <w:autoSpaceDN w:val="0"/>
        <w:adjustRightInd w:val="0"/>
        <w:spacing w:line="240" w:lineRule="auto"/>
        <w:ind w:left="0" w:firstLine="709"/>
        <w:jc w:val="both"/>
        <w:rPr>
          <w:rFonts w:eastAsia="Calibri" w:cs="Times New Roman"/>
          <w:bCs/>
          <w:sz w:val="24"/>
          <w:szCs w:val="24"/>
        </w:rPr>
      </w:pPr>
      <w:r w:rsidRPr="00456EBA">
        <w:rPr>
          <w:rFonts w:eastAsia="Calibri" w:cs="Times New Roman"/>
          <w:bCs/>
          <w:sz w:val="24"/>
          <w:szCs w:val="24"/>
        </w:rPr>
        <w:t>1) наличие высшего образования;</w:t>
      </w:r>
    </w:p>
    <w:p w:rsidR="00456EBA" w:rsidRPr="00456EBA" w:rsidRDefault="00456EBA" w:rsidP="00232E4E">
      <w:pPr>
        <w:autoSpaceDE w:val="0"/>
        <w:autoSpaceDN w:val="0"/>
        <w:adjustRightInd w:val="0"/>
        <w:spacing w:line="240" w:lineRule="auto"/>
        <w:ind w:left="0" w:firstLine="709"/>
        <w:jc w:val="both"/>
        <w:rPr>
          <w:rFonts w:eastAsia="Calibri" w:cs="Times New Roman"/>
          <w:bCs/>
          <w:sz w:val="24"/>
          <w:szCs w:val="24"/>
        </w:rPr>
      </w:pPr>
      <w:r w:rsidRPr="00456EBA">
        <w:rPr>
          <w:rFonts w:eastAsia="Calibri" w:cs="Times New Roman"/>
          <w:bCs/>
          <w:sz w:val="24"/>
          <w:szCs w:val="24"/>
        </w:rPr>
        <w:t>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rsidR="00456EBA" w:rsidRPr="00456EBA" w:rsidRDefault="00456EBA" w:rsidP="00232E4E">
      <w:pPr>
        <w:autoSpaceDE w:val="0"/>
        <w:autoSpaceDN w:val="0"/>
        <w:adjustRightInd w:val="0"/>
        <w:spacing w:line="240" w:lineRule="auto"/>
        <w:ind w:left="0" w:firstLine="709"/>
        <w:jc w:val="both"/>
        <w:rPr>
          <w:rFonts w:eastAsia="Calibri" w:cs="Times New Roman"/>
          <w:bCs/>
          <w:sz w:val="24"/>
          <w:szCs w:val="24"/>
        </w:rPr>
      </w:pPr>
      <w:r w:rsidRPr="00456EBA">
        <w:rPr>
          <w:rFonts w:eastAsia="Calibri" w:cs="Times New Roman"/>
          <w:bCs/>
          <w:sz w:val="24"/>
          <w:szCs w:val="24"/>
        </w:rPr>
        <w:t xml:space="preserve">3) знание </w:t>
      </w:r>
      <w:hyperlink r:id="rId12" w:history="1">
        <w:r w:rsidRPr="00456EBA">
          <w:rPr>
            <w:rFonts w:eastAsia="Calibri" w:cs="Times New Roman"/>
            <w:bCs/>
            <w:sz w:val="24"/>
            <w:szCs w:val="24"/>
          </w:rPr>
          <w:t>Конституции</w:t>
        </w:r>
      </w:hyperlink>
      <w:r w:rsidRPr="00456EBA">
        <w:rPr>
          <w:rFonts w:eastAsia="Calibri" w:cs="Times New Roman"/>
          <w:bCs/>
          <w:sz w:val="24"/>
          <w:szCs w:val="24"/>
        </w:rPr>
        <w:t xml:space="preserve"> Российской Федерации, федерального законодательства, в том числе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противодействии коррупции, конституции (устава), законов </w:t>
      </w:r>
      <w:r w:rsidR="00D5065B">
        <w:rPr>
          <w:rFonts w:eastAsia="Calibri" w:cs="Times New Roman"/>
          <w:bCs/>
          <w:sz w:val="24"/>
          <w:szCs w:val="24"/>
        </w:rPr>
        <w:t>Приморского края</w:t>
      </w:r>
      <w:r w:rsidRPr="00456EBA">
        <w:rPr>
          <w:rFonts w:eastAsia="Calibri" w:cs="Times New Roman"/>
          <w:bCs/>
          <w:sz w:val="24"/>
          <w:szCs w:val="24"/>
        </w:rPr>
        <w:t xml:space="preserve"> и иных нормативных правовых актов, </w:t>
      </w:r>
      <w:r w:rsidR="00D5065B">
        <w:rPr>
          <w:rFonts w:eastAsia="Calibri" w:cs="Times New Roman"/>
          <w:bCs/>
          <w:sz w:val="24"/>
          <w:szCs w:val="24"/>
        </w:rPr>
        <w:t>Устава Тернейского муниципального округа Приморского края</w:t>
      </w:r>
      <w:r w:rsidRPr="00456EBA">
        <w:rPr>
          <w:rFonts w:eastAsia="Calibri" w:cs="Times New Roman"/>
          <w:bCs/>
          <w:sz w:val="24"/>
          <w:szCs w:val="24"/>
        </w:rPr>
        <w:t xml:space="preserve"> и иных муниципальных правовых актов применительно к исполнению должностных обязанностей, а также общих требований к стандартам внешнего государственного и 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Счетной палатой Российской Федерации.</w:t>
      </w:r>
    </w:p>
    <w:p w:rsidR="00456EBA" w:rsidRPr="00456EBA" w:rsidRDefault="00456EBA" w:rsidP="00232E4E">
      <w:pPr>
        <w:autoSpaceDE w:val="0"/>
        <w:autoSpaceDN w:val="0"/>
        <w:adjustRightInd w:val="0"/>
        <w:spacing w:line="240" w:lineRule="auto"/>
        <w:ind w:left="0" w:firstLine="709"/>
        <w:jc w:val="both"/>
        <w:rPr>
          <w:rFonts w:eastAsia="Calibri" w:cs="Times New Roman"/>
          <w:sz w:val="24"/>
          <w:szCs w:val="24"/>
        </w:rPr>
      </w:pPr>
      <w:r w:rsidRPr="00456EBA">
        <w:rPr>
          <w:rFonts w:eastAsia="Calibri" w:cs="Times New Roman"/>
          <w:bCs/>
          <w:sz w:val="24"/>
          <w:szCs w:val="24"/>
        </w:rPr>
        <w:t xml:space="preserve">2. </w:t>
      </w:r>
      <w:r w:rsidRPr="00456EBA">
        <w:rPr>
          <w:rFonts w:eastAsia="Calibri" w:cs="Times New Roman"/>
          <w:sz w:val="24"/>
          <w:szCs w:val="24"/>
        </w:rPr>
        <w:t>Гражданин Российской Федерации не может быть назначен на должность председателя, заместителя председателя или аудитора Контрольно-счетной комиссии в случае:</w:t>
      </w:r>
    </w:p>
    <w:p w:rsidR="00456EBA" w:rsidRPr="00456EBA" w:rsidRDefault="00456EBA" w:rsidP="00232E4E">
      <w:pPr>
        <w:autoSpaceDE w:val="0"/>
        <w:autoSpaceDN w:val="0"/>
        <w:adjustRightInd w:val="0"/>
        <w:spacing w:line="240" w:lineRule="auto"/>
        <w:ind w:left="0" w:firstLine="709"/>
        <w:jc w:val="both"/>
        <w:rPr>
          <w:rFonts w:eastAsia="Calibri" w:cs="Times New Roman"/>
          <w:sz w:val="24"/>
          <w:szCs w:val="24"/>
        </w:rPr>
      </w:pPr>
      <w:r w:rsidRPr="00456EBA">
        <w:rPr>
          <w:rFonts w:eastAsia="Calibri" w:cs="Times New Roman"/>
          <w:sz w:val="24"/>
          <w:szCs w:val="24"/>
        </w:rPr>
        <w:t>1) наличия у него неснятой или непогашенной судимости;</w:t>
      </w:r>
    </w:p>
    <w:p w:rsidR="00456EBA" w:rsidRPr="00456EBA" w:rsidRDefault="00456EBA" w:rsidP="00232E4E">
      <w:pPr>
        <w:autoSpaceDE w:val="0"/>
        <w:autoSpaceDN w:val="0"/>
        <w:adjustRightInd w:val="0"/>
        <w:spacing w:line="240" w:lineRule="auto"/>
        <w:ind w:left="0" w:firstLine="709"/>
        <w:jc w:val="both"/>
        <w:rPr>
          <w:rFonts w:eastAsia="Calibri" w:cs="Times New Roman"/>
          <w:sz w:val="24"/>
          <w:szCs w:val="24"/>
        </w:rPr>
      </w:pPr>
      <w:r w:rsidRPr="00456EBA">
        <w:rPr>
          <w:rFonts w:eastAsia="Calibri" w:cs="Times New Roman"/>
          <w:sz w:val="24"/>
          <w:szCs w:val="24"/>
        </w:rPr>
        <w:t>2) признания его недееспособным или ограниченно дееспособным решением суда, вступившим в законную силу;</w:t>
      </w:r>
    </w:p>
    <w:p w:rsidR="00456EBA" w:rsidRPr="00456EBA" w:rsidRDefault="00456EBA" w:rsidP="00232E4E">
      <w:pPr>
        <w:autoSpaceDE w:val="0"/>
        <w:autoSpaceDN w:val="0"/>
        <w:adjustRightInd w:val="0"/>
        <w:spacing w:line="240" w:lineRule="auto"/>
        <w:ind w:left="0" w:firstLine="709"/>
        <w:jc w:val="both"/>
        <w:rPr>
          <w:rFonts w:eastAsia="Calibri" w:cs="Times New Roman"/>
          <w:sz w:val="24"/>
          <w:szCs w:val="24"/>
        </w:rPr>
      </w:pPr>
      <w:r w:rsidRPr="00456EBA">
        <w:rPr>
          <w:rFonts w:eastAsia="Calibri" w:cs="Times New Roman"/>
          <w:sz w:val="24"/>
          <w:szCs w:val="24"/>
        </w:rPr>
        <w:t>3)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обязанностей по должности, на замещение которой претендует гражданин, связано с использованием таких сведений;</w:t>
      </w:r>
    </w:p>
    <w:p w:rsidR="00456EBA" w:rsidRPr="00456EBA" w:rsidRDefault="00456EBA" w:rsidP="00232E4E">
      <w:pPr>
        <w:autoSpaceDE w:val="0"/>
        <w:autoSpaceDN w:val="0"/>
        <w:adjustRightInd w:val="0"/>
        <w:spacing w:line="240" w:lineRule="auto"/>
        <w:ind w:left="0" w:firstLine="709"/>
        <w:jc w:val="both"/>
        <w:rPr>
          <w:rFonts w:eastAsia="Calibri" w:cs="Times New Roman"/>
          <w:sz w:val="24"/>
          <w:szCs w:val="24"/>
        </w:rPr>
      </w:pPr>
      <w:r w:rsidRPr="00456EBA">
        <w:rPr>
          <w:rFonts w:eastAsia="Calibri" w:cs="Times New Roman"/>
          <w:sz w:val="24"/>
          <w:szCs w:val="24"/>
        </w:rPr>
        <w:t xml:space="preserve">4)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w:t>
      </w:r>
      <w:r w:rsidRPr="00456EBA">
        <w:rPr>
          <w:rFonts w:eastAsia="Calibri" w:cs="Times New Roman"/>
          <w:sz w:val="24"/>
          <w:szCs w:val="24"/>
        </w:rPr>
        <w:lastRenderedPageBreak/>
        <w:t>подтверждающего право на постоянное проживание гражданина Российской Федерации на территории иностранного государства;</w:t>
      </w:r>
    </w:p>
    <w:p w:rsidR="00456EBA" w:rsidRPr="00456EBA" w:rsidRDefault="00456EBA" w:rsidP="00232E4E">
      <w:pPr>
        <w:autoSpaceDE w:val="0"/>
        <w:autoSpaceDN w:val="0"/>
        <w:adjustRightInd w:val="0"/>
        <w:spacing w:line="240" w:lineRule="auto"/>
        <w:ind w:left="0" w:firstLine="709"/>
        <w:jc w:val="both"/>
        <w:rPr>
          <w:rFonts w:eastAsia="Calibri" w:cs="Times New Roman"/>
          <w:sz w:val="24"/>
          <w:szCs w:val="24"/>
        </w:rPr>
      </w:pPr>
      <w:r w:rsidRPr="00456EBA">
        <w:rPr>
          <w:rFonts w:eastAsia="Calibri" w:cs="Times New Roman"/>
          <w:sz w:val="24"/>
          <w:szCs w:val="24"/>
        </w:rPr>
        <w:t xml:space="preserve">5) наличия оснований, предусмотренных </w:t>
      </w:r>
      <w:hyperlink w:anchor="Par8" w:history="1">
        <w:r w:rsidRPr="00456EBA">
          <w:rPr>
            <w:rFonts w:eastAsia="Calibri" w:cs="Times New Roman"/>
            <w:sz w:val="24"/>
            <w:szCs w:val="24"/>
          </w:rPr>
          <w:t>част</w:t>
        </w:r>
        <w:r w:rsidR="00114FE6">
          <w:rPr>
            <w:rFonts w:eastAsia="Calibri" w:cs="Times New Roman"/>
            <w:sz w:val="24"/>
            <w:szCs w:val="24"/>
          </w:rPr>
          <w:t>ью</w:t>
        </w:r>
        <w:r w:rsidRPr="00456EBA">
          <w:rPr>
            <w:rFonts w:eastAsia="Calibri" w:cs="Times New Roman"/>
            <w:sz w:val="24"/>
            <w:szCs w:val="24"/>
          </w:rPr>
          <w:t xml:space="preserve"> </w:t>
        </w:r>
      </w:hyperlink>
      <w:r w:rsidRPr="00456EBA">
        <w:rPr>
          <w:rFonts w:eastAsia="Calibri" w:cs="Times New Roman"/>
          <w:sz w:val="24"/>
          <w:szCs w:val="24"/>
        </w:rPr>
        <w:t>3 настоящей статьи.</w:t>
      </w:r>
    </w:p>
    <w:p w:rsidR="00456EBA" w:rsidRPr="00456EBA" w:rsidRDefault="00456EBA" w:rsidP="00232E4E">
      <w:pPr>
        <w:autoSpaceDE w:val="0"/>
        <w:autoSpaceDN w:val="0"/>
        <w:adjustRightInd w:val="0"/>
        <w:spacing w:line="240" w:lineRule="auto"/>
        <w:ind w:left="0" w:firstLine="709"/>
        <w:jc w:val="both"/>
        <w:rPr>
          <w:rFonts w:eastAsia="Calibri" w:cs="Times New Roman"/>
          <w:sz w:val="24"/>
          <w:szCs w:val="24"/>
        </w:rPr>
      </w:pPr>
      <w:bookmarkStart w:id="0" w:name="Par8"/>
      <w:bookmarkEnd w:id="0"/>
      <w:r w:rsidRPr="00456EBA">
        <w:rPr>
          <w:rFonts w:eastAsia="Calibri" w:cs="Times New Roman"/>
          <w:sz w:val="24"/>
          <w:szCs w:val="24"/>
        </w:rPr>
        <w:t>3. Граждане, замещающие должности председателя, заместителя председателя и аудитора Контрольно-счетной комиссии, не могут 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Думы Тернейского округа, главой Тернейского округа, главой местной администрации, руководителями судебных и правоохранительных органов, расположенных на территории Тернейского муниципального округа.</w:t>
      </w:r>
    </w:p>
    <w:p w:rsidR="00456EBA" w:rsidRPr="00456EBA" w:rsidRDefault="00456EBA" w:rsidP="00232E4E">
      <w:pPr>
        <w:autoSpaceDE w:val="0"/>
        <w:autoSpaceDN w:val="0"/>
        <w:adjustRightInd w:val="0"/>
        <w:spacing w:line="240" w:lineRule="auto"/>
        <w:ind w:left="0" w:firstLine="709"/>
        <w:jc w:val="both"/>
        <w:rPr>
          <w:rFonts w:eastAsia="Calibri" w:cs="Times New Roman"/>
          <w:sz w:val="24"/>
          <w:szCs w:val="24"/>
        </w:rPr>
      </w:pPr>
      <w:r w:rsidRPr="00456EBA">
        <w:rPr>
          <w:rFonts w:eastAsia="Calibri" w:cs="Times New Roman"/>
          <w:sz w:val="24"/>
          <w:szCs w:val="24"/>
        </w:rPr>
        <w:t>4. Председатель, заместитель председателя и аудитор Контрольно-счетной комиссии не могут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A1667" w:rsidRPr="00DA5C9A" w:rsidRDefault="000A1667" w:rsidP="00456EBA">
      <w:pPr>
        <w:spacing w:line="240" w:lineRule="auto"/>
        <w:ind w:left="0" w:firstLine="709"/>
        <w:jc w:val="both"/>
        <w:rPr>
          <w:rFonts w:cs="Times New Roman"/>
          <w:szCs w:val="28"/>
        </w:rPr>
      </w:pPr>
      <w:r w:rsidRPr="00DA5C9A">
        <w:rPr>
          <w:rFonts w:cs="Times New Roman"/>
          <w:szCs w:val="28"/>
        </w:rPr>
        <w:br w:type="page"/>
      </w:r>
    </w:p>
    <w:p w:rsidR="00C73798" w:rsidRPr="00276BFB" w:rsidRDefault="00C73798" w:rsidP="00C73798">
      <w:pPr>
        <w:pStyle w:val="Style14"/>
        <w:widowControl/>
        <w:ind w:left="5103"/>
        <w:jc w:val="right"/>
        <w:rPr>
          <w:rStyle w:val="FontStyle29"/>
          <w:sz w:val="20"/>
          <w:szCs w:val="20"/>
        </w:rPr>
      </w:pPr>
      <w:r w:rsidRPr="00276BFB">
        <w:rPr>
          <w:rStyle w:val="FontStyle29"/>
          <w:sz w:val="20"/>
          <w:szCs w:val="20"/>
        </w:rPr>
        <w:lastRenderedPageBreak/>
        <w:t>Приложение</w:t>
      </w:r>
    </w:p>
    <w:p w:rsidR="007D3A1C" w:rsidRPr="00C73798" w:rsidRDefault="007D3A1C" w:rsidP="007D3A1C">
      <w:pPr>
        <w:pStyle w:val="ConsPlusTitle"/>
        <w:jc w:val="right"/>
        <w:rPr>
          <w:rFonts w:ascii="Times New Roman" w:hAnsi="Times New Roman" w:cs="Times New Roman"/>
          <w:b w:val="0"/>
          <w:color w:val="000000" w:themeColor="text1"/>
          <w:sz w:val="18"/>
          <w:szCs w:val="18"/>
        </w:rPr>
      </w:pPr>
      <w:r w:rsidRPr="00C73798">
        <w:rPr>
          <w:rStyle w:val="FontStyle29"/>
          <w:b w:val="0"/>
          <w:sz w:val="18"/>
          <w:szCs w:val="18"/>
        </w:rPr>
        <w:t xml:space="preserve">к </w:t>
      </w:r>
      <w:r w:rsidRPr="00C73798">
        <w:rPr>
          <w:rFonts w:ascii="Times New Roman" w:hAnsi="Times New Roman" w:cs="Times New Roman"/>
          <w:b w:val="0"/>
          <w:color w:val="000000" w:themeColor="text1"/>
          <w:sz w:val="18"/>
          <w:szCs w:val="18"/>
        </w:rPr>
        <w:t xml:space="preserve">Порядку назначения на должность </w:t>
      </w:r>
    </w:p>
    <w:p w:rsidR="007D3A1C" w:rsidRDefault="007D3A1C" w:rsidP="007D3A1C">
      <w:pPr>
        <w:pStyle w:val="ConsPlusTitle"/>
        <w:jc w:val="right"/>
        <w:rPr>
          <w:rFonts w:ascii="Times New Roman" w:hAnsi="Times New Roman" w:cs="Times New Roman"/>
          <w:b w:val="0"/>
          <w:color w:val="000000" w:themeColor="text1"/>
          <w:sz w:val="18"/>
          <w:szCs w:val="18"/>
        </w:rPr>
      </w:pPr>
      <w:r w:rsidRPr="00C73798">
        <w:rPr>
          <w:rFonts w:ascii="Times New Roman" w:hAnsi="Times New Roman" w:cs="Times New Roman"/>
          <w:b w:val="0"/>
          <w:color w:val="000000" w:themeColor="text1"/>
          <w:sz w:val="18"/>
          <w:szCs w:val="18"/>
        </w:rPr>
        <w:t>Председателя</w:t>
      </w:r>
      <w:r>
        <w:rPr>
          <w:rFonts w:ascii="Times New Roman" w:hAnsi="Times New Roman" w:cs="Times New Roman"/>
          <w:b w:val="0"/>
          <w:color w:val="000000" w:themeColor="text1"/>
          <w:sz w:val="18"/>
          <w:szCs w:val="18"/>
        </w:rPr>
        <w:t>, заместителя председателя</w:t>
      </w:r>
    </w:p>
    <w:p w:rsidR="007D3A1C" w:rsidRPr="00C73798" w:rsidRDefault="007D3A1C" w:rsidP="007D3A1C">
      <w:pPr>
        <w:pStyle w:val="ConsPlusTitle"/>
        <w:jc w:val="right"/>
        <w:rPr>
          <w:rFonts w:ascii="Times New Roman" w:hAnsi="Times New Roman" w:cs="Times New Roman"/>
          <w:b w:val="0"/>
          <w:color w:val="000000" w:themeColor="text1"/>
          <w:sz w:val="18"/>
          <w:szCs w:val="18"/>
        </w:rPr>
      </w:pPr>
      <w:r w:rsidRPr="00C73798">
        <w:rPr>
          <w:rFonts w:ascii="Times New Roman" w:hAnsi="Times New Roman" w:cs="Times New Roman"/>
          <w:b w:val="0"/>
          <w:color w:val="000000" w:themeColor="text1"/>
          <w:sz w:val="18"/>
          <w:szCs w:val="18"/>
        </w:rPr>
        <w:t xml:space="preserve"> и аудитора Контрольно-счетной </w:t>
      </w:r>
    </w:p>
    <w:p w:rsidR="007D3A1C" w:rsidRPr="00C73798" w:rsidRDefault="007D3A1C" w:rsidP="007D3A1C">
      <w:pPr>
        <w:pStyle w:val="ConsPlusTitle"/>
        <w:jc w:val="right"/>
        <w:rPr>
          <w:rFonts w:ascii="Times New Roman" w:hAnsi="Times New Roman" w:cs="Times New Roman"/>
          <w:b w:val="0"/>
          <w:color w:val="000000" w:themeColor="text1"/>
          <w:sz w:val="18"/>
          <w:szCs w:val="18"/>
        </w:rPr>
      </w:pPr>
      <w:r w:rsidRPr="00C73798">
        <w:rPr>
          <w:rFonts w:ascii="Times New Roman" w:hAnsi="Times New Roman" w:cs="Times New Roman"/>
          <w:b w:val="0"/>
          <w:color w:val="000000" w:themeColor="text1"/>
          <w:sz w:val="18"/>
          <w:szCs w:val="18"/>
        </w:rPr>
        <w:t>комиссии Тернейского муниципального округа</w:t>
      </w:r>
    </w:p>
    <w:p w:rsidR="00807AEA" w:rsidRDefault="007D3A1C" w:rsidP="007D3A1C">
      <w:pPr>
        <w:spacing w:after="200" w:line="276" w:lineRule="auto"/>
        <w:ind w:left="0"/>
        <w:jc w:val="right"/>
        <w:rPr>
          <w:rFonts w:cs="Times New Roman"/>
          <w:b/>
          <w:sz w:val="26"/>
          <w:szCs w:val="26"/>
        </w:rPr>
      </w:pPr>
      <w:r w:rsidRPr="00C73798">
        <w:rPr>
          <w:rFonts w:cs="Times New Roman"/>
          <w:color w:val="000000" w:themeColor="text1"/>
          <w:sz w:val="18"/>
          <w:szCs w:val="18"/>
        </w:rPr>
        <w:t>Приморского края</w:t>
      </w:r>
    </w:p>
    <w:p w:rsidR="00C73798" w:rsidRPr="0002209B" w:rsidRDefault="00C73798">
      <w:pPr>
        <w:spacing w:after="200" w:line="276" w:lineRule="auto"/>
        <w:ind w:left="0"/>
        <w:rPr>
          <w:rFonts w:cs="Times New Roman"/>
          <w:b/>
          <w:sz w:val="24"/>
          <w:szCs w:val="24"/>
        </w:rPr>
      </w:pPr>
    </w:p>
    <w:p w:rsidR="00C73798" w:rsidRPr="0002209B" w:rsidRDefault="00C73798" w:rsidP="00C73798">
      <w:pPr>
        <w:ind w:left="0"/>
        <w:jc w:val="center"/>
        <w:rPr>
          <w:rFonts w:eastAsia="Calibri" w:cs="Times New Roman"/>
          <w:b/>
          <w:sz w:val="24"/>
          <w:szCs w:val="24"/>
        </w:rPr>
      </w:pPr>
      <w:r w:rsidRPr="0002209B">
        <w:rPr>
          <w:rFonts w:eastAsia="Calibri" w:cs="Times New Roman"/>
          <w:b/>
          <w:sz w:val="24"/>
          <w:szCs w:val="24"/>
        </w:rPr>
        <w:t>СОГЛАСИЕ</w:t>
      </w:r>
    </w:p>
    <w:p w:rsidR="00C73798" w:rsidRPr="0002209B" w:rsidRDefault="00C73798" w:rsidP="00C73798">
      <w:pPr>
        <w:ind w:left="0"/>
        <w:jc w:val="center"/>
        <w:rPr>
          <w:rFonts w:eastAsia="Calibri" w:cs="Times New Roman"/>
          <w:b/>
          <w:sz w:val="24"/>
          <w:szCs w:val="24"/>
        </w:rPr>
      </w:pPr>
      <w:r w:rsidRPr="0002209B">
        <w:rPr>
          <w:rFonts w:eastAsia="Calibri" w:cs="Times New Roman"/>
          <w:b/>
          <w:sz w:val="24"/>
          <w:szCs w:val="24"/>
        </w:rPr>
        <w:t>на обработку персональных данных</w:t>
      </w:r>
    </w:p>
    <w:p w:rsidR="00C73798" w:rsidRPr="0002209B" w:rsidRDefault="00C73798" w:rsidP="00C73798">
      <w:pPr>
        <w:jc w:val="center"/>
        <w:rPr>
          <w:rFonts w:eastAsia="Calibri" w:cs="Times New Roman"/>
          <w:sz w:val="24"/>
          <w:szCs w:val="24"/>
        </w:rPr>
      </w:pPr>
    </w:p>
    <w:p w:rsidR="00C73798" w:rsidRDefault="00C73798" w:rsidP="00D1502B">
      <w:pPr>
        <w:ind w:left="0"/>
        <w:jc w:val="center"/>
        <w:rPr>
          <w:sz w:val="20"/>
          <w:szCs w:val="28"/>
        </w:rPr>
      </w:pPr>
      <w:proofErr w:type="gramStart"/>
      <w:r w:rsidRPr="0002209B">
        <w:rPr>
          <w:sz w:val="24"/>
          <w:szCs w:val="24"/>
        </w:rPr>
        <w:t>Я</w:t>
      </w:r>
      <w:r>
        <w:rPr>
          <w:szCs w:val="28"/>
        </w:rPr>
        <w:t>,</w:t>
      </w:r>
      <w:r>
        <w:rPr>
          <w:szCs w:val="28"/>
          <w:u w:val="single"/>
        </w:rPr>
        <w:t>_</w:t>
      </w:r>
      <w:proofErr w:type="gramEnd"/>
      <w:r>
        <w:rPr>
          <w:szCs w:val="28"/>
          <w:u w:val="single"/>
        </w:rPr>
        <w:t>_______________________________________________________________</w:t>
      </w:r>
      <w:r w:rsidRPr="00C73798">
        <w:rPr>
          <w:szCs w:val="28"/>
        </w:rPr>
        <w:t>,</w:t>
      </w:r>
      <w:r>
        <w:rPr>
          <w:szCs w:val="28"/>
        </w:rPr>
        <w:t>_</w:t>
      </w:r>
      <w:r w:rsidRPr="00D1502B">
        <w:rPr>
          <w:rFonts w:eastAsia="Calibri" w:cs="Times New Roman"/>
          <w:sz w:val="20"/>
          <w:szCs w:val="28"/>
          <w:vertAlign w:val="superscript"/>
        </w:rPr>
        <w:t>(фамилия, имя, отчество полностью собственноручно)</w:t>
      </w:r>
    </w:p>
    <w:p w:rsidR="00C73798" w:rsidRPr="00C73798" w:rsidRDefault="00C73798" w:rsidP="00C73798">
      <w:pPr>
        <w:ind w:left="0"/>
        <w:jc w:val="both"/>
        <w:rPr>
          <w:szCs w:val="28"/>
        </w:rPr>
      </w:pPr>
    </w:p>
    <w:p w:rsidR="00C73798" w:rsidRPr="00C73798" w:rsidRDefault="00C73798" w:rsidP="00C73798">
      <w:pPr>
        <w:ind w:left="0"/>
        <w:jc w:val="center"/>
        <w:rPr>
          <w:rFonts w:eastAsia="Calibri" w:cs="Times New Roman"/>
          <w:szCs w:val="28"/>
          <w:u w:val="single"/>
        </w:rPr>
      </w:pPr>
      <w:r>
        <w:rPr>
          <w:szCs w:val="28"/>
          <w:u w:val="single"/>
        </w:rPr>
        <w:t>__________________________________________________________________</w:t>
      </w:r>
    </w:p>
    <w:p w:rsidR="00C73798" w:rsidRPr="00D1502B" w:rsidRDefault="00C73798" w:rsidP="00C73798">
      <w:pPr>
        <w:ind w:left="0"/>
        <w:jc w:val="center"/>
        <w:rPr>
          <w:sz w:val="20"/>
          <w:szCs w:val="28"/>
          <w:vertAlign w:val="superscript"/>
        </w:rPr>
      </w:pPr>
      <w:r w:rsidRPr="00D1502B">
        <w:rPr>
          <w:rFonts w:eastAsia="Calibri" w:cs="Times New Roman"/>
          <w:sz w:val="20"/>
          <w:szCs w:val="28"/>
          <w:vertAlign w:val="superscript"/>
        </w:rPr>
        <w:t>(адрес)</w:t>
      </w:r>
    </w:p>
    <w:p w:rsidR="0002209B" w:rsidRDefault="0002209B" w:rsidP="00C73798">
      <w:pPr>
        <w:ind w:left="0"/>
        <w:jc w:val="center"/>
        <w:rPr>
          <w:sz w:val="20"/>
          <w:szCs w:val="28"/>
        </w:rPr>
      </w:pPr>
    </w:p>
    <w:p w:rsidR="00C73798" w:rsidRPr="00C73798" w:rsidRDefault="00C73798" w:rsidP="00C73798">
      <w:pPr>
        <w:ind w:left="0"/>
        <w:jc w:val="center"/>
        <w:rPr>
          <w:rFonts w:eastAsia="Calibri" w:cs="Times New Roman"/>
          <w:szCs w:val="28"/>
          <w:u w:val="single"/>
        </w:rPr>
      </w:pPr>
      <w:r>
        <w:rPr>
          <w:szCs w:val="28"/>
          <w:u w:val="single"/>
        </w:rPr>
        <w:t>__________________________________________________________________</w:t>
      </w:r>
    </w:p>
    <w:p w:rsidR="00C73798" w:rsidRPr="00D1502B" w:rsidRDefault="00C73798" w:rsidP="00C73798">
      <w:pPr>
        <w:ind w:left="0"/>
        <w:jc w:val="center"/>
        <w:rPr>
          <w:sz w:val="20"/>
          <w:szCs w:val="28"/>
          <w:vertAlign w:val="superscript"/>
        </w:rPr>
      </w:pPr>
      <w:r w:rsidRPr="00D1502B">
        <w:rPr>
          <w:rFonts w:eastAsia="Calibri" w:cs="Times New Roman"/>
          <w:sz w:val="20"/>
          <w:szCs w:val="28"/>
          <w:vertAlign w:val="superscript"/>
        </w:rPr>
        <w:t>(номер основного документа, удостоверяющего личность, дата выдачи и выдавший орган)</w:t>
      </w:r>
    </w:p>
    <w:p w:rsidR="0002209B" w:rsidRDefault="0002209B" w:rsidP="00C73798">
      <w:pPr>
        <w:ind w:left="0"/>
        <w:jc w:val="center"/>
        <w:rPr>
          <w:sz w:val="20"/>
          <w:szCs w:val="28"/>
          <w:u w:val="single"/>
        </w:rPr>
      </w:pPr>
    </w:p>
    <w:p w:rsidR="0002209B" w:rsidRDefault="0002209B" w:rsidP="00C73798">
      <w:pPr>
        <w:ind w:left="0"/>
        <w:jc w:val="center"/>
        <w:rPr>
          <w:szCs w:val="28"/>
          <w:u w:val="single"/>
        </w:rPr>
      </w:pPr>
      <w:r>
        <w:rPr>
          <w:szCs w:val="28"/>
          <w:u w:val="single"/>
        </w:rPr>
        <w:t>________________________________________________</w:t>
      </w:r>
      <w:bookmarkStart w:id="1" w:name="_GoBack"/>
      <w:bookmarkEnd w:id="1"/>
      <w:r>
        <w:rPr>
          <w:szCs w:val="28"/>
          <w:u w:val="single"/>
        </w:rPr>
        <w:t>__________________</w:t>
      </w:r>
    </w:p>
    <w:p w:rsidR="0002209B" w:rsidRDefault="0002209B" w:rsidP="00C73798">
      <w:pPr>
        <w:ind w:left="0"/>
        <w:jc w:val="center"/>
        <w:rPr>
          <w:szCs w:val="28"/>
          <w:u w:val="single"/>
        </w:rPr>
      </w:pPr>
    </w:p>
    <w:p w:rsidR="00C73798" w:rsidRPr="00F71FDE" w:rsidRDefault="0002209B" w:rsidP="0002209B">
      <w:pPr>
        <w:ind w:left="0"/>
        <w:jc w:val="center"/>
        <w:rPr>
          <w:rFonts w:eastAsia="Calibri" w:cs="Times New Roman"/>
          <w:szCs w:val="28"/>
        </w:rPr>
      </w:pPr>
      <w:r>
        <w:rPr>
          <w:szCs w:val="28"/>
          <w:u w:val="single"/>
        </w:rPr>
        <w:t>__________________________________________________________________</w:t>
      </w:r>
    </w:p>
    <w:p w:rsidR="00C73798" w:rsidRPr="00F71FDE" w:rsidRDefault="00C73798" w:rsidP="00C73798">
      <w:pPr>
        <w:jc w:val="both"/>
        <w:rPr>
          <w:rFonts w:eastAsia="Calibri" w:cs="Times New Roman"/>
          <w:szCs w:val="28"/>
        </w:rPr>
      </w:pPr>
    </w:p>
    <w:p w:rsidR="00C73798" w:rsidRPr="0002209B" w:rsidRDefault="00C73798" w:rsidP="0087130B">
      <w:pPr>
        <w:spacing w:line="240" w:lineRule="auto"/>
        <w:ind w:left="0"/>
        <w:jc w:val="both"/>
        <w:rPr>
          <w:rFonts w:eastAsia="Calibri" w:cs="Times New Roman"/>
          <w:sz w:val="24"/>
          <w:szCs w:val="24"/>
        </w:rPr>
      </w:pPr>
      <w:r w:rsidRPr="0002209B">
        <w:rPr>
          <w:rFonts w:eastAsia="Calibri" w:cs="Times New Roman"/>
          <w:sz w:val="24"/>
          <w:szCs w:val="24"/>
        </w:rPr>
        <w:t xml:space="preserve">даю согласие в том, что в связи с представлением моей кандидатуры </w:t>
      </w:r>
      <w:r w:rsidR="0002209B" w:rsidRPr="0002209B">
        <w:rPr>
          <w:rStyle w:val="FontStyle29"/>
          <w:sz w:val="24"/>
          <w:szCs w:val="24"/>
        </w:rPr>
        <w:t xml:space="preserve">на должность </w:t>
      </w:r>
      <w:r w:rsidR="007D3A1C">
        <w:rPr>
          <w:rStyle w:val="FontStyle29"/>
          <w:sz w:val="24"/>
          <w:szCs w:val="24"/>
        </w:rPr>
        <w:t>п</w:t>
      </w:r>
      <w:r w:rsidR="0002209B" w:rsidRPr="0002209B">
        <w:rPr>
          <w:rStyle w:val="FontStyle29"/>
          <w:sz w:val="24"/>
          <w:szCs w:val="24"/>
        </w:rPr>
        <w:t>редседателя Контрольно-счетной комиссии Тернейского муниципального округа Приморского края</w:t>
      </w:r>
      <w:r w:rsidR="007D3A1C">
        <w:rPr>
          <w:rStyle w:val="FontStyle29"/>
          <w:sz w:val="24"/>
          <w:szCs w:val="24"/>
        </w:rPr>
        <w:t xml:space="preserve">, заместителя председателя Контрольно-счетной комиссии Тернейского муниципального округа Приморского края, </w:t>
      </w:r>
      <w:r w:rsidR="0002209B" w:rsidRPr="0002209B">
        <w:rPr>
          <w:rStyle w:val="FontStyle29"/>
          <w:sz w:val="24"/>
          <w:szCs w:val="24"/>
        </w:rPr>
        <w:t>аудитора Контрольно-счетной комиссии Тернейского муниципального округа Приморского края</w:t>
      </w:r>
      <w:r w:rsidRPr="0002209B">
        <w:rPr>
          <w:rFonts w:eastAsia="Calibri" w:cs="Times New Roman"/>
          <w:sz w:val="24"/>
          <w:szCs w:val="24"/>
        </w:rPr>
        <w:t xml:space="preserve"> </w:t>
      </w:r>
      <w:r w:rsidR="0002209B" w:rsidRPr="0002209B">
        <w:rPr>
          <w:sz w:val="24"/>
          <w:szCs w:val="24"/>
        </w:rPr>
        <w:t xml:space="preserve">аппаратом Думы Тернейского муниципального округа Приморского края </w:t>
      </w:r>
      <w:r w:rsidRPr="0002209B">
        <w:rPr>
          <w:rFonts w:eastAsia="Calibri" w:cs="Times New Roman"/>
          <w:sz w:val="24"/>
          <w:szCs w:val="24"/>
        </w:rPr>
        <w:t>(</w:t>
      </w:r>
      <w:r w:rsidR="0002209B" w:rsidRPr="0002209B">
        <w:rPr>
          <w:sz w:val="24"/>
          <w:szCs w:val="24"/>
        </w:rPr>
        <w:t xml:space="preserve">692150, Приморский край, Тернейский </w:t>
      </w:r>
      <w:r w:rsidR="00066D2D">
        <w:rPr>
          <w:sz w:val="24"/>
          <w:szCs w:val="24"/>
        </w:rPr>
        <w:t>район</w:t>
      </w:r>
      <w:r w:rsidR="0002209B" w:rsidRPr="0002209B">
        <w:rPr>
          <w:sz w:val="24"/>
          <w:szCs w:val="24"/>
        </w:rPr>
        <w:t>, пгт. Терней, ул. Ивановская, д. 2</w:t>
      </w:r>
      <w:r w:rsidRPr="0002209B">
        <w:rPr>
          <w:rFonts w:eastAsia="Calibri" w:cs="Times New Roman"/>
          <w:sz w:val="24"/>
          <w:szCs w:val="24"/>
        </w:rPr>
        <w:t xml:space="preserve">) в соответствии с </w:t>
      </w:r>
      <w:r w:rsidR="0002209B" w:rsidRPr="0002209B">
        <w:rPr>
          <w:sz w:val="24"/>
          <w:szCs w:val="24"/>
        </w:rPr>
        <w:t xml:space="preserve">решением Думы Тернейского муниципального округа Приморского края от </w:t>
      </w:r>
      <w:r w:rsidR="00937544">
        <w:rPr>
          <w:sz w:val="24"/>
          <w:szCs w:val="24"/>
        </w:rPr>
        <w:t>24.11.2021</w:t>
      </w:r>
      <w:r w:rsidR="00D623DC" w:rsidRPr="00937544">
        <w:rPr>
          <w:sz w:val="24"/>
          <w:szCs w:val="24"/>
        </w:rPr>
        <w:t xml:space="preserve"> </w:t>
      </w:r>
      <w:r w:rsidR="0002209B" w:rsidRPr="00937544">
        <w:rPr>
          <w:sz w:val="24"/>
          <w:szCs w:val="24"/>
        </w:rPr>
        <w:t xml:space="preserve">№ </w:t>
      </w:r>
      <w:r w:rsidR="00937544">
        <w:rPr>
          <w:sz w:val="24"/>
          <w:szCs w:val="24"/>
        </w:rPr>
        <w:t>29</w:t>
      </w:r>
      <w:r w:rsidR="00AC48DD">
        <w:rPr>
          <w:sz w:val="24"/>
          <w:szCs w:val="24"/>
        </w:rPr>
        <w:t>2</w:t>
      </w:r>
      <w:r w:rsidRPr="0002209B">
        <w:rPr>
          <w:rFonts w:eastAsia="Calibri" w:cs="Times New Roman"/>
          <w:sz w:val="24"/>
          <w:szCs w:val="24"/>
        </w:rPr>
        <w:t xml:space="preserve"> «</w:t>
      </w:r>
      <w:hyperlink w:anchor="P31" w:history="1">
        <w:r w:rsidR="0002209B" w:rsidRPr="0002209B">
          <w:rPr>
            <w:rFonts w:cs="Times New Roman"/>
            <w:color w:val="000000" w:themeColor="text1"/>
            <w:sz w:val="24"/>
            <w:szCs w:val="24"/>
          </w:rPr>
          <w:t>Порядок</w:t>
        </w:r>
      </w:hyperlink>
      <w:r w:rsidR="0002209B" w:rsidRPr="0002209B">
        <w:rPr>
          <w:rFonts w:cs="Times New Roman"/>
          <w:color w:val="000000" w:themeColor="text1"/>
          <w:sz w:val="24"/>
          <w:szCs w:val="24"/>
        </w:rPr>
        <w:t xml:space="preserve"> назначения на должность </w:t>
      </w:r>
      <w:r w:rsidR="007D3A1C">
        <w:rPr>
          <w:rFonts w:cs="Times New Roman"/>
          <w:color w:val="000000" w:themeColor="text1"/>
          <w:sz w:val="24"/>
          <w:szCs w:val="24"/>
        </w:rPr>
        <w:t>п</w:t>
      </w:r>
      <w:r w:rsidR="0002209B" w:rsidRPr="0002209B">
        <w:rPr>
          <w:rFonts w:cs="Times New Roman"/>
          <w:color w:val="000000" w:themeColor="text1"/>
          <w:sz w:val="24"/>
          <w:szCs w:val="24"/>
        </w:rPr>
        <w:t>редседателя</w:t>
      </w:r>
      <w:r w:rsidR="007D3A1C">
        <w:rPr>
          <w:rFonts w:cs="Times New Roman"/>
          <w:color w:val="000000" w:themeColor="text1"/>
          <w:sz w:val="24"/>
          <w:szCs w:val="24"/>
        </w:rPr>
        <w:t>, заместителя председателя и</w:t>
      </w:r>
      <w:r w:rsidR="0002209B" w:rsidRPr="0002209B">
        <w:rPr>
          <w:rFonts w:cs="Times New Roman"/>
          <w:color w:val="000000" w:themeColor="text1"/>
          <w:sz w:val="24"/>
          <w:szCs w:val="24"/>
        </w:rPr>
        <w:t xml:space="preserve"> аудитора Контрольно-счетной комиссии Тернейского муниципального округа Приморского края</w:t>
      </w:r>
      <w:r w:rsidRPr="0002209B">
        <w:rPr>
          <w:rFonts w:eastAsia="Calibri" w:cs="Times New Roman"/>
          <w:sz w:val="24"/>
          <w:szCs w:val="24"/>
        </w:rPr>
        <w:t xml:space="preserve">» будет проведена проверка достоверности представленных </w:t>
      </w:r>
      <w:r w:rsidR="0002209B" w:rsidRPr="0002209B">
        <w:rPr>
          <w:sz w:val="24"/>
          <w:szCs w:val="24"/>
        </w:rPr>
        <w:t>мою</w:t>
      </w:r>
      <w:r w:rsidRPr="0002209B">
        <w:rPr>
          <w:rFonts w:eastAsia="Calibri" w:cs="Times New Roman"/>
          <w:sz w:val="24"/>
          <w:szCs w:val="24"/>
        </w:rPr>
        <w:t xml:space="preserve"> сведений (</w:t>
      </w:r>
      <w:r w:rsidR="0087130B" w:rsidRPr="0087130B">
        <w:rPr>
          <w:sz w:val="24"/>
          <w:szCs w:val="24"/>
        </w:rPr>
        <w:t xml:space="preserve">фамилия, имя, отчество, дата и место рождения, гражданство; прежние фамилия, имя, отчество, дата, место и причина изменения (в случае изменения); владение иностранными языками и языками народов Российской Федерации; образование (когда и какие образовательные учреждения закончил, номера дипломов, направление подготовки или специальность по диплому, квалификация по диплому); выполняемая работа с начала трудовой деятельности (включая военную службу, работу по совместительству, предпринимательскую деятельность); 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 государственные награды, иные награды и знаки отличия (кем награжден и когда); степень родства, фамилии, имена, отчества, даты рождения близких родственников (отца, матери, братьев, сестер и детей), а также мужа (жены); места рождения, места работы и домашние адреса близких родственников (отца, матери, братьев, сестер и детей), а также мужа (жены); фамилии, имена, отчества, даты рождения, места рождения, места работы и домашние адреса бывших мужей (жен); пребывание за границей (когда, где, с какой целью);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 адрес регистрации по месту жительства и адрес фактического проживания; дата регистрации по месту жительства; паспорт (серия, номер, </w:t>
      </w:r>
      <w:r w:rsidR="0087130B" w:rsidRPr="0087130B">
        <w:rPr>
          <w:sz w:val="24"/>
          <w:szCs w:val="24"/>
        </w:rPr>
        <w:lastRenderedPageBreak/>
        <w:t xml:space="preserve">кем и когда выдан); паспорт, удостоверяющий личность гражданина Российской Федерации за пределами Российской Федерации (серия, номер, кем и когда выдан); номер телефона; отношение к воинской обязанности, сведения по воинскому учету (для граждан, пребывающих в запасе, и лиц, подлежащих призыву на военную службу); идентификационный номер налогоплательщика; номер страхового свидетельства обязательного пенсионного страхования; наличие (отсутствие) судимости; допуск к государственной тайне, оформленный за период работы, службы, учебы (форма, номер и дата); наличие (отсутствие) заболевания, препятствующего поступлению на </w:t>
      </w:r>
      <w:r w:rsidR="0087130B">
        <w:rPr>
          <w:sz w:val="24"/>
          <w:szCs w:val="24"/>
        </w:rPr>
        <w:t>муниципальную</w:t>
      </w:r>
      <w:r w:rsidR="0087130B" w:rsidRPr="0087130B">
        <w:rPr>
          <w:sz w:val="24"/>
          <w:szCs w:val="24"/>
        </w:rPr>
        <w:t xml:space="preserve"> службу или ее прохождению, подтвержденного заключением медицинского учреждения; наличие (отсутствие) медицинских противопоказаний для работы с использованием сведений, составляющих государственную тайну, подтвержденных заключением медицинского учреждения; сведения о доходах, расходах, имуществе и обязательствах имущественного характера, а также о доходах, расходах, имуществе и обязательствах имущественного характера супругов и несовершеннолетних детей; сведения о последнем месте государственной или муниципальной службы</w:t>
      </w:r>
      <w:r w:rsidRPr="0002209B">
        <w:rPr>
          <w:rFonts w:eastAsia="Calibri" w:cs="Times New Roman"/>
          <w:sz w:val="24"/>
          <w:szCs w:val="24"/>
        </w:rPr>
        <w:t>).</w:t>
      </w:r>
    </w:p>
    <w:p w:rsidR="0002209B" w:rsidRPr="0002209B" w:rsidRDefault="0002209B" w:rsidP="0087130B">
      <w:pPr>
        <w:spacing w:line="240" w:lineRule="auto"/>
        <w:ind w:left="0" w:firstLine="709"/>
        <w:jc w:val="both"/>
        <w:rPr>
          <w:sz w:val="24"/>
          <w:szCs w:val="24"/>
        </w:rPr>
      </w:pPr>
      <w:r w:rsidRPr="0002209B">
        <w:rPr>
          <w:sz w:val="24"/>
          <w:szCs w:val="24"/>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учётом федерального законодательства.</w:t>
      </w:r>
    </w:p>
    <w:p w:rsidR="0087130B" w:rsidRPr="0087130B" w:rsidRDefault="0087130B" w:rsidP="0087130B">
      <w:pPr>
        <w:spacing w:line="240" w:lineRule="auto"/>
        <w:ind w:left="0" w:firstLine="709"/>
        <w:jc w:val="both"/>
        <w:rPr>
          <w:sz w:val="24"/>
          <w:szCs w:val="24"/>
        </w:rPr>
      </w:pPr>
      <w:r w:rsidRPr="0087130B">
        <w:rPr>
          <w:sz w:val="24"/>
          <w:szCs w:val="24"/>
        </w:rPr>
        <w:t>Я ознакомлен</w:t>
      </w:r>
      <w:r>
        <w:rPr>
          <w:sz w:val="24"/>
          <w:szCs w:val="24"/>
        </w:rPr>
        <w:t>(а)</w:t>
      </w:r>
      <w:r w:rsidRPr="0087130B">
        <w:rPr>
          <w:sz w:val="24"/>
          <w:szCs w:val="24"/>
        </w:rPr>
        <w:t xml:space="preserve"> с тем, что:</w:t>
      </w:r>
    </w:p>
    <w:p w:rsidR="0087130B" w:rsidRPr="0087130B" w:rsidRDefault="0087130B" w:rsidP="0087130B">
      <w:pPr>
        <w:spacing w:line="240" w:lineRule="auto"/>
        <w:ind w:left="0" w:firstLine="709"/>
        <w:jc w:val="both"/>
        <w:rPr>
          <w:sz w:val="24"/>
          <w:szCs w:val="24"/>
        </w:rPr>
      </w:pPr>
      <w:r w:rsidRPr="0087130B">
        <w:rPr>
          <w:sz w:val="24"/>
          <w:szCs w:val="24"/>
        </w:rPr>
        <w:t xml:space="preserve">1) согласие на обработку персональных данных действует с даты подписания настоящего согласия в течение всего срока работы в </w:t>
      </w:r>
      <w:r>
        <w:rPr>
          <w:sz w:val="24"/>
          <w:szCs w:val="24"/>
        </w:rPr>
        <w:t>Контрольно-счетной комиссии Тернейского муниципального округа Приморского края</w:t>
      </w:r>
      <w:r w:rsidRPr="0087130B">
        <w:rPr>
          <w:sz w:val="24"/>
          <w:szCs w:val="24"/>
        </w:rPr>
        <w:t>;</w:t>
      </w:r>
    </w:p>
    <w:p w:rsidR="00C73798" w:rsidRPr="0002209B" w:rsidRDefault="0087130B" w:rsidP="0087130B">
      <w:pPr>
        <w:spacing w:line="240" w:lineRule="auto"/>
        <w:ind w:left="0" w:firstLine="709"/>
        <w:jc w:val="both"/>
        <w:rPr>
          <w:rFonts w:eastAsia="Calibri" w:cs="Times New Roman"/>
          <w:sz w:val="24"/>
          <w:szCs w:val="24"/>
        </w:rPr>
      </w:pPr>
      <w:r w:rsidRPr="0087130B">
        <w:rPr>
          <w:sz w:val="24"/>
          <w:szCs w:val="24"/>
        </w:rPr>
        <w:t>2) согласие на обработку персональных данных может быть отозвано на основании письменного</w:t>
      </w:r>
      <w:r>
        <w:rPr>
          <w:sz w:val="24"/>
          <w:szCs w:val="24"/>
        </w:rPr>
        <w:t xml:space="preserve"> заявления в произвольной форме.</w:t>
      </w:r>
    </w:p>
    <w:p w:rsidR="0002209B" w:rsidRPr="004E145D" w:rsidRDefault="0002209B" w:rsidP="0002209B">
      <w:pPr>
        <w:spacing w:line="240" w:lineRule="auto"/>
        <w:ind w:left="0"/>
        <w:jc w:val="both"/>
        <w:rPr>
          <w:szCs w:val="28"/>
        </w:rPr>
      </w:pPr>
      <w:r w:rsidRPr="004E145D">
        <w:rPr>
          <w:szCs w:val="28"/>
        </w:rPr>
        <w:t xml:space="preserve">__________________                 </w:t>
      </w:r>
      <w:r>
        <w:rPr>
          <w:szCs w:val="28"/>
        </w:rPr>
        <w:t xml:space="preserve">                  </w:t>
      </w:r>
      <w:r w:rsidRPr="004E145D">
        <w:rPr>
          <w:szCs w:val="28"/>
        </w:rPr>
        <w:t>_______</w:t>
      </w:r>
      <w:r>
        <w:rPr>
          <w:szCs w:val="28"/>
        </w:rPr>
        <w:t>__</w:t>
      </w:r>
      <w:r w:rsidRPr="004E145D">
        <w:rPr>
          <w:szCs w:val="28"/>
        </w:rPr>
        <w:t>_</w:t>
      </w:r>
      <w:r>
        <w:rPr>
          <w:szCs w:val="28"/>
        </w:rPr>
        <w:t>______</w:t>
      </w:r>
      <w:r w:rsidRPr="004E145D">
        <w:rPr>
          <w:szCs w:val="28"/>
        </w:rPr>
        <w:t>_______________</w:t>
      </w:r>
    </w:p>
    <w:p w:rsidR="0002209B" w:rsidRPr="000D0ABE" w:rsidRDefault="0002209B" w:rsidP="0002209B">
      <w:pPr>
        <w:pStyle w:val="ConsPlusNormal"/>
        <w:jc w:val="both"/>
        <w:rPr>
          <w:rFonts w:ascii="Times New Roman" w:hAnsi="Times New Roman" w:cs="Times New Roman"/>
        </w:rPr>
      </w:pPr>
      <w:r w:rsidRPr="000D0ABE">
        <w:rPr>
          <w:rFonts w:ascii="Times New Roman" w:hAnsi="Times New Roman" w:cs="Times New Roman"/>
        </w:rPr>
        <w:t xml:space="preserve">        (</w:t>
      </w:r>
      <w:proofErr w:type="gramStart"/>
      <w:r w:rsidRPr="000D0ABE">
        <w:rPr>
          <w:rFonts w:ascii="Times New Roman" w:hAnsi="Times New Roman" w:cs="Times New Roman"/>
        </w:rPr>
        <w:t xml:space="preserve">подпись)   </w:t>
      </w:r>
      <w:proofErr w:type="gramEnd"/>
      <w:r w:rsidRPr="000D0ABE">
        <w:rPr>
          <w:rFonts w:ascii="Times New Roman" w:hAnsi="Times New Roman" w:cs="Times New Roman"/>
        </w:rPr>
        <w:t xml:space="preserve">                                                                                               (Ф.И.О.)</w:t>
      </w:r>
    </w:p>
    <w:p w:rsidR="0002209B" w:rsidRPr="000D0ABE" w:rsidRDefault="0002209B" w:rsidP="0002209B">
      <w:pPr>
        <w:pStyle w:val="ConsPlusNormal"/>
        <w:jc w:val="both"/>
        <w:rPr>
          <w:rFonts w:ascii="Times New Roman" w:hAnsi="Times New Roman" w:cs="Times New Roman"/>
        </w:rPr>
      </w:pPr>
      <w:r w:rsidRPr="000D0ABE">
        <w:rPr>
          <w:rFonts w:ascii="Times New Roman" w:hAnsi="Times New Roman" w:cs="Times New Roman"/>
        </w:rPr>
        <w:t xml:space="preserve"> </w:t>
      </w:r>
    </w:p>
    <w:p w:rsidR="0002209B" w:rsidRPr="004E145D" w:rsidRDefault="0002209B" w:rsidP="0002209B">
      <w:pPr>
        <w:pStyle w:val="ConsPlusNormal"/>
        <w:jc w:val="both"/>
        <w:rPr>
          <w:rFonts w:ascii="Times New Roman" w:hAnsi="Times New Roman" w:cs="Times New Roman"/>
          <w:sz w:val="28"/>
          <w:szCs w:val="28"/>
        </w:rPr>
      </w:pPr>
      <w:r w:rsidRPr="004E145D">
        <w:rPr>
          <w:rFonts w:ascii="Times New Roman" w:hAnsi="Times New Roman" w:cs="Times New Roman"/>
          <w:sz w:val="28"/>
          <w:szCs w:val="28"/>
        </w:rPr>
        <w:t>_____________________</w:t>
      </w:r>
    </w:p>
    <w:p w:rsidR="00C73798" w:rsidRPr="000D0ABE" w:rsidRDefault="0002209B" w:rsidP="0002209B">
      <w:pPr>
        <w:pStyle w:val="ConsPlusNormal"/>
        <w:ind w:firstLine="709"/>
        <w:jc w:val="both"/>
      </w:pPr>
      <w:r w:rsidRPr="000D0ABE">
        <w:rPr>
          <w:rFonts w:ascii="Times New Roman" w:hAnsi="Times New Roman" w:cs="Times New Roman"/>
        </w:rPr>
        <w:t xml:space="preserve">   (дата)</w:t>
      </w:r>
    </w:p>
    <w:p w:rsidR="00C73798" w:rsidRPr="0002209B" w:rsidRDefault="00C73798" w:rsidP="00C73798">
      <w:pPr>
        <w:jc w:val="both"/>
        <w:rPr>
          <w:rFonts w:eastAsia="Calibri" w:cs="Times New Roman"/>
          <w:sz w:val="24"/>
          <w:szCs w:val="24"/>
        </w:rPr>
      </w:pPr>
    </w:p>
    <w:p w:rsidR="00C73798" w:rsidRPr="0002209B" w:rsidRDefault="00C73798" w:rsidP="007D3A1C">
      <w:pPr>
        <w:ind w:left="0"/>
        <w:jc w:val="both"/>
        <w:rPr>
          <w:rFonts w:eastAsia="Calibri" w:cs="Times New Roman"/>
          <w:sz w:val="24"/>
          <w:szCs w:val="24"/>
        </w:rPr>
      </w:pPr>
      <w:r w:rsidRPr="0002209B">
        <w:rPr>
          <w:rFonts w:eastAsia="Calibri" w:cs="Times New Roman"/>
          <w:sz w:val="24"/>
          <w:szCs w:val="24"/>
        </w:rPr>
        <w:t xml:space="preserve">Контактный телефон (раб, </w:t>
      </w:r>
      <w:proofErr w:type="gramStart"/>
      <w:r w:rsidRPr="0002209B">
        <w:rPr>
          <w:rFonts w:eastAsia="Calibri" w:cs="Times New Roman"/>
          <w:sz w:val="24"/>
          <w:szCs w:val="24"/>
        </w:rPr>
        <w:t>дом.,</w:t>
      </w:r>
      <w:proofErr w:type="gramEnd"/>
      <w:r w:rsidRPr="0002209B">
        <w:rPr>
          <w:rFonts w:eastAsia="Calibri" w:cs="Times New Roman"/>
          <w:sz w:val="24"/>
          <w:szCs w:val="24"/>
        </w:rPr>
        <w:t xml:space="preserve"> сот.)___________________________</w:t>
      </w:r>
    </w:p>
    <w:sectPr w:rsidR="00C73798" w:rsidRPr="0002209B" w:rsidSect="00CC20DA">
      <w:headerReference w:type="default" r:id="rId13"/>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35C" w:rsidRDefault="00CA435C" w:rsidP="00A851CB">
      <w:pPr>
        <w:spacing w:line="240" w:lineRule="auto"/>
      </w:pPr>
      <w:r>
        <w:separator/>
      </w:r>
    </w:p>
  </w:endnote>
  <w:endnote w:type="continuationSeparator" w:id="0">
    <w:p w:rsidR="00CA435C" w:rsidRDefault="00CA435C" w:rsidP="00A851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35C" w:rsidRDefault="00CA435C" w:rsidP="00A851CB">
      <w:pPr>
        <w:spacing w:line="240" w:lineRule="auto"/>
      </w:pPr>
      <w:r>
        <w:separator/>
      </w:r>
    </w:p>
  </w:footnote>
  <w:footnote w:type="continuationSeparator" w:id="0">
    <w:p w:rsidR="00CA435C" w:rsidRDefault="00CA435C" w:rsidP="00A851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87D" w:rsidRDefault="00CA435C">
    <w:pPr>
      <w:pStyle w:val="Style1"/>
      <w:widowControl/>
      <w:spacing w:line="240" w:lineRule="auto"/>
      <w:ind w:left="-9" w:right="-9"/>
      <w:jc w:val="center"/>
      <w:rPr>
        <w:rStyle w:val="FontStyle2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F0F34"/>
    <w:multiLevelType w:val="hybridMultilevel"/>
    <w:tmpl w:val="BAE21DB0"/>
    <w:lvl w:ilvl="0" w:tplc="E60E43AE">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63060C6"/>
    <w:multiLevelType w:val="hybridMultilevel"/>
    <w:tmpl w:val="71F8D7B2"/>
    <w:lvl w:ilvl="0" w:tplc="7F241CC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8F5278F"/>
    <w:multiLevelType w:val="singleLevel"/>
    <w:tmpl w:val="BB04375A"/>
    <w:lvl w:ilvl="0">
      <w:start w:val="1"/>
      <w:numFmt w:val="decimal"/>
      <w:lvlText w:val="%1)"/>
      <w:legacy w:legacy="1" w:legacySpace="0" w:legacyIndent="303"/>
      <w:lvlJc w:val="left"/>
      <w:rPr>
        <w:rFonts w:ascii="Times New Roman" w:hAnsi="Times New Roman" w:cs="Times New Roman" w:hint="default"/>
      </w:rPr>
    </w:lvl>
  </w:abstractNum>
  <w:abstractNum w:abstractNumId="3" w15:restartNumberingAfterBreak="0">
    <w:nsid w:val="7C121BCA"/>
    <w:multiLevelType w:val="singleLevel"/>
    <w:tmpl w:val="76E218F0"/>
    <w:lvl w:ilvl="0">
      <w:start w:val="6"/>
      <w:numFmt w:val="decimal"/>
      <w:lvlText w:val="%1)"/>
      <w:legacy w:legacy="1" w:legacySpace="0" w:legacyIndent="298"/>
      <w:lvlJc w:val="left"/>
      <w:rPr>
        <w:rFonts w:ascii="Times New Roman" w:hAnsi="Times New Roman"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ECD"/>
    <w:rsid w:val="00007909"/>
    <w:rsid w:val="0002209B"/>
    <w:rsid w:val="00041BE2"/>
    <w:rsid w:val="00063E3E"/>
    <w:rsid w:val="00066D2D"/>
    <w:rsid w:val="000738B6"/>
    <w:rsid w:val="000844CD"/>
    <w:rsid w:val="000A1667"/>
    <w:rsid w:val="000A28E2"/>
    <w:rsid w:val="000C40E0"/>
    <w:rsid w:val="000D0ABE"/>
    <w:rsid w:val="000D2657"/>
    <w:rsid w:val="000F1612"/>
    <w:rsid w:val="0010396B"/>
    <w:rsid w:val="0011127E"/>
    <w:rsid w:val="00114FE6"/>
    <w:rsid w:val="001155E0"/>
    <w:rsid w:val="001212C2"/>
    <w:rsid w:val="00144133"/>
    <w:rsid w:val="00177C7F"/>
    <w:rsid w:val="00190583"/>
    <w:rsid w:val="001919C8"/>
    <w:rsid w:val="00196B12"/>
    <w:rsid w:val="001B3F28"/>
    <w:rsid w:val="001D485A"/>
    <w:rsid w:val="001F26AF"/>
    <w:rsid w:val="001F2740"/>
    <w:rsid w:val="001F2ECD"/>
    <w:rsid w:val="001F4F15"/>
    <w:rsid w:val="002022D9"/>
    <w:rsid w:val="00232E4E"/>
    <w:rsid w:val="00236B2F"/>
    <w:rsid w:val="00240394"/>
    <w:rsid w:val="0024661B"/>
    <w:rsid w:val="0028250B"/>
    <w:rsid w:val="00286CB0"/>
    <w:rsid w:val="00293306"/>
    <w:rsid w:val="002A4C20"/>
    <w:rsid w:val="002A7437"/>
    <w:rsid w:val="002C7ACF"/>
    <w:rsid w:val="002E4BDD"/>
    <w:rsid w:val="00304EC3"/>
    <w:rsid w:val="0030522C"/>
    <w:rsid w:val="00306CA2"/>
    <w:rsid w:val="00313256"/>
    <w:rsid w:val="003204B1"/>
    <w:rsid w:val="00376C38"/>
    <w:rsid w:val="0038025B"/>
    <w:rsid w:val="003821F9"/>
    <w:rsid w:val="00382BCB"/>
    <w:rsid w:val="00387D76"/>
    <w:rsid w:val="003C7F0A"/>
    <w:rsid w:val="003F51B5"/>
    <w:rsid w:val="00403C59"/>
    <w:rsid w:val="00415202"/>
    <w:rsid w:val="00456EBA"/>
    <w:rsid w:val="00490C76"/>
    <w:rsid w:val="004C729E"/>
    <w:rsid w:val="004D24C2"/>
    <w:rsid w:val="00511017"/>
    <w:rsid w:val="00562826"/>
    <w:rsid w:val="0058091C"/>
    <w:rsid w:val="00586D8D"/>
    <w:rsid w:val="005871F6"/>
    <w:rsid w:val="00597EBE"/>
    <w:rsid w:val="005C205F"/>
    <w:rsid w:val="005C3AF0"/>
    <w:rsid w:val="005D6AC6"/>
    <w:rsid w:val="005E004A"/>
    <w:rsid w:val="005F24B1"/>
    <w:rsid w:val="00624324"/>
    <w:rsid w:val="00646FE5"/>
    <w:rsid w:val="006725A5"/>
    <w:rsid w:val="006841D9"/>
    <w:rsid w:val="00695E66"/>
    <w:rsid w:val="00696FC8"/>
    <w:rsid w:val="00697D23"/>
    <w:rsid w:val="007645E6"/>
    <w:rsid w:val="007B17D0"/>
    <w:rsid w:val="007B72D6"/>
    <w:rsid w:val="007D3A1C"/>
    <w:rsid w:val="00800AE3"/>
    <w:rsid w:val="00807AEA"/>
    <w:rsid w:val="008126E9"/>
    <w:rsid w:val="00817043"/>
    <w:rsid w:val="0084464C"/>
    <w:rsid w:val="0087125E"/>
    <w:rsid w:val="0087130B"/>
    <w:rsid w:val="008858CA"/>
    <w:rsid w:val="008A3151"/>
    <w:rsid w:val="008A5517"/>
    <w:rsid w:val="008A5BF4"/>
    <w:rsid w:val="008D3D5C"/>
    <w:rsid w:val="008E6216"/>
    <w:rsid w:val="0091277B"/>
    <w:rsid w:val="009133FF"/>
    <w:rsid w:val="009163D1"/>
    <w:rsid w:val="00937544"/>
    <w:rsid w:val="00946CA8"/>
    <w:rsid w:val="00965035"/>
    <w:rsid w:val="009C3240"/>
    <w:rsid w:val="009E5D00"/>
    <w:rsid w:val="00A05730"/>
    <w:rsid w:val="00A07225"/>
    <w:rsid w:val="00A153A6"/>
    <w:rsid w:val="00A27739"/>
    <w:rsid w:val="00A3091C"/>
    <w:rsid w:val="00A556F4"/>
    <w:rsid w:val="00A67CE4"/>
    <w:rsid w:val="00A827CC"/>
    <w:rsid w:val="00A851CB"/>
    <w:rsid w:val="00A85D13"/>
    <w:rsid w:val="00AA0C21"/>
    <w:rsid w:val="00AA186F"/>
    <w:rsid w:val="00AB54CE"/>
    <w:rsid w:val="00AB67C5"/>
    <w:rsid w:val="00AC48DD"/>
    <w:rsid w:val="00AE0045"/>
    <w:rsid w:val="00AE18A5"/>
    <w:rsid w:val="00B217BB"/>
    <w:rsid w:val="00B22DEA"/>
    <w:rsid w:val="00B47130"/>
    <w:rsid w:val="00B5690B"/>
    <w:rsid w:val="00B95A1C"/>
    <w:rsid w:val="00BA0DA6"/>
    <w:rsid w:val="00BE6BAE"/>
    <w:rsid w:val="00C07504"/>
    <w:rsid w:val="00C10DDD"/>
    <w:rsid w:val="00C357DB"/>
    <w:rsid w:val="00C5112E"/>
    <w:rsid w:val="00C54DAD"/>
    <w:rsid w:val="00C62F45"/>
    <w:rsid w:val="00C73798"/>
    <w:rsid w:val="00C7645C"/>
    <w:rsid w:val="00C85263"/>
    <w:rsid w:val="00C975F7"/>
    <w:rsid w:val="00CA3958"/>
    <w:rsid w:val="00CA435C"/>
    <w:rsid w:val="00CA7D52"/>
    <w:rsid w:val="00CC20DA"/>
    <w:rsid w:val="00CC4428"/>
    <w:rsid w:val="00CD70A3"/>
    <w:rsid w:val="00CF0D8B"/>
    <w:rsid w:val="00D02078"/>
    <w:rsid w:val="00D04C69"/>
    <w:rsid w:val="00D1502B"/>
    <w:rsid w:val="00D315D3"/>
    <w:rsid w:val="00D5065B"/>
    <w:rsid w:val="00D57265"/>
    <w:rsid w:val="00D623DC"/>
    <w:rsid w:val="00D76E36"/>
    <w:rsid w:val="00DA4E18"/>
    <w:rsid w:val="00DA5C9A"/>
    <w:rsid w:val="00DB0041"/>
    <w:rsid w:val="00DB5CE2"/>
    <w:rsid w:val="00E664D4"/>
    <w:rsid w:val="00E97AD8"/>
    <w:rsid w:val="00EB69A3"/>
    <w:rsid w:val="00EE665B"/>
    <w:rsid w:val="00EF4207"/>
    <w:rsid w:val="00F23587"/>
    <w:rsid w:val="00F63DD1"/>
    <w:rsid w:val="00FA08AB"/>
    <w:rsid w:val="00FC6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96C80C-1435-4B3C-95B3-2BA9006B5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A1C"/>
    <w:pPr>
      <w:spacing w:after="0" w:line="240" w:lineRule="exact"/>
      <w:ind w:left="4820"/>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Вика 2"/>
    <w:basedOn w:val="a"/>
    <w:next w:val="a"/>
    <w:rsid w:val="001F2ECD"/>
    <w:pPr>
      <w:spacing w:line="240" w:lineRule="auto"/>
      <w:ind w:left="0" w:firstLine="709"/>
      <w:jc w:val="both"/>
    </w:pPr>
    <w:rPr>
      <w:rFonts w:eastAsia="Calibri" w:cs="Times New Roman"/>
      <w:sz w:val="26"/>
      <w:szCs w:val="24"/>
      <w:lang w:eastAsia="ru-RU"/>
    </w:rPr>
  </w:style>
  <w:style w:type="table" w:styleId="a3">
    <w:name w:val="Table Grid"/>
    <w:basedOn w:val="a1"/>
    <w:uiPriority w:val="39"/>
    <w:rsid w:val="001F2ECD"/>
    <w:pPr>
      <w:spacing w:after="0" w:line="240" w:lineRule="auto"/>
      <w:ind w:left="4820"/>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1F2EC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1F2E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Style1">
    <w:name w:val="Style1"/>
    <w:basedOn w:val="a"/>
    <w:rsid w:val="000A1667"/>
    <w:pPr>
      <w:widowControl w:val="0"/>
      <w:autoSpaceDE w:val="0"/>
      <w:autoSpaceDN w:val="0"/>
      <w:adjustRightInd w:val="0"/>
      <w:spacing w:line="322" w:lineRule="exact"/>
      <w:ind w:left="0"/>
    </w:pPr>
    <w:rPr>
      <w:rFonts w:eastAsia="Times New Roman" w:cs="Times New Roman"/>
      <w:sz w:val="24"/>
      <w:szCs w:val="24"/>
      <w:lang w:eastAsia="ru-RU"/>
    </w:rPr>
  </w:style>
  <w:style w:type="paragraph" w:customStyle="1" w:styleId="Style4">
    <w:name w:val="Style4"/>
    <w:basedOn w:val="a"/>
    <w:rsid w:val="000A1667"/>
    <w:pPr>
      <w:widowControl w:val="0"/>
      <w:autoSpaceDE w:val="0"/>
      <w:autoSpaceDN w:val="0"/>
      <w:adjustRightInd w:val="0"/>
      <w:spacing w:line="240" w:lineRule="auto"/>
      <w:ind w:left="0"/>
    </w:pPr>
    <w:rPr>
      <w:rFonts w:eastAsia="Times New Roman" w:cs="Times New Roman"/>
      <w:sz w:val="24"/>
      <w:szCs w:val="24"/>
      <w:lang w:eastAsia="ru-RU"/>
    </w:rPr>
  </w:style>
  <w:style w:type="paragraph" w:customStyle="1" w:styleId="Style14">
    <w:name w:val="Style14"/>
    <w:basedOn w:val="a"/>
    <w:rsid w:val="000A1667"/>
    <w:pPr>
      <w:widowControl w:val="0"/>
      <w:autoSpaceDE w:val="0"/>
      <w:autoSpaceDN w:val="0"/>
      <w:adjustRightInd w:val="0"/>
      <w:spacing w:line="240" w:lineRule="auto"/>
      <w:ind w:left="0"/>
      <w:jc w:val="both"/>
    </w:pPr>
    <w:rPr>
      <w:rFonts w:eastAsia="Times New Roman" w:cs="Times New Roman"/>
      <w:sz w:val="24"/>
      <w:szCs w:val="24"/>
      <w:lang w:eastAsia="ru-RU"/>
    </w:rPr>
  </w:style>
  <w:style w:type="paragraph" w:customStyle="1" w:styleId="Style17">
    <w:name w:val="Style17"/>
    <w:basedOn w:val="a"/>
    <w:rsid w:val="000A1667"/>
    <w:pPr>
      <w:widowControl w:val="0"/>
      <w:autoSpaceDE w:val="0"/>
      <w:autoSpaceDN w:val="0"/>
      <w:adjustRightInd w:val="0"/>
      <w:spacing w:line="298" w:lineRule="exact"/>
      <w:ind w:left="0"/>
      <w:jc w:val="center"/>
    </w:pPr>
    <w:rPr>
      <w:rFonts w:eastAsia="Times New Roman" w:cs="Times New Roman"/>
      <w:sz w:val="24"/>
      <w:szCs w:val="24"/>
      <w:lang w:eastAsia="ru-RU"/>
    </w:rPr>
  </w:style>
  <w:style w:type="paragraph" w:customStyle="1" w:styleId="Style18">
    <w:name w:val="Style18"/>
    <w:basedOn w:val="a"/>
    <w:rsid w:val="000A1667"/>
    <w:pPr>
      <w:widowControl w:val="0"/>
      <w:autoSpaceDE w:val="0"/>
      <w:autoSpaceDN w:val="0"/>
      <w:adjustRightInd w:val="0"/>
      <w:spacing w:line="331" w:lineRule="exact"/>
      <w:ind w:left="0" w:firstLine="538"/>
      <w:jc w:val="both"/>
    </w:pPr>
    <w:rPr>
      <w:rFonts w:eastAsia="Times New Roman" w:cs="Times New Roman"/>
      <w:sz w:val="24"/>
      <w:szCs w:val="24"/>
      <w:lang w:eastAsia="ru-RU"/>
    </w:rPr>
  </w:style>
  <w:style w:type="paragraph" w:customStyle="1" w:styleId="Style25">
    <w:name w:val="Style25"/>
    <w:basedOn w:val="a"/>
    <w:rsid w:val="000A1667"/>
    <w:pPr>
      <w:widowControl w:val="0"/>
      <w:autoSpaceDE w:val="0"/>
      <w:autoSpaceDN w:val="0"/>
      <w:adjustRightInd w:val="0"/>
      <w:spacing w:line="326" w:lineRule="exact"/>
      <w:ind w:left="0" w:firstLine="542"/>
      <w:jc w:val="both"/>
    </w:pPr>
    <w:rPr>
      <w:rFonts w:eastAsia="Times New Roman" w:cs="Times New Roman"/>
      <w:sz w:val="24"/>
      <w:szCs w:val="24"/>
      <w:lang w:eastAsia="ru-RU"/>
    </w:rPr>
  </w:style>
  <w:style w:type="character" w:customStyle="1" w:styleId="FontStyle29">
    <w:name w:val="Font Style29"/>
    <w:basedOn w:val="a0"/>
    <w:rsid w:val="000A1667"/>
    <w:rPr>
      <w:rFonts w:ascii="Times New Roman" w:hAnsi="Times New Roman" w:cs="Times New Roman"/>
      <w:sz w:val="26"/>
      <w:szCs w:val="26"/>
    </w:rPr>
  </w:style>
  <w:style w:type="character" w:customStyle="1" w:styleId="FontStyle32">
    <w:name w:val="Font Style32"/>
    <w:basedOn w:val="a0"/>
    <w:rsid w:val="000A1667"/>
    <w:rPr>
      <w:rFonts w:ascii="Times New Roman" w:hAnsi="Times New Roman" w:cs="Times New Roman"/>
      <w:sz w:val="16"/>
      <w:szCs w:val="16"/>
    </w:rPr>
  </w:style>
  <w:style w:type="paragraph" w:customStyle="1" w:styleId="formattexttopleveltext">
    <w:name w:val="formattext topleveltext"/>
    <w:basedOn w:val="a"/>
    <w:rsid w:val="000A1667"/>
    <w:pPr>
      <w:spacing w:before="100" w:beforeAutospacing="1" w:after="100" w:afterAutospacing="1" w:line="240" w:lineRule="auto"/>
      <w:ind w:left="0"/>
    </w:pPr>
    <w:rPr>
      <w:rFonts w:eastAsia="Times New Roman" w:cs="Times New Roman"/>
      <w:sz w:val="24"/>
      <w:szCs w:val="24"/>
      <w:lang w:eastAsia="ru-RU"/>
    </w:rPr>
  </w:style>
  <w:style w:type="paragraph" w:customStyle="1" w:styleId="headertexttopleveltextcentertext">
    <w:name w:val="headertext topleveltext centertext"/>
    <w:basedOn w:val="a"/>
    <w:rsid w:val="000A1667"/>
    <w:pPr>
      <w:spacing w:before="100" w:beforeAutospacing="1" w:after="100" w:afterAutospacing="1" w:line="240" w:lineRule="auto"/>
      <w:ind w:left="0"/>
    </w:pPr>
    <w:rPr>
      <w:rFonts w:eastAsia="Times New Roman" w:cs="Times New Roman"/>
      <w:sz w:val="24"/>
      <w:szCs w:val="24"/>
      <w:lang w:eastAsia="ru-RU"/>
    </w:rPr>
  </w:style>
  <w:style w:type="paragraph" w:customStyle="1" w:styleId="formattext">
    <w:name w:val="formattext"/>
    <w:basedOn w:val="a"/>
    <w:rsid w:val="000A1667"/>
    <w:pPr>
      <w:spacing w:before="100" w:beforeAutospacing="1" w:after="100" w:afterAutospacing="1" w:line="240" w:lineRule="auto"/>
      <w:ind w:left="0"/>
    </w:pPr>
    <w:rPr>
      <w:rFonts w:eastAsia="Times New Roman" w:cs="Times New Roman"/>
      <w:sz w:val="24"/>
      <w:szCs w:val="24"/>
      <w:lang w:eastAsia="ru-RU"/>
    </w:rPr>
  </w:style>
  <w:style w:type="character" w:styleId="a4">
    <w:name w:val="Strong"/>
    <w:basedOn w:val="a0"/>
    <w:uiPriority w:val="22"/>
    <w:qFormat/>
    <w:rsid w:val="003204B1"/>
    <w:rPr>
      <w:b/>
      <w:bCs/>
    </w:rPr>
  </w:style>
  <w:style w:type="paragraph" w:customStyle="1" w:styleId="Default">
    <w:name w:val="Default"/>
    <w:rsid w:val="00293306"/>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8A3151"/>
    <w:pPr>
      <w:ind w:left="720"/>
      <w:contextualSpacing/>
    </w:pPr>
  </w:style>
  <w:style w:type="paragraph" w:styleId="a6">
    <w:name w:val="header"/>
    <w:basedOn w:val="a"/>
    <w:link w:val="a7"/>
    <w:uiPriority w:val="99"/>
    <w:unhideWhenUsed/>
    <w:rsid w:val="00CC20DA"/>
    <w:pPr>
      <w:tabs>
        <w:tab w:val="center" w:pos="4677"/>
        <w:tab w:val="right" w:pos="9355"/>
      </w:tabs>
      <w:spacing w:line="240" w:lineRule="auto"/>
    </w:pPr>
  </w:style>
  <w:style w:type="character" w:customStyle="1" w:styleId="a7">
    <w:name w:val="Верхний колонтитул Знак"/>
    <w:basedOn w:val="a0"/>
    <w:link w:val="a6"/>
    <w:uiPriority w:val="99"/>
    <w:rsid w:val="00CC20DA"/>
    <w:rPr>
      <w:rFonts w:ascii="Times New Roman" w:hAnsi="Times New Roman"/>
      <w:sz w:val="28"/>
    </w:rPr>
  </w:style>
  <w:style w:type="paragraph" w:styleId="a8">
    <w:name w:val="footer"/>
    <w:basedOn w:val="a"/>
    <w:link w:val="a9"/>
    <w:uiPriority w:val="99"/>
    <w:unhideWhenUsed/>
    <w:rsid w:val="00CC20DA"/>
    <w:pPr>
      <w:tabs>
        <w:tab w:val="center" w:pos="4677"/>
        <w:tab w:val="right" w:pos="9355"/>
      </w:tabs>
      <w:spacing w:line="240" w:lineRule="auto"/>
    </w:pPr>
  </w:style>
  <w:style w:type="character" w:customStyle="1" w:styleId="a9">
    <w:name w:val="Нижний колонтитул Знак"/>
    <w:basedOn w:val="a0"/>
    <w:link w:val="a8"/>
    <w:uiPriority w:val="99"/>
    <w:rsid w:val="00CC20DA"/>
    <w:rPr>
      <w:rFonts w:ascii="Times New Roman" w:hAnsi="Times New Roman"/>
      <w:sz w:val="28"/>
    </w:rPr>
  </w:style>
  <w:style w:type="paragraph" w:styleId="aa">
    <w:name w:val="Balloon Text"/>
    <w:basedOn w:val="a"/>
    <w:link w:val="ab"/>
    <w:uiPriority w:val="99"/>
    <w:semiHidden/>
    <w:unhideWhenUsed/>
    <w:rsid w:val="00C62F45"/>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62F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1958F18FE5F727BD7167D6146C11DAD6157F63689E64BE6C289F08CE00B22D49004376D3A8EA948375229ADB19CFA0DA2A35FCC120AAC2C9SA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5A6D1B5E98E8C28D5609BDF5B257E04561963D86DA008865F1645F5F11FECD8F9834B9AE8FB1AA8BE54C6XA2B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A606C77AFF0358F2E096F9A2C04BA2A9E5FDFD58D57B8EB28EBF685F28855538EB1F6E45A55A3297A7053171Y9T7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C3A606C77AFF0358F2E096F9A2C04BA2A9E5FDFD58D57B8EB28EBF685F28855538EB1F6E45A55A3297A7053171Y9T7G" TargetMode="External"/><Relationship Id="rId4" Type="http://schemas.openxmlformats.org/officeDocument/2006/relationships/settings" Target="settings.xml"/><Relationship Id="rId9" Type="http://schemas.openxmlformats.org/officeDocument/2006/relationships/hyperlink" Target="consultantplus://offline/ref=C3A606C77AFF0358F2E096F9A2C04BA2A9E5F7F85DDB7B8EB28EBF685F28855538EB1F6E45A55A3297A7053171Y9T7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57679-FFA5-4DBE-B4DB-018764663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3791</Words>
  <Characters>21610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Дума</dc:creator>
  <cp:lastModifiedBy>Duma-2</cp:lastModifiedBy>
  <cp:revision>8</cp:revision>
  <cp:lastPrinted>2021-12-15T04:04:00Z</cp:lastPrinted>
  <dcterms:created xsi:type="dcterms:W3CDTF">2021-11-18T03:44:00Z</dcterms:created>
  <dcterms:modified xsi:type="dcterms:W3CDTF">2021-12-15T04:05:00Z</dcterms:modified>
</cp:coreProperties>
</file>