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5A" w:rsidRDefault="00EC2E5A" w:rsidP="0051135A">
      <w:pPr>
        <w:pStyle w:val="ConsPlusTitlePage"/>
        <w:jc w:val="right"/>
      </w:pPr>
    </w:p>
    <w:p w:rsidR="00EC2E5A" w:rsidRDefault="00EC2E5A">
      <w:pPr>
        <w:pStyle w:val="ConsPlusTitle"/>
        <w:jc w:val="center"/>
      </w:pPr>
      <w:r>
        <w:t xml:space="preserve">ДУМА </w:t>
      </w:r>
    </w:p>
    <w:p w:rsidR="00EC2E5A" w:rsidRDefault="00EC2E5A">
      <w:pPr>
        <w:pStyle w:val="ConsPlusTitle"/>
        <w:jc w:val="center"/>
      </w:pPr>
      <w:r>
        <w:t>ТЕРНЕЙСКОГО МУНИЦИПАЛЬНОГО ОКРУГА</w:t>
      </w:r>
    </w:p>
    <w:p w:rsidR="00EC2E5A" w:rsidRDefault="00EC2E5A">
      <w:pPr>
        <w:pStyle w:val="ConsPlusTitle"/>
        <w:jc w:val="center"/>
      </w:pPr>
      <w:r>
        <w:t>ПРИМОРСКОГО КРАЯ</w:t>
      </w:r>
    </w:p>
    <w:p w:rsidR="00EC2E5A" w:rsidRDefault="00EC2E5A">
      <w:pPr>
        <w:pStyle w:val="ConsPlusTitle"/>
        <w:jc w:val="center"/>
      </w:pPr>
      <w:r>
        <w:t>(первый созыв)</w:t>
      </w:r>
    </w:p>
    <w:p w:rsidR="00EC2E5A" w:rsidRDefault="00EC2E5A">
      <w:pPr>
        <w:pStyle w:val="ConsPlusTitle"/>
        <w:jc w:val="both"/>
      </w:pPr>
    </w:p>
    <w:p w:rsidR="00EC2E5A" w:rsidRDefault="00EC2E5A">
      <w:pPr>
        <w:pStyle w:val="ConsPlusTitle"/>
        <w:jc w:val="center"/>
      </w:pPr>
      <w:r>
        <w:t>РЕШЕНИЕ</w:t>
      </w:r>
    </w:p>
    <w:p w:rsidR="00EC2E5A" w:rsidRDefault="00EC2E5A">
      <w:pPr>
        <w:pStyle w:val="ConsPlusTitle"/>
        <w:jc w:val="center"/>
      </w:pPr>
    </w:p>
    <w:p w:rsidR="00EC2E5A" w:rsidRDefault="00EC2E5A">
      <w:pPr>
        <w:pStyle w:val="ConsPlusTitle"/>
        <w:jc w:val="both"/>
      </w:pPr>
      <w:r>
        <w:t>29 декабря    2021 года                               пгт. Терней                                                  № 306</w:t>
      </w:r>
    </w:p>
    <w:p w:rsidR="00EC2E5A" w:rsidRDefault="00EC2E5A">
      <w:pPr>
        <w:pStyle w:val="ConsPlusTitle"/>
        <w:jc w:val="both"/>
      </w:pPr>
    </w:p>
    <w:p w:rsidR="00EC2E5A" w:rsidRDefault="00EC2E5A">
      <w:pPr>
        <w:pStyle w:val="ConsPlusTitle"/>
        <w:jc w:val="center"/>
      </w:pPr>
      <w:r>
        <w:t>ОБ УСТАНОВЛЕНИИ ПОРОГОВЫХ ЗНАЧЕНИЙ</w:t>
      </w:r>
    </w:p>
    <w:p w:rsidR="00EC2E5A" w:rsidRDefault="00EC2E5A">
      <w:pPr>
        <w:pStyle w:val="ConsPlusTitle"/>
        <w:jc w:val="center"/>
      </w:pPr>
      <w:r>
        <w:t>РАЗМЕРА ДОХОДА, ПРИХОДЯЩЕГОСЯ НА КАЖДОГО ЧЛЕНА</w:t>
      </w:r>
    </w:p>
    <w:p w:rsidR="00EC2E5A" w:rsidRDefault="00EC2E5A">
      <w:pPr>
        <w:pStyle w:val="ConsPlusTitle"/>
        <w:jc w:val="center"/>
      </w:pPr>
      <w:r>
        <w:t>СЕМЬИ ИЛИ ОДИНОКО ПРОЖИВАЮЩЕГО ГРАЖДАНИНА, И СТОИМОСТИ</w:t>
      </w:r>
    </w:p>
    <w:p w:rsidR="00EC2E5A" w:rsidRDefault="00EC2E5A">
      <w:pPr>
        <w:pStyle w:val="ConsPlusTitle"/>
        <w:jc w:val="center"/>
      </w:pPr>
      <w:r>
        <w:t>ИМУЩЕСТВА, НАХОДЯЩЕГОСЯ В СОБСТВЕННОСТИ ЧЛЕНОВ СЕМЬИ</w:t>
      </w:r>
    </w:p>
    <w:p w:rsidR="00EC2E5A" w:rsidRDefault="00EC2E5A">
      <w:pPr>
        <w:pStyle w:val="ConsPlusTitle"/>
        <w:jc w:val="center"/>
      </w:pPr>
      <w:r>
        <w:t>ИЛИ ОДИНОКО ПРОЖИВАЮЩЕГО ГРАЖДАНИНА И ПОДЛЕЖАЩЕГО</w:t>
      </w:r>
    </w:p>
    <w:p w:rsidR="00EC2E5A" w:rsidRDefault="00EC2E5A">
      <w:pPr>
        <w:pStyle w:val="ConsPlusTitle"/>
        <w:jc w:val="center"/>
      </w:pPr>
      <w:r>
        <w:t>НАЛОГООБЛОЖЕНИЮ, В ЦЕЛЯХ ПРИЗНАНИЯ ГРАЖДАН МАЛОИМУЩИМИ</w:t>
      </w:r>
    </w:p>
    <w:p w:rsidR="00EC2E5A" w:rsidRDefault="00EC2E5A">
      <w:pPr>
        <w:pStyle w:val="ConsPlusTitle"/>
        <w:jc w:val="center"/>
      </w:pPr>
      <w:r>
        <w:t>И ПРЕДОСТАВЛЕНИЯ ИМ ПО ДОГОВОРАМ СОЦИАЛЬНОГО НАЙМА</w:t>
      </w:r>
    </w:p>
    <w:p w:rsidR="00EC2E5A" w:rsidRDefault="00EC2E5A">
      <w:pPr>
        <w:pStyle w:val="ConsPlusTitle"/>
        <w:jc w:val="center"/>
      </w:pPr>
      <w:r>
        <w:t>ЖИЛЫХ ПОМЕЩЕНИЙ МУНИЦИПАЛЬНОГО ЖИЛОГО ФОНДА НА  2022 ГОД.</w:t>
      </w:r>
    </w:p>
    <w:p w:rsidR="00EC2E5A" w:rsidRDefault="00EC2E5A">
      <w:pPr>
        <w:pStyle w:val="ConsPlusNormal"/>
        <w:jc w:val="both"/>
      </w:pPr>
    </w:p>
    <w:p w:rsidR="00EC2E5A" w:rsidRDefault="00EC2E5A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4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5" w:history="1">
        <w:r>
          <w:rPr>
            <w:color w:val="0000FF"/>
          </w:rPr>
          <w:t>Законом</w:t>
        </w:r>
      </w:hyperlink>
      <w:r>
        <w:t xml:space="preserve"> Приморского края от 15.05.2006 N 360-КЗ "О порядке признания органами местного самоуправления Приморского края граждан малоимущими в целях предоставления им жилых помещений по договорам социального найма", на основании </w:t>
      </w:r>
      <w:hyperlink r:id="rId6" w:history="1">
        <w:r>
          <w:rPr>
            <w:color w:val="0000FF"/>
          </w:rPr>
          <w:t>Устава</w:t>
        </w:r>
      </w:hyperlink>
      <w:r>
        <w:t xml:space="preserve"> Тернейского муниципального округа Дума Тернейского муниципального округа решила:</w:t>
      </w:r>
    </w:p>
    <w:p w:rsidR="00EC2E5A" w:rsidRDefault="00EC2E5A">
      <w:pPr>
        <w:pStyle w:val="ConsPlusNormal"/>
        <w:spacing w:before="240"/>
        <w:ind w:firstLine="540"/>
        <w:jc w:val="both"/>
      </w:pPr>
      <w:r>
        <w:t>1. Установить пороговое значение среднемесячного дохода, приходящегося на каждого члена семьи или одиноко проживающего гражданина, в размере равном трехкратной величине среднего прожиточного минимума в расчете на душу населения, действующего на территории Приморского края на день подачи заявления.</w:t>
      </w:r>
    </w:p>
    <w:p w:rsidR="00EC2E5A" w:rsidRDefault="00EC2E5A">
      <w:pPr>
        <w:pStyle w:val="ConsPlusNormal"/>
        <w:spacing w:before="240"/>
        <w:ind w:firstLine="540"/>
        <w:jc w:val="both"/>
      </w:pPr>
      <w:r>
        <w:t>2. Установить пороговое значение стоимости имущества, находящегося в собственности членов семьи или одиноко проживающего гражданина и подлежащего налогообложению, в размере равном десятикратной средней рыночной стоимости одного квадратного метра общей площади жилья, сложившейся на территории Тернейского муниципального округа.</w:t>
      </w:r>
    </w:p>
    <w:p w:rsidR="00EC2E5A" w:rsidRDefault="00EC2E5A">
      <w:pPr>
        <w:pStyle w:val="ConsPlusNormal"/>
        <w:spacing w:before="240"/>
        <w:ind w:firstLine="540"/>
        <w:jc w:val="both"/>
      </w:pPr>
      <w:r>
        <w:t xml:space="preserve">3. Установить среднюю рыночную стоимость одного квадратного метра общей площади жилья, сложившуюся на территории Тернейского муниципального округа, в </w:t>
      </w:r>
      <w:r w:rsidRPr="00D13D3D">
        <w:t xml:space="preserve">размере </w:t>
      </w:r>
      <w:r>
        <w:t>49580</w:t>
      </w:r>
      <w:bookmarkStart w:id="0" w:name="_GoBack"/>
      <w:bookmarkEnd w:id="0"/>
      <w:r w:rsidRPr="00D13D3D">
        <w:t xml:space="preserve">,00 </w:t>
      </w:r>
      <w:r>
        <w:t>рублей.</w:t>
      </w:r>
    </w:p>
    <w:p w:rsidR="00EC2E5A" w:rsidRDefault="00EC2E5A">
      <w:pPr>
        <w:pStyle w:val="ConsPlusNormal"/>
        <w:spacing w:before="240"/>
        <w:ind w:firstLine="540"/>
        <w:jc w:val="both"/>
      </w:pPr>
      <w:r>
        <w:t>5. Настоящее решение вступает в силу со дня его официального опубликования в газете «Вестник Тернея».</w:t>
      </w:r>
    </w:p>
    <w:p w:rsidR="00EC2E5A" w:rsidRDefault="00EC2E5A">
      <w:pPr>
        <w:pStyle w:val="ConsPlusNormal"/>
        <w:jc w:val="both"/>
      </w:pPr>
    </w:p>
    <w:p w:rsidR="00EC2E5A" w:rsidRDefault="00EC2E5A" w:rsidP="00DF394A">
      <w:pPr>
        <w:pStyle w:val="ConsPlusNormal"/>
      </w:pPr>
    </w:p>
    <w:p w:rsidR="00EC2E5A" w:rsidRDefault="00EC2E5A">
      <w:pPr>
        <w:pStyle w:val="ConsPlusNormal"/>
        <w:jc w:val="right"/>
      </w:pPr>
    </w:p>
    <w:p w:rsidR="00EC2E5A" w:rsidRDefault="00EC2E5A" w:rsidP="00DF394A">
      <w:pPr>
        <w:pStyle w:val="ConsPlusNormal"/>
      </w:pPr>
      <w:r>
        <w:t xml:space="preserve">Глава </w:t>
      </w:r>
    </w:p>
    <w:p w:rsidR="00EC2E5A" w:rsidRDefault="00EC2E5A" w:rsidP="00DF394A">
      <w:pPr>
        <w:pStyle w:val="ConsPlusNormal"/>
      </w:pPr>
      <w:r>
        <w:t xml:space="preserve">администрации Тернейского </w:t>
      </w:r>
    </w:p>
    <w:p w:rsidR="00EC2E5A" w:rsidRDefault="00EC2E5A" w:rsidP="00DF394A">
      <w:pPr>
        <w:pStyle w:val="ConsPlusNormal"/>
      </w:pPr>
      <w:r>
        <w:t xml:space="preserve"> муниципального округа                                                                                 С.Н. Наумкин</w:t>
      </w:r>
    </w:p>
    <w:p w:rsidR="00EC2E5A" w:rsidRDefault="00EC2E5A">
      <w:pPr>
        <w:pStyle w:val="ConsPlusNormal"/>
        <w:jc w:val="both"/>
      </w:pPr>
    </w:p>
    <w:p w:rsidR="00EC2E5A" w:rsidRDefault="00EC2E5A">
      <w:pPr>
        <w:pStyle w:val="ConsPlusNormal"/>
        <w:jc w:val="both"/>
      </w:pPr>
      <w:r>
        <w:t xml:space="preserve"> </w:t>
      </w:r>
    </w:p>
    <w:p w:rsidR="00EC2E5A" w:rsidRDefault="00EC2E5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C2E5A" w:rsidRDefault="00EC2E5A"/>
    <w:sectPr w:rsidR="00EC2E5A" w:rsidSect="00596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200"/>
    <w:rsid w:val="00113F47"/>
    <w:rsid w:val="001B5EEA"/>
    <w:rsid w:val="00200746"/>
    <w:rsid w:val="00294023"/>
    <w:rsid w:val="0051135A"/>
    <w:rsid w:val="00553D1D"/>
    <w:rsid w:val="00596569"/>
    <w:rsid w:val="005A6025"/>
    <w:rsid w:val="005C3EB7"/>
    <w:rsid w:val="00604CA5"/>
    <w:rsid w:val="006C3689"/>
    <w:rsid w:val="00700F28"/>
    <w:rsid w:val="00803BA2"/>
    <w:rsid w:val="00824E86"/>
    <w:rsid w:val="008B7F28"/>
    <w:rsid w:val="008D18F0"/>
    <w:rsid w:val="00934E89"/>
    <w:rsid w:val="00941495"/>
    <w:rsid w:val="009E2FAB"/>
    <w:rsid w:val="00A45BF7"/>
    <w:rsid w:val="00A87B44"/>
    <w:rsid w:val="00B06EEF"/>
    <w:rsid w:val="00B218B0"/>
    <w:rsid w:val="00B307FF"/>
    <w:rsid w:val="00C84A16"/>
    <w:rsid w:val="00D13D3D"/>
    <w:rsid w:val="00D24FC1"/>
    <w:rsid w:val="00D57AFF"/>
    <w:rsid w:val="00D95B22"/>
    <w:rsid w:val="00DF394A"/>
    <w:rsid w:val="00E53C8C"/>
    <w:rsid w:val="00E57BDC"/>
    <w:rsid w:val="00EC2E5A"/>
    <w:rsid w:val="00FA0200"/>
    <w:rsid w:val="00FC0EE6"/>
    <w:rsid w:val="00FF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E86"/>
    <w:pPr>
      <w:spacing w:line="360" w:lineRule="auto"/>
      <w:ind w:firstLine="709"/>
      <w:jc w:val="both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0200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FA0200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TitlePage">
    <w:name w:val="ConsPlusTitlePage"/>
    <w:uiPriority w:val="99"/>
    <w:rsid w:val="00FA020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00F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0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9CB2DF05BC7D38A2E7C2611461116FC88507623F82F94F6A07F70DD8F7440C5844A20CC457177E3894417507AD0C060FC7BA1CAE31BCD3E6B59006N2h0X" TargetMode="External"/><Relationship Id="rId5" Type="http://schemas.openxmlformats.org/officeDocument/2006/relationships/hyperlink" Target="consultantplus://offline/ref=D79CB2DF05BC7D38A2E7C2611461116FC88507623F81F1456B01F70DD8F7440C5844A20CD6574F7238965F730EB85A5749N9h3X" TargetMode="External"/><Relationship Id="rId4" Type="http://schemas.openxmlformats.org/officeDocument/2006/relationships/hyperlink" Target="consultantplus://offline/ref=D79CB2DF05BC7D38A2E7DC6C020D4F60CB895A6B3981FB103057F15A87A742590A04FC558711047F318A437305NAh7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373</Words>
  <Characters>2129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Василий</cp:lastModifiedBy>
  <cp:revision>14</cp:revision>
  <cp:lastPrinted>2021-09-02T00:48:00Z</cp:lastPrinted>
  <dcterms:created xsi:type="dcterms:W3CDTF">2021-09-01T23:33:00Z</dcterms:created>
  <dcterms:modified xsi:type="dcterms:W3CDTF">2021-12-28T23:23:00Z</dcterms:modified>
</cp:coreProperties>
</file>