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75FB" w:rsidRPr="007700EC" w:rsidRDefault="006C75FB" w:rsidP="006C75FB">
      <w:pPr>
        <w:pStyle w:val="21"/>
        <w:ind w:firstLine="0"/>
        <w:jc w:val="center"/>
        <w:rPr>
          <w:b/>
          <w:sz w:val="28"/>
          <w:szCs w:val="28"/>
        </w:rPr>
      </w:pPr>
      <w:r w:rsidRPr="007700EC">
        <w:rPr>
          <w:b/>
          <w:sz w:val="28"/>
          <w:szCs w:val="28"/>
        </w:rPr>
        <w:t>ДУМА</w:t>
      </w:r>
    </w:p>
    <w:p w:rsidR="006C75FB" w:rsidRPr="007700EC" w:rsidRDefault="006C75FB" w:rsidP="006C75FB">
      <w:pPr>
        <w:pStyle w:val="21"/>
        <w:ind w:firstLine="0"/>
        <w:jc w:val="center"/>
        <w:rPr>
          <w:b/>
          <w:sz w:val="28"/>
          <w:szCs w:val="28"/>
        </w:rPr>
      </w:pPr>
      <w:r w:rsidRPr="007700EC">
        <w:rPr>
          <w:b/>
          <w:sz w:val="28"/>
          <w:szCs w:val="28"/>
        </w:rPr>
        <w:t>ТЕРНЕЙСКОГО МУНИЦИПАЛЬНОГО РАЙОНА</w:t>
      </w:r>
    </w:p>
    <w:p w:rsidR="006C75FB" w:rsidRPr="007700EC" w:rsidRDefault="006C75FB" w:rsidP="006C75FB">
      <w:pPr>
        <w:pStyle w:val="21"/>
        <w:ind w:firstLine="0"/>
        <w:jc w:val="center"/>
        <w:rPr>
          <w:b/>
          <w:sz w:val="28"/>
          <w:szCs w:val="28"/>
        </w:rPr>
      </w:pPr>
      <w:r w:rsidRPr="007700EC">
        <w:rPr>
          <w:b/>
          <w:sz w:val="28"/>
          <w:szCs w:val="28"/>
        </w:rPr>
        <w:t>(пятый созыв)</w:t>
      </w:r>
    </w:p>
    <w:p w:rsidR="006C75FB" w:rsidRPr="007700EC" w:rsidRDefault="006C75FB" w:rsidP="006C75FB">
      <w:pPr>
        <w:pStyle w:val="21"/>
        <w:ind w:firstLine="0"/>
        <w:jc w:val="center"/>
        <w:rPr>
          <w:b/>
          <w:sz w:val="28"/>
          <w:szCs w:val="28"/>
        </w:rPr>
      </w:pPr>
    </w:p>
    <w:p w:rsidR="006C75FB" w:rsidRPr="007700EC" w:rsidRDefault="006C75FB" w:rsidP="006C75FB">
      <w:pPr>
        <w:pStyle w:val="21"/>
        <w:ind w:firstLine="0"/>
        <w:jc w:val="center"/>
        <w:rPr>
          <w:b/>
          <w:sz w:val="28"/>
          <w:szCs w:val="28"/>
        </w:rPr>
      </w:pPr>
      <w:r w:rsidRPr="007700EC">
        <w:rPr>
          <w:b/>
          <w:sz w:val="28"/>
          <w:szCs w:val="28"/>
        </w:rPr>
        <w:t>РЕШЕНИЕ</w:t>
      </w:r>
    </w:p>
    <w:p w:rsidR="006C75FB" w:rsidRPr="007700EC" w:rsidRDefault="006C75FB" w:rsidP="006C75FB">
      <w:pPr>
        <w:rPr>
          <w:sz w:val="28"/>
          <w:szCs w:val="28"/>
        </w:rPr>
      </w:pPr>
    </w:p>
    <w:tbl>
      <w:tblPr>
        <w:tblW w:w="0" w:type="auto"/>
        <w:tblLook w:val="04A0"/>
      </w:tblPr>
      <w:tblGrid>
        <w:gridCol w:w="3190"/>
        <w:gridCol w:w="3190"/>
        <w:gridCol w:w="3191"/>
      </w:tblGrid>
      <w:tr w:rsidR="006C75FB" w:rsidRPr="007700EC" w:rsidTr="008466BD">
        <w:tc>
          <w:tcPr>
            <w:tcW w:w="3190" w:type="dxa"/>
            <w:hideMark/>
          </w:tcPr>
          <w:p w:rsidR="006C75FB" w:rsidRPr="007700EC" w:rsidRDefault="006C75FB" w:rsidP="00580AAA">
            <w:pPr>
              <w:widowControl w:val="0"/>
              <w:autoSpaceDE w:val="0"/>
              <w:autoSpaceDN w:val="0"/>
              <w:adjustRightInd w:val="0"/>
              <w:rPr>
                <w:rFonts w:eastAsia="Times New Roman"/>
                <w:sz w:val="28"/>
                <w:szCs w:val="28"/>
                <w:lang w:eastAsia="en-US"/>
              </w:rPr>
            </w:pPr>
            <w:r w:rsidRPr="007700EC">
              <w:rPr>
                <w:b/>
                <w:sz w:val="28"/>
                <w:szCs w:val="28"/>
                <w:lang w:eastAsia="en-US"/>
              </w:rPr>
              <w:t>2</w:t>
            </w:r>
            <w:r w:rsidR="001F12E1">
              <w:rPr>
                <w:b/>
                <w:sz w:val="28"/>
                <w:szCs w:val="28"/>
                <w:lang w:eastAsia="en-US"/>
              </w:rPr>
              <w:t>8</w:t>
            </w:r>
            <w:r w:rsidRPr="007700EC">
              <w:rPr>
                <w:b/>
                <w:sz w:val="28"/>
                <w:szCs w:val="28"/>
                <w:lang w:eastAsia="en-US"/>
              </w:rPr>
              <w:t xml:space="preserve"> ноября </w:t>
            </w:r>
            <w:smartTag w:uri="urn:schemas-microsoft-com:office:smarttags" w:element="metricconverter">
              <w:smartTagPr>
                <w:attr w:name="ProductID" w:val="2017 г"/>
              </w:smartTagPr>
              <w:r w:rsidRPr="007700EC">
                <w:rPr>
                  <w:b/>
                  <w:sz w:val="28"/>
                  <w:szCs w:val="28"/>
                  <w:lang w:eastAsia="en-US"/>
                </w:rPr>
                <w:t>2017 года</w:t>
              </w:r>
            </w:smartTag>
          </w:p>
        </w:tc>
        <w:tc>
          <w:tcPr>
            <w:tcW w:w="3190" w:type="dxa"/>
            <w:hideMark/>
          </w:tcPr>
          <w:p w:rsidR="006C75FB" w:rsidRPr="007700EC" w:rsidRDefault="006C75FB" w:rsidP="008466BD">
            <w:pPr>
              <w:widowControl w:val="0"/>
              <w:autoSpaceDE w:val="0"/>
              <w:autoSpaceDN w:val="0"/>
              <w:adjustRightInd w:val="0"/>
              <w:rPr>
                <w:rFonts w:eastAsia="Times New Roman"/>
                <w:sz w:val="28"/>
                <w:szCs w:val="28"/>
                <w:lang w:eastAsia="en-US"/>
              </w:rPr>
            </w:pPr>
            <w:r w:rsidRPr="007700EC">
              <w:rPr>
                <w:sz w:val="28"/>
                <w:szCs w:val="28"/>
                <w:lang w:eastAsia="en-US"/>
              </w:rPr>
              <w:t xml:space="preserve">              пгт. Терней</w:t>
            </w:r>
          </w:p>
        </w:tc>
        <w:tc>
          <w:tcPr>
            <w:tcW w:w="3191" w:type="dxa"/>
            <w:hideMark/>
          </w:tcPr>
          <w:p w:rsidR="006C75FB" w:rsidRPr="007700EC" w:rsidRDefault="006C75FB" w:rsidP="006C75FB">
            <w:pPr>
              <w:widowControl w:val="0"/>
              <w:autoSpaceDE w:val="0"/>
              <w:autoSpaceDN w:val="0"/>
              <w:adjustRightInd w:val="0"/>
              <w:jc w:val="center"/>
              <w:rPr>
                <w:rFonts w:eastAsia="Times New Roman"/>
                <w:sz w:val="28"/>
                <w:szCs w:val="28"/>
                <w:lang w:eastAsia="en-US"/>
              </w:rPr>
            </w:pPr>
            <w:r w:rsidRPr="007700EC">
              <w:rPr>
                <w:b/>
                <w:sz w:val="28"/>
                <w:szCs w:val="28"/>
                <w:lang w:eastAsia="en-US"/>
              </w:rPr>
              <w:t xml:space="preserve">                 № </w:t>
            </w:r>
            <w:r w:rsidR="007700EC" w:rsidRPr="007700EC">
              <w:rPr>
                <w:b/>
                <w:sz w:val="28"/>
                <w:szCs w:val="28"/>
                <w:lang w:eastAsia="en-US"/>
              </w:rPr>
              <w:t>513</w:t>
            </w:r>
            <w:r w:rsidRPr="007700EC">
              <w:rPr>
                <w:b/>
                <w:sz w:val="28"/>
                <w:szCs w:val="28"/>
                <w:lang w:eastAsia="en-US"/>
              </w:rPr>
              <w:t>-МНПА</w:t>
            </w:r>
          </w:p>
        </w:tc>
      </w:tr>
    </w:tbl>
    <w:p w:rsidR="006C75FB" w:rsidRPr="007700EC" w:rsidRDefault="006C75FB" w:rsidP="00681CF9">
      <w:pPr>
        <w:autoSpaceDE w:val="0"/>
        <w:autoSpaceDN w:val="0"/>
        <w:adjustRightInd w:val="0"/>
        <w:ind w:firstLine="709"/>
        <w:jc w:val="center"/>
        <w:rPr>
          <w:b/>
          <w:sz w:val="28"/>
          <w:szCs w:val="28"/>
        </w:rPr>
      </w:pPr>
    </w:p>
    <w:p w:rsidR="00D50363" w:rsidRPr="00906733" w:rsidRDefault="00D50363" w:rsidP="00D50363">
      <w:pPr>
        <w:autoSpaceDE w:val="0"/>
        <w:autoSpaceDN w:val="0"/>
        <w:adjustRightInd w:val="0"/>
        <w:ind w:firstLine="709"/>
        <w:jc w:val="right"/>
        <w:rPr>
          <w:sz w:val="20"/>
          <w:szCs w:val="20"/>
        </w:rPr>
      </w:pPr>
      <w:proofErr w:type="gramStart"/>
      <w:r w:rsidRPr="00906733">
        <w:rPr>
          <w:sz w:val="20"/>
          <w:szCs w:val="20"/>
        </w:rPr>
        <w:t>Принят</w:t>
      </w:r>
      <w:proofErr w:type="gramEnd"/>
      <w:r w:rsidRPr="00906733">
        <w:rPr>
          <w:sz w:val="20"/>
          <w:szCs w:val="20"/>
        </w:rPr>
        <w:t xml:space="preserve"> решением Думы</w:t>
      </w:r>
    </w:p>
    <w:p w:rsidR="00D50363" w:rsidRPr="00906733" w:rsidRDefault="00D50363" w:rsidP="00D50363">
      <w:pPr>
        <w:autoSpaceDE w:val="0"/>
        <w:autoSpaceDN w:val="0"/>
        <w:adjustRightInd w:val="0"/>
        <w:ind w:firstLine="709"/>
        <w:jc w:val="right"/>
        <w:rPr>
          <w:sz w:val="20"/>
          <w:szCs w:val="20"/>
        </w:rPr>
      </w:pPr>
      <w:r w:rsidRPr="00906733">
        <w:rPr>
          <w:sz w:val="20"/>
          <w:szCs w:val="20"/>
        </w:rPr>
        <w:t>Тернейского муниципального района</w:t>
      </w:r>
    </w:p>
    <w:p w:rsidR="00D50363" w:rsidRPr="00906733" w:rsidRDefault="00D50363" w:rsidP="00D50363">
      <w:pPr>
        <w:autoSpaceDE w:val="0"/>
        <w:autoSpaceDN w:val="0"/>
        <w:adjustRightInd w:val="0"/>
        <w:ind w:firstLine="709"/>
        <w:jc w:val="right"/>
        <w:rPr>
          <w:sz w:val="20"/>
          <w:szCs w:val="20"/>
        </w:rPr>
      </w:pPr>
      <w:r>
        <w:rPr>
          <w:sz w:val="20"/>
          <w:szCs w:val="20"/>
        </w:rPr>
        <w:t>о</w:t>
      </w:r>
      <w:r w:rsidRPr="00906733">
        <w:rPr>
          <w:sz w:val="20"/>
          <w:szCs w:val="20"/>
        </w:rPr>
        <w:t>т 2</w:t>
      </w:r>
      <w:r w:rsidR="001F12E1">
        <w:rPr>
          <w:sz w:val="20"/>
          <w:szCs w:val="20"/>
        </w:rPr>
        <w:t>8</w:t>
      </w:r>
      <w:r w:rsidRPr="00906733">
        <w:rPr>
          <w:sz w:val="20"/>
          <w:szCs w:val="20"/>
        </w:rPr>
        <w:t>.11.2017 № 513</w:t>
      </w:r>
    </w:p>
    <w:p w:rsidR="006C75FB" w:rsidRPr="007700EC" w:rsidRDefault="006C75FB" w:rsidP="00D50363">
      <w:pPr>
        <w:autoSpaceDE w:val="0"/>
        <w:autoSpaceDN w:val="0"/>
        <w:adjustRightInd w:val="0"/>
        <w:ind w:firstLine="709"/>
        <w:jc w:val="right"/>
        <w:rPr>
          <w:b/>
          <w:sz w:val="28"/>
          <w:szCs w:val="28"/>
        </w:rPr>
      </w:pPr>
    </w:p>
    <w:p w:rsidR="00681CF9" w:rsidRPr="007700EC" w:rsidRDefault="00681CF9" w:rsidP="00681CF9">
      <w:pPr>
        <w:autoSpaceDE w:val="0"/>
        <w:autoSpaceDN w:val="0"/>
        <w:adjustRightInd w:val="0"/>
        <w:ind w:firstLine="709"/>
        <w:jc w:val="center"/>
        <w:rPr>
          <w:b/>
          <w:sz w:val="28"/>
          <w:szCs w:val="28"/>
        </w:rPr>
      </w:pPr>
      <w:r w:rsidRPr="007700EC">
        <w:rPr>
          <w:b/>
          <w:sz w:val="28"/>
          <w:szCs w:val="28"/>
        </w:rPr>
        <w:t>О внесении изменений в Устав Тернейского муниципального района</w:t>
      </w:r>
    </w:p>
    <w:p w:rsidR="00681CF9" w:rsidRPr="007700EC" w:rsidRDefault="00681CF9" w:rsidP="00681CF9">
      <w:pPr>
        <w:autoSpaceDE w:val="0"/>
        <w:autoSpaceDN w:val="0"/>
        <w:adjustRightInd w:val="0"/>
        <w:ind w:firstLine="709"/>
        <w:jc w:val="both"/>
        <w:rPr>
          <w:sz w:val="28"/>
          <w:szCs w:val="28"/>
        </w:rPr>
      </w:pPr>
    </w:p>
    <w:p w:rsidR="00681CF9" w:rsidRPr="007700EC" w:rsidRDefault="00A02221" w:rsidP="00681CF9">
      <w:pPr>
        <w:autoSpaceDE w:val="0"/>
        <w:autoSpaceDN w:val="0"/>
        <w:adjustRightInd w:val="0"/>
        <w:ind w:firstLine="709"/>
        <w:jc w:val="both"/>
        <w:rPr>
          <w:rFonts w:eastAsia="Times New Roman"/>
          <w:sz w:val="28"/>
          <w:szCs w:val="28"/>
        </w:rPr>
      </w:pPr>
      <w:proofErr w:type="gramStart"/>
      <w:r w:rsidRPr="007700EC">
        <w:rPr>
          <w:sz w:val="28"/>
          <w:szCs w:val="28"/>
        </w:rPr>
        <w:t xml:space="preserve">Федеральными законами от 18.07.2017 № 171-ФЗ «О внесении изменений в Федеральный закон «Об общих принципах организации местного самоуправления в Российской Федерации»», от 26.07.2017 № 202-ФЗ «О внесении изменений в Федеральный закон «Об общих принципах организации местного самоуправления в Российской Федерации» и статью 9.1 Федерального закона «О физической культуре и спорте в Российской Федерации»», </w:t>
      </w:r>
      <w:r w:rsidR="008F3BC4" w:rsidRPr="007700EC">
        <w:rPr>
          <w:sz w:val="28"/>
          <w:szCs w:val="28"/>
        </w:rPr>
        <w:t>от 26.07.2017 № 192-ФЗ «</w:t>
      </w:r>
      <w:r w:rsidR="008F3BC4" w:rsidRPr="007700EC">
        <w:rPr>
          <w:rFonts w:eastAsiaTheme="minorHAnsi"/>
          <w:sz w:val="28"/>
          <w:szCs w:val="28"/>
          <w:lang w:eastAsia="en-US"/>
        </w:rPr>
        <w:t>О внесении изменений в отдельные законодательные</w:t>
      </w:r>
      <w:proofErr w:type="gramEnd"/>
      <w:r w:rsidR="008F3BC4" w:rsidRPr="007700EC">
        <w:rPr>
          <w:rFonts w:eastAsiaTheme="minorHAnsi"/>
          <w:sz w:val="28"/>
          <w:szCs w:val="28"/>
          <w:lang w:eastAsia="en-US"/>
        </w:rPr>
        <w:t xml:space="preserve"> акты Российской Федерации</w:t>
      </w:r>
      <w:r w:rsidR="008F3BC4" w:rsidRPr="007700EC">
        <w:rPr>
          <w:sz w:val="28"/>
          <w:szCs w:val="28"/>
        </w:rPr>
        <w:t xml:space="preserve">», </w:t>
      </w:r>
      <w:r w:rsidR="00852EEF" w:rsidRPr="007700EC">
        <w:rPr>
          <w:sz w:val="28"/>
          <w:szCs w:val="28"/>
        </w:rPr>
        <w:t xml:space="preserve">от 30.10.2017  № 299-ФЗ «О внесении изменений в отдельные законодательные акты Российской Федерации», </w:t>
      </w:r>
      <w:r w:rsidR="00681CF9" w:rsidRPr="007700EC">
        <w:rPr>
          <w:sz w:val="28"/>
          <w:szCs w:val="28"/>
        </w:rPr>
        <w:t xml:space="preserve">Дума Тернейского муниципального района </w:t>
      </w:r>
    </w:p>
    <w:p w:rsidR="00681CF9" w:rsidRPr="007700EC" w:rsidRDefault="00681CF9" w:rsidP="00681CF9">
      <w:pPr>
        <w:autoSpaceDE w:val="0"/>
        <w:autoSpaceDN w:val="0"/>
        <w:adjustRightInd w:val="0"/>
        <w:ind w:firstLine="709"/>
        <w:jc w:val="both"/>
        <w:rPr>
          <w:b/>
          <w:sz w:val="28"/>
          <w:szCs w:val="28"/>
        </w:rPr>
      </w:pPr>
    </w:p>
    <w:p w:rsidR="00681CF9" w:rsidRPr="007700EC" w:rsidRDefault="00681CF9" w:rsidP="00681CF9">
      <w:pPr>
        <w:autoSpaceDE w:val="0"/>
        <w:autoSpaceDN w:val="0"/>
        <w:adjustRightInd w:val="0"/>
        <w:ind w:firstLine="709"/>
        <w:jc w:val="both"/>
        <w:rPr>
          <w:b/>
          <w:sz w:val="28"/>
          <w:szCs w:val="28"/>
        </w:rPr>
      </w:pPr>
      <w:r w:rsidRPr="007700EC">
        <w:rPr>
          <w:b/>
          <w:sz w:val="28"/>
          <w:szCs w:val="28"/>
        </w:rPr>
        <w:t>РЕШИЛА:</w:t>
      </w:r>
    </w:p>
    <w:p w:rsidR="00681CF9" w:rsidRPr="007700EC" w:rsidRDefault="00681CF9" w:rsidP="00681CF9">
      <w:pPr>
        <w:autoSpaceDE w:val="0"/>
        <w:autoSpaceDN w:val="0"/>
        <w:adjustRightInd w:val="0"/>
        <w:ind w:firstLine="709"/>
        <w:jc w:val="both"/>
        <w:rPr>
          <w:b/>
          <w:sz w:val="28"/>
          <w:szCs w:val="28"/>
        </w:rPr>
      </w:pPr>
    </w:p>
    <w:p w:rsidR="00681CF9" w:rsidRPr="007700EC" w:rsidRDefault="00681CF9" w:rsidP="00681CF9">
      <w:pPr>
        <w:ind w:firstLine="709"/>
        <w:jc w:val="both"/>
        <w:rPr>
          <w:sz w:val="28"/>
          <w:szCs w:val="28"/>
        </w:rPr>
      </w:pPr>
      <w:r w:rsidRPr="007700EC">
        <w:rPr>
          <w:sz w:val="28"/>
          <w:szCs w:val="28"/>
        </w:rPr>
        <w:t xml:space="preserve">1.Внести в Устав Тернейского муниципального района следующие изменения: </w:t>
      </w:r>
    </w:p>
    <w:p w:rsidR="005949AD" w:rsidRPr="007700EC" w:rsidRDefault="00681CF9" w:rsidP="00681CF9">
      <w:pPr>
        <w:pStyle w:val="ConsNonformat"/>
        <w:autoSpaceDE/>
        <w:adjustRightInd/>
        <w:ind w:firstLine="709"/>
        <w:jc w:val="both"/>
        <w:rPr>
          <w:rFonts w:ascii="Times New Roman" w:hAnsi="Times New Roman" w:cs="Times New Roman"/>
          <w:sz w:val="28"/>
          <w:szCs w:val="28"/>
        </w:rPr>
      </w:pPr>
      <w:r w:rsidRPr="007700EC">
        <w:rPr>
          <w:rFonts w:ascii="Times New Roman" w:hAnsi="Times New Roman" w:cs="Times New Roman"/>
          <w:sz w:val="28"/>
          <w:szCs w:val="28"/>
        </w:rPr>
        <w:t xml:space="preserve">1.1. </w:t>
      </w:r>
      <w:r w:rsidR="005949AD" w:rsidRPr="007700EC">
        <w:rPr>
          <w:rFonts w:ascii="Times New Roman" w:hAnsi="Times New Roman" w:cs="Times New Roman"/>
          <w:sz w:val="28"/>
          <w:szCs w:val="28"/>
        </w:rPr>
        <w:t>В пункте 2) части 2 статьи 20 слова «суда Приморского края» заменить словами «Приморского краевого суда»;</w:t>
      </w:r>
    </w:p>
    <w:p w:rsidR="00681CF9" w:rsidRPr="007700EC" w:rsidRDefault="005949AD" w:rsidP="00681CF9">
      <w:pPr>
        <w:pStyle w:val="ConsNonformat"/>
        <w:autoSpaceDE/>
        <w:adjustRightInd/>
        <w:ind w:firstLine="709"/>
        <w:jc w:val="both"/>
        <w:rPr>
          <w:rFonts w:ascii="Times New Roman" w:hAnsi="Times New Roman" w:cs="Times New Roman"/>
          <w:sz w:val="28"/>
          <w:szCs w:val="28"/>
        </w:rPr>
      </w:pPr>
      <w:r w:rsidRPr="007700EC">
        <w:rPr>
          <w:rFonts w:ascii="Times New Roman" w:hAnsi="Times New Roman" w:cs="Times New Roman"/>
          <w:sz w:val="28"/>
          <w:szCs w:val="28"/>
        </w:rPr>
        <w:t xml:space="preserve">1.2. </w:t>
      </w:r>
      <w:r w:rsidR="006405F7" w:rsidRPr="007700EC">
        <w:rPr>
          <w:rFonts w:ascii="Times New Roman" w:hAnsi="Times New Roman" w:cs="Times New Roman"/>
          <w:sz w:val="28"/>
          <w:szCs w:val="28"/>
        </w:rPr>
        <w:t>Статью</w:t>
      </w:r>
      <w:r w:rsidR="00681CF9" w:rsidRPr="007700EC">
        <w:rPr>
          <w:rFonts w:ascii="Times New Roman" w:hAnsi="Times New Roman" w:cs="Times New Roman"/>
          <w:sz w:val="28"/>
          <w:szCs w:val="28"/>
        </w:rPr>
        <w:t xml:space="preserve"> </w:t>
      </w:r>
      <w:r w:rsidR="006405F7" w:rsidRPr="007700EC">
        <w:rPr>
          <w:rFonts w:ascii="Times New Roman" w:hAnsi="Times New Roman" w:cs="Times New Roman"/>
          <w:sz w:val="28"/>
          <w:szCs w:val="28"/>
        </w:rPr>
        <w:t>26</w:t>
      </w:r>
      <w:r w:rsidR="00681CF9" w:rsidRPr="007700EC">
        <w:rPr>
          <w:rFonts w:ascii="Times New Roman" w:hAnsi="Times New Roman" w:cs="Times New Roman"/>
          <w:sz w:val="28"/>
          <w:szCs w:val="28"/>
        </w:rPr>
        <w:t xml:space="preserve"> дополнить </w:t>
      </w:r>
      <w:r w:rsidR="006405F7" w:rsidRPr="007700EC">
        <w:rPr>
          <w:rFonts w:ascii="Times New Roman" w:hAnsi="Times New Roman" w:cs="Times New Roman"/>
          <w:sz w:val="28"/>
          <w:szCs w:val="28"/>
        </w:rPr>
        <w:t>частью 2.</w:t>
      </w:r>
      <w:r w:rsidR="009B4B0B" w:rsidRPr="007700EC">
        <w:rPr>
          <w:rFonts w:ascii="Times New Roman" w:hAnsi="Times New Roman" w:cs="Times New Roman"/>
          <w:sz w:val="28"/>
          <w:szCs w:val="28"/>
        </w:rPr>
        <w:t>2</w:t>
      </w:r>
      <w:r w:rsidR="00681CF9" w:rsidRPr="007700EC">
        <w:rPr>
          <w:rFonts w:ascii="Times New Roman" w:hAnsi="Times New Roman" w:cs="Times New Roman"/>
          <w:sz w:val="28"/>
          <w:szCs w:val="28"/>
        </w:rPr>
        <w:t xml:space="preserve"> следующего содержания:</w:t>
      </w:r>
    </w:p>
    <w:p w:rsidR="00681CF9" w:rsidRPr="007700EC" w:rsidRDefault="00681CF9" w:rsidP="006405F7">
      <w:pPr>
        <w:autoSpaceDE w:val="0"/>
        <w:autoSpaceDN w:val="0"/>
        <w:adjustRightInd w:val="0"/>
        <w:ind w:firstLine="540"/>
        <w:jc w:val="both"/>
        <w:rPr>
          <w:rFonts w:eastAsia="Times New Roman"/>
          <w:sz w:val="28"/>
          <w:szCs w:val="28"/>
        </w:rPr>
      </w:pPr>
      <w:r w:rsidRPr="007700EC">
        <w:rPr>
          <w:rFonts w:eastAsia="Times New Roman"/>
          <w:sz w:val="28"/>
          <w:szCs w:val="28"/>
        </w:rPr>
        <w:t>«</w:t>
      </w:r>
      <w:r w:rsidR="006405F7" w:rsidRPr="007700EC">
        <w:rPr>
          <w:rFonts w:eastAsia="Times New Roman"/>
          <w:sz w:val="28"/>
          <w:szCs w:val="28"/>
        </w:rPr>
        <w:t>2.</w:t>
      </w:r>
      <w:r w:rsidR="009B4B0B" w:rsidRPr="007700EC">
        <w:rPr>
          <w:rFonts w:eastAsia="Times New Roman"/>
          <w:sz w:val="28"/>
          <w:szCs w:val="28"/>
        </w:rPr>
        <w:t>2</w:t>
      </w:r>
      <w:r w:rsidR="006405F7" w:rsidRPr="007700EC">
        <w:rPr>
          <w:rFonts w:eastAsia="Times New Roman"/>
          <w:sz w:val="28"/>
          <w:szCs w:val="28"/>
        </w:rPr>
        <w:t xml:space="preserve">. </w:t>
      </w:r>
      <w:r w:rsidR="006405F7" w:rsidRPr="007700EC">
        <w:rPr>
          <w:rFonts w:eastAsiaTheme="minorHAnsi"/>
          <w:sz w:val="28"/>
          <w:szCs w:val="28"/>
          <w:lang w:eastAsia="en-US"/>
        </w:rPr>
        <w:t xml:space="preserve">В случае досрочного прекращения полномочий главы Тернейского района выборы главы Тернейского района, избираемого на муниципальных выборах, проводятся в сроки, установленные Федеральным </w:t>
      </w:r>
      <w:hyperlink r:id="rId6" w:history="1">
        <w:r w:rsidR="006405F7" w:rsidRPr="007700EC">
          <w:rPr>
            <w:rFonts w:eastAsiaTheme="minorHAnsi"/>
            <w:sz w:val="28"/>
            <w:szCs w:val="28"/>
            <w:lang w:eastAsia="en-US"/>
          </w:rPr>
          <w:t>законом</w:t>
        </w:r>
      </w:hyperlink>
      <w:r w:rsidR="006405F7" w:rsidRPr="007700EC">
        <w:rPr>
          <w:rFonts w:eastAsiaTheme="minorHAnsi"/>
          <w:sz w:val="28"/>
          <w:szCs w:val="28"/>
          <w:lang w:eastAsia="en-US"/>
        </w:rPr>
        <w:t xml:space="preserve"> от 12.06.2002 № 67-ФЗ «Об основных гарантиях избирательных прав и права на участие в референдуме граждан Российской Федерации»</w:t>
      </w:r>
      <w:proofErr w:type="gramStart"/>
      <w:r w:rsidR="006405F7" w:rsidRPr="007700EC">
        <w:rPr>
          <w:rFonts w:eastAsiaTheme="minorHAnsi"/>
          <w:sz w:val="28"/>
          <w:szCs w:val="28"/>
          <w:lang w:eastAsia="en-US"/>
        </w:rPr>
        <w:t>.</w:t>
      </w:r>
      <w:r w:rsidRPr="007700EC">
        <w:rPr>
          <w:rFonts w:eastAsia="Times New Roman"/>
          <w:sz w:val="28"/>
          <w:szCs w:val="28"/>
        </w:rPr>
        <w:t>»</w:t>
      </w:r>
      <w:proofErr w:type="gramEnd"/>
      <w:r w:rsidRPr="007700EC">
        <w:rPr>
          <w:rFonts w:eastAsia="Times New Roman"/>
          <w:sz w:val="28"/>
          <w:szCs w:val="28"/>
        </w:rPr>
        <w:t>;</w:t>
      </w:r>
    </w:p>
    <w:p w:rsidR="00681CF9" w:rsidRPr="007700EC" w:rsidRDefault="00681CF9" w:rsidP="004109C0">
      <w:pPr>
        <w:pStyle w:val="ConsNonformat"/>
        <w:autoSpaceDE/>
        <w:adjustRightInd/>
        <w:ind w:firstLine="709"/>
        <w:jc w:val="both"/>
        <w:rPr>
          <w:rFonts w:ascii="Times New Roman" w:hAnsi="Times New Roman" w:cs="Times New Roman"/>
          <w:sz w:val="28"/>
          <w:szCs w:val="28"/>
        </w:rPr>
      </w:pPr>
      <w:r w:rsidRPr="007700EC">
        <w:rPr>
          <w:rFonts w:ascii="Times New Roman" w:hAnsi="Times New Roman" w:cs="Times New Roman"/>
          <w:sz w:val="28"/>
          <w:szCs w:val="28"/>
        </w:rPr>
        <w:t xml:space="preserve">1.2. </w:t>
      </w:r>
      <w:r w:rsidR="004109C0" w:rsidRPr="007700EC">
        <w:rPr>
          <w:rFonts w:ascii="Times New Roman" w:hAnsi="Times New Roman" w:cs="Times New Roman"/>
          <w:sz w:val="28"/>
          <w:szCs w:val="28"/>
        </w:rPr>
        <w:t>Статью 26</w:t>
      </w:r>
      <w:r w:rsidRPr="007700EC">
        <w:rPr>
          <w:rFonts w:ascii="Times New Roman" w:hAnsi="Times New Roman" w:cs="Times New Roman"/>
          <w:sz w:val="28"/>
          <w:szCs w:val="28"/>
        </w:rPr>
        <w:t xml:space="preserve"> дополнить </w:t>
      </w:r>
      <w:r w:rsidR="004109C0" w:rsidRPr="007700EC">
        <w:rPr>
          <w:rFonts w:ascii="Times New Roman" w:hAnsi="Times New Roman" w:cs="Times New Roman"/>
          <w:sz w:val="28"/>
          <w:szCs w:val="28"/>
        </w:rPr>
        <w:t>частью 2.</w:t>
      </w:r>
      <w:r w:rsidR="000A6A49" w:rsidRPr="007700EC">
        <w:rPr>
          <w:rFonts w:ascii="Times New Roman" w:hAnsi="Times New Roman" w:cs="Times New Roman"/>
          <w:sz w:val="28"/>
          <w:szCs w:val="28"/>
        </w:rPr>
        <w:t>3</w:t>
      </w:r>
      <w:r w:rsidRPr="007700EC">
        <w:rPr>
          <w:rFonts w:ascii="Times New Roman" w:hAnsi="Times New Roman" w:cs="Times New Roman"/>
          <w:sz w:val="28"/>
          <w:szCs w:val="28"/>
        </w:rPr>
        <w:t xml:space="preserve"> следующего содержания:</w:t>
      </w:r>
    </w:p>
    <w:p w:rsidR="004109C0" w:rsidRPr="007700EC" w:rsidRDefault="00681CF9" w:rsidP="004109C0">
      <w:pPr>
        <w:autoSpaceDE w:val="0"/>
        <w:autoSpaceDN w:val="0"/>
        <w:adjustRightInd w:val="0"/>
        <w:ind w:firstLine="709"/>
        <w:jc w:val="both"/>
        <w:rPr>
          <w:rFonts w:eastAsiaTheme="minorHAnsi"/>
          <w:sz w:val="28"/>
          <w:szCs w:val="28"/>
          <w:lang w:eastAsia="en-US"/>
        </w:rPr>
      </w:pPr>
      <w:r w:rsidRPr="007700EC">
        <w:rPr>
          <w:sz w:val="28"/>
          <w:szCs w:val="28"/>
        </w:rPr>
        <w:t>«</w:t>
      </w:r>
      <w:r w:rsidR="004109C0" w:rsidRPr="007700EC">
        <w:rPr>
          <w:sz w:val="28"/>
          <w:szCs w:val="28"/>
        </w:rPr>
        <w:t>2.</w:t>
      </w:r>
      <w:r w:rsidR="000A6A49" w:rsidRPr="007700EC">
        <w:rPr>
          <w:sz w:val="28"/>
          <w:szCs w:val="28"/>
        </w:rPr>
        <w:t>3</w:t>
      </w:r>
      <w:r w:rsidR="004109C0" w:rsidRPr="007700EC">
        <w:rPr>
          <w:sz w:val="28"/>
          <w:szCs w:val="28"/>
        </w:rPr>
        <w:t>.</w:t>
      </w:r>
      <w:r w:rsidR="004109C0" w:rsidRPr="007700EC">
        <w:rPr>
          <w:rFonts w:eastAsiaTheme="minorHAnsi"/>
          <w:sz w:val="28"/>
          <w:szCs w:val="28"/>
          <w:lang w:eastAsia="en-US"/>
        </w:rPr>
        <w:t xml:space="preserve"> В случае досрочного прекращения полномочий главы Тернейского района избрание главы Тернейского района, избираемого Думой Тернейского района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681CF9" w:rsidRPr="007700EC" w:rsidRDefault="004109C0" w:rsidP="004109C0">
      <w:pPr>
        <w:autoSpaceDE w:val="0"/>
        <w:autoSpaceDN w:val="0"/>
        <w:adjustRightInd w:val="0"/>
        <w:ind w:firstLine="709"/>
        <w:jc w:val="both"/>
        <w:rPr>
          <w:rFonts w:eastAsiaTheme="minorHAnsi"/>
          <w:sz w:val="28"/>
          <w:szCs w:val="28"/>
          <w:lang w:eastAsia="en-US"/>
        </w:rPr>
      </w:pPr>
      <w:r w:rsidRPr="007700EC">
        <w:rPr>
          <w:rFonts w:eastAsiaTheme="minorHAnsi"/>
          <w:sz w:val="28"/>
          <w:szCs w:val="28"/>
          <w:lang w:eastAsia="en-US"/>
        </w:rPr>
        <w:t xml:space="preserve">При этом если до истечения срока полномочий Думы Тернейского района осталось менее шести месяцев, избрание главы Тернейского района </w:t>
      </w:r>
      <w:r w:rsidRPr="007700EC">
        <w:rPr>
          <w:rFonts w:eastAsiaTheme="minorHAnsi"/>
          <w:sz w:val="28"/>
          <w:szCs w:val="28"/>
          <w:lang w:eastAsia="en-US"/>
        </w:rPr>
        <w:lastRenderedPageBreak/>
        <w:t>осуществляется в течение трех месяцев со дня избрания Думы Тернейского района в правомочном составе</w:t>
      </w:r>
      <w:proofErr w:type="gramStart"/>
      <w:r w:rsidR="00681CF9" w:rsidRPr="007700EC">
        <w:rPr>
          <w:sz w:val="28"/>
          <w:szCs w:val="28"/>
        </w:rPr>
        <w:t>.»;</w:t>
      </w:r>
      <w:proofErr w:type="gramEnd"/>
    </w:p>
    <w:p w:rsidR="00681CF9" w:rsidRPr="007700EC" w:rsidRDefault="00681CF9" w:rsidP="004109C0">
      <w:pPr>
        <w:pStyle w:val="ConsNonformat"/>
        <w:autoSpaceDE/>
        <w:adjustRightInd/>
        <w:ind w:firstLine="709"/>
        <w:jc w:val="both"/>
        <w:rPr>
          <w:rFonts w:ascii="Times New Roman" w:hAnsi="Times New Roman" w:cs="Times New Roman"/>
          <w:sz w:val="28"/>
          <w:szCs w:val="28"/>
        </w:rPr>
      </w:pPr>
      <w:r w:rsidRPr="007700EC">
        <w:rPr>
          <w:rFonts w:ascii="Times New Roman" w:hAnsi="Times New Roman" w:cs="Times New Roman"/>
          <w:sz w:val="28"/>
          <w:szCs w:val="28"/>
        </w:rPr>
        <w:t xml:space="preserve">1.3. Часть </w:t>
      </w:r>
      <w:r w:rsidR="00C05061" w:rsidRPr="007700EC">
        <w:rPr>
          <w:rFonts w:ascii="Times New Roman" w:hAnsi="Times New Roman" w:cs="Times New Roman"/>
          <w:sz w:val="28"/>
          <w:szCs w:val="28"/>
        </w:rPr>
        <w:t>7</w:t>
      </w:r>
      <w:r w:rsidRPr="007700EC">
        <w:rPr>
          <w:rFonts w:ascii="Times New Roman" w:hAnsi="Times New Roman" w:cs="Times New Roman"/>
          <w:sz w:val="28"/>
          <w:szCs w:val="28"/>
        </w:rPr>
        <w:t xml:space="preserve"> статьи </w:t>
      </w:r>
      <w:r w:rsidR="00C05061" w:rsidRPr="007700EC">
        <w:rPr>
          <w:rFonts w:ascii="Times New Roman" w:hAnsi="Times New Roman" w:cs="Times New Roman"/>
          <w:sz w:val="28"/>
          <w:szCs w:val="28"/>
        </w:rPr>
        <w:t>46</w:t>
      </w:r>
      <w:r w:rsidRPr="007700EC">
        <w:rPr>
          <w:rFonts w:ascii="Times New Roman" w:hAnsi="Times New Roman" w:cs="Times New Roman"/>
          <w:sz w:val="28"/>
          <w:szCs w:val="28"/>
        </w:rPr>
        <w:t xml:space="preserve"> </w:t>
      </w:r>
      <w:r w:rsidR="00C05061" w:rsidRPr="007700EC">
        <w:rPr>
          <w:rFonts w:ascii="Times New Roman" w:hAnsi="Times New Roman" w:cs="Times New Roman"/>
          <w:sz w:val="28"/>
          <w:szCs w:val="28"/>
        </w:rPr>
        <w:t>изложить в новой редакции</w:t>
      </w:r>
      <w:r w:rsidRPr="007700EC">
        <w:rPr>
          <w:rFonts w:ascii="Times New Roman" w:hAnsi="Times New Roman" w:cs="Times New Roman"/>
          <w:sz w:val="28"/>
          <w:szCs w:val="28"/>
        </w:rPr>
        <w:t>:</w:t>
      </w:r>
    </w:p>
    <w:p w:rsidR="00C05061" w:rsidRPr="007700EC" w:rsidRDefault="00C05061" w:rsidP="004109C0">
      <w:pPr>
        <w:pStyle w:val="ConsNonformat"/>
        <w:autoSpaceDE/>
        <w:adjustRightInd/>
        <w:ind w:firstLine="709"/>
        <w:jc w:val="both"/>
        <w:rPr>
          <w:rFonts w:ascii="Times New Roman" w:hAnsi="Times New Roman" w:cs="Times New Roman"/>
          <w:sz w:val="28"/>
          <w:szCs w:val="28"/>
        </w:rPr>
      </w:pPr>
      <w:r w:rsidRPr="007700EC">
        <w:rPr>
          <w:rFonts w:ascii="Times New Roman" w:hAnsi="Times New Roman" w:cs="Times New Roman"/>
          <w:sz w:val="28"/>
          <w:szCs w:val="28"/>
        </w:rPr>
        <w:t>«7.</w:t>
      </w:r>
      <w:r w:rsidRPr="007700EC">
        <w:rPr>
          <w:rFonts w:ascii="Times New Roman" w:eastAsia="Calibri" w:hAnsi="Times New Roman" w:cs="Times New Roman"/>
          <w:sz w:val="28"/>
          <w:szCs w:val="28"/>
        </w:rPr>
        <w:t xml:space="preserve"> </w:t>
      </w:r>
      <w:proofErr w:type="gramStart"/>
      <w:r w:rsidRPr="007700EC">
        <w:rPr>
          <w:rFonts w:ascii="Times New Roman" w:eastAsia="Calibri" w:hAnsi="Times New Roman" w:cs="Times New Roman"/>
          <w:sz w:val="28"/>
          <w:szCs w:val="28"/>
        </w:rPr>
        <w:t>Изменения и дополнения, внесенные в Устав Тернейского района и изменяющие структуру органов местного самоуправления Тернейского района, разграничение полномочий между органами местного самоуправления (за исключением случаев приведения Устава Тернейского района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Думы Тернейского района, принявшей муниципальный правовой</w:t>
      </w:r>
      <w:proofErr w:type="gramEnd"/>
      <w:r w:rsidRPr="007700EC">
        <w:rPr>
          <w:rFonts w:ascii="Times New Roman" w:eastAsia="Calibri" w:hAnsi="Times New Roman" w:cs="Times New Roman"/>
          <w:sz w:val="28"/>
          <w:szCs w:val="28"/>
        </w:rPr>
        <w:t xml:space="preserve"> акт о внесении указанных изменений и дополнений в Устав Тернейского района</w:t>
      </w:r>
      <w:proofErr w:type="gramStart"/>
      <w:r w:rsidRPr="007700EC">
        <w:rPr>
          <w:rFonts w:ascii="Times New Roman" w:eastAsia="Calibri" w:hAnsi="Times New Roman" w:cs="Times New Roman"/>
          <w:sz w:val="28"/>
          <w:szCs w:val="28"/>
        </w:rPr>
        <w:t>.</w:t>
      </w:r>
      <w:r w:rsidRPr="007700EC">
        <w:rPr>
          <w:rFonts w:ascii="Times New Roman" w:hAnsi="Times New Roman" w:cs="Times New Roman"/>
          <w:sz w:val="28"/>
          <w:szCs w:val="28"/>
        </w:rPr>
        <w:t>»;</w:t>
      </w:r>
      <w:proofErr w:type="gramEnd"/>
    </w:p>
    <w:p w:rsidR="00681CF9" w:rsidRPr="007700EC" w:rsidRDefault="00681CF9" w:rsidP="00681CF9">
      <w:pPr>
        <w:pStyle w:val="ConsNonformat"/>
        <w:autoSpaceDE/>
        <w:adjustRightInd/>
        <w:ind w:firstLine="709"/>
        <w:jc w:val="both"/>
        <w:rPr>
          <w:rFonts w:ascii="Times New Roman" w:hAnsi="Times New Roman" w:cs="Times New Roman"/>
          <w:sz w:val="28"/>
          <w:szCs w:val="28"/>
        </w:rPr>
      </w:pPr>
      <w:r w:rsidRPr="007700EC">
        <w:rPr>
          <w:rFonts w:ascii="Times New Roman" w:hAnsi="Times New Roman" w:cs="Times New Roman"/>
          <w:sz w:val="28"/>
          <w:szCs w:val="28"/>
        </w:rPr>
        <w:t xml:space="preserve">1.4. </w:t>
      </w:r>
      <w:r w:rsidR="00C05061" w:rsidRPr="007700EC">
        <w:rPr>
          <w:rFonts w:ascii="Times New Roman" w:hAnsi="Times New Roman" w:cs="Times New Roman"/>
          <w:sz w:val="28"/>
          <w:szCs w:val="28"/>
        </w:rPr>
        <w:t>Статью</w:t>
      </w:r>
      <w:r w:rsidRPr="007700EC">
        <w:rPr>
          <w:rFonts w:ascii="Times New Roman" w:hAnsi="Times New Roman" w:cs="Times New Roman"/>
          <w:sz w:val="28"/>
          <w:szCs w:val="28"/>
        </w:rPr>
        <w:t xml:space="preserve"> </w:t>
      </w:r>
      <w:r w:rsidR="00C05061" w:rsidRPr="007700EC">
        <w:rPr>
          <w:rFonts w:ascii="Times New Roman" w:hAnsi="Times New Roman" w:cs="Times New Roman"/>
          <w:sz w:val="28"/>
          <w:szCs w:val="28"/>
        </w:rPr>
        <w:t>46</w:t>
      </w:r>
      <w:r w:rsidRPr="007700EC">
        <w:rPr>
          <w:rFonts w:ascii="Times New Roman" w:hAnsi="Times New Roman" w:cs="Times New Roman"/>
          <w:sz w:val="28"/>
          <w:szCs w:val="28"/>
        </w:rPr>
        <w:t xml:space="preserve"> дополнить </w:t>
      </w:r>
      <w:r w:rsidR="00C05061" w:rsidRPr="007700EC">
        <w:rPr>
          <w:rFonts w:ascii="Times New Roman" w:hAnsi="Times New Roman" w:cs="Times New Roman"/>
          <w:sz w:val="28"/>
          <w:szCs w:val="28"/>
        </w:rPr>
        <w:t>частью 9</w:t>
      </w:r>
      <w:r w:rsidRPr="007700EC">
        <w:rPr>
          <w:rFonts w:ascii="Times New Roman" w:hAnsi="Times New Roman" w:cs="Times New Roman"/>
          <w:sz w:val="28"/>
          <w:szCs w:val="28"/>
        </w:rPr>
        <w:t xml:space="preserve"> следующего содержания:</w:t>
      </w:r>
    </w:p>
    <w:p w:rsidR="00681CF9" w:rsidRPr="007700EC" w:rsidRDefault="00681CF9" w:rsidP="006D6816">
      <w:pPr>
        <w:autoSpaceDE w:val="0"/>
        <w:autoSpaceDN w:val="0"/>
        <w:adjustRightInd w:val="0"/>
        <w:ind w:firstLine="540"/>
        <w:jc w:val="both"/>
        <w:rPr>
          <w:rFonts w:eastAsiaTheme="minorHAnsi"/>
          <w:b/>
          <w:bCs/>
          <w:sz w:val="28"/>
          <w:szCs w:val="28"/>
          <w:lang w:eastAsia="en-US"/>
        </w:rPr>
      </w:pPr>
      <w:r w:rsidRPr="007700EC">
        <w:rPr>
          <w:sz w:val="28"/>
          <w:szCs w:val="28"/>
        </w:rPr>
        <w:t>«</w:t>
      </w:r>
      <w:r w:rsidR="00C05061" w:rsidRPr="007700EC">
        <w:rPr>
          <w:sz w:val="28"/>
          <w:szCs w:val="28"/>
        </w:rPr>
        <w:t xml:space="preserve">9. </w:t>
      </w:r>
      <w:r w:rsidR="00C05061" w:rsidRPr="007700EC">
        <w:rPr>
          <w:rFonts w:eastAsiaTheme="minorHAnsi"/>
          <w:sz w:val="28"/>
          <w:szCs w:val="28"/>
          <w:lang w:eastAsia="en-US"/>
        </w:rPr>
        <w:t xml:space="preserve">Изменения и дополнения в Устав Тернейского района вносятся </w:t>
      </w:r>
      <w:r w:rsidR="006D6816" w:rsidRPr="007700EC">
        <w:rPr>
          <w:rFonts w:eastAsiaTheme="minorHAnsi"/>
          <w:bCs/>
          <w:sz w:val="28"/>
          <w:szCs w:val="28"/>
          <w:lang w:eastAsia="en-US"/>
        </w:rPr>
        <w:t>отдельным муниципальным нормативным правовым актом, принятым Думой Тернейского района и подписанным главой Тернейского района. В этом случае на данном правовом акте проставляются реквизиты решения Думы Тернейского района о его принятии. Включение в такое решение Думой Тернейского района переходных положений или норм о вступлении в силу изменений и дополнений, вносимых в Устав Тернейского района, не допускается</w:t>
      </w:r>
      <w:proofErr w:type="gramStart"/>
      <w:r w:rsidR="006D6816" w:rsidRPr="007700EC">
        <w:rPr>
          <w:rFonts w:eastAsiaTheme="minorHAnsi"/>
          <w:bCs/>
          <w:sz w:val="28"/>
          <w:szCs w:val="28"/>
          <w:lang w:eastAsia="en-US"/>
        </w:rPr>
        <w:t>.</w:t>
      </w:r>
      <w:r w:rsidR="008F3BC4" w:rsidRPr="007700EC">
        <w:rPr>
          <w:sz w:val="28"/>
          <w:szCs w:val="28"/>
        </w:rPr>
        <w:t>»;</w:t>
      </w:r>
      <w:proofErr w:type="gramEnd"/>
    </w:p>
    <w:p w:rsidR="00D96A6E" w:rsidRPr="007700EC" w:rsidRDefault="00D96A6E" w:rsidP="00C05061">
      <w:pPr>
        <w:autoSpaceDE w:val="0"/>
        <w:autoSpaceDN w:val="0"/>
        <w:adjustRightInd w:val="0"/>
        <w:ind w:firstLine="540"/>
        <w:jc w:val="both"/>
        <w:rPr>
          <w:sz w:val="28"/>
          <w:szCs w:val="28"/>
        </w:rPr>
      </w:pPr>
      <w:r w:rsidRPr="007700EC">
        <w:rPr>
          <w:sz w:val="28"/>
          <w:szCs w:val="28"/>
        </w:rPr>
        <w:t xml:space="preserve">1.5. </w:t>
      </w:r>
      <w:r w:rsidR="0094465E" w:rsidRPr="007700EC">
        <w:rPr>
          <w:sz w:val="28"/>
          <w:szCs w:val="28"/>
        </w:rPr>
        <w:t>Статью 46 дополнить частью 10 следующего содержания:</w:t>
      </w:r>
    </w:p>
    <w:p w:rsidR="0094465E" w:rsidRPr="007700EC" w:rsidRDefault="0094465E" w:rsidP="0094465E">
      <w:pPr>
        <w:autoSpaceDE w:val="0"/>
        <w:autoSpaceDN w:val="0"/>
        <w:adjustRightInd w:val="0"/>
        <w:ind w:firstLine="540"/>
        <w:jc w:val="both"/>
        <w:rPr>
          <w:sz w:val="28"/>
          <w:szCs w:val="28"/>
        </w:rPr>
      </w:pPr>
      <w:r w:rsidRPr="007700EC">
        <w:rPr>
          <w:sz w:val="28"/>
          <w:szCs w:val="28"/>
        </w:rPr>
        <w:t>«</w:t>
      </w:r>
      <w:r w:rsidRPr="007700EC">
        <w:rPr>
          <w:rFonts w:eastAsiaTheme="minorHAnsi"/>
          <w:sz w:val="28"/>
          <w:szCs w:val="28"/>
          <w:lang w:eastAsia="en-US"/>
        </w:rPr>
        <w:t>10. Изложение Устава Тернейского района в новой редакции муниципальным правовым актом о внесении изменений и дополнений в Устав Тернейского района не допускается. В этом случае принимается новый Устав Тернейского района, а ранее действующий Устав Тернейского района и муниципальные правовые акты о внесении в него изменений и дополнений признаются утратившими силу со дня вступления в силу нового Устава Тернейского района</w:t>
      </w:r>
      <w:proofErr w:type="gramStart"/>
      <w:r w:rsidRPr="007700EC">
        <w:rPr>
          <w:rFonts w:eastAsiaTheme="minorHAnsi"/>
          <w:sz w:val="28"/>
          <w:szCs w:val="28"/>
          <w:lang w:eastAsia="en-US"/>
        </w:rPr>
        <w:t>.</w:t>
      </w:r>
      <w:r w:rsidRPr="007700EC">
        <w:rPr>
          <w:sz w:val="28"/>
          <w:szCs w:val="28"/>
        </w:rPr>
        <w:t>»;</w:t>
      </w:r>
      <w:proofErr w:type="gramEnd"/>
    </w:p>
    <w:p w:rsidR="0094465E" w:rsidRPr="007700EC" w:rsidRDefault="0094465E" w:rsidP="0094465E">
      <w:pPr>
        <w:autoSpaceDE w:val="0"/>
        <w:autoSpaceDN w:val="0"/>
        <w:adjustRightInd w:val="0"/>
        <w:ind w:firstLine="540"/>
        <w:jc w:val="both"/>
        <w:rPr>
          <w:sz w:val="28"/>
          <w:szCs w:val="28"/>
        </w:rPr>
      </w:pPr>
      <w:r w:rsidRPr="007700EC">
        <w:rPr>
          <w:sz w:val="28"/>
          <w:szCs w:val="28"/>
        </w:rPr>
        <w:t>1.6. Часть 6 статьи 48 изложить в новой редакции:</w:t>
      </w:r>
    </w:p>
    <w:p w:rsidR="00063425" w:rsidRPr="007700EC" w:rsidRDefault="0094465E" w:rsidP="00063425">
      <w:pPr>
        <w:autoSpaceDE w:val="0"/>
        <w:autoSpaceDN w:val="0"/>
        <w:adjustRightInd w:val="0"/>
        <w:ind w:firstLine="709"/>
        <w:jc w:val="both"/>
        <w:rPr>
          <w:sz w:val="28"/>
          <w:szCs w:val="28"/>
        </w:rPr>
      </w:pPr>
      <w:r w:rsidRPr="007700EC">
        <w:rPr>
          <w:sz w:val="28"/>
          <w:szCs w:val="28"/>
        </w:rPr>
        <w:t>«</w:t>
      </w:r>
      <w:r w:rsidR="00063425" w:rsidRPr="007700EC">
        <w:rPr>
          <w:sz w:val="28"/>
          <w:szCs w:val="28"/>
        </w:rPr>
        <w:t>6.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Тернейский район, а также соглашения, заключаемые между органами местного самоуправления, вступают в силу после их официального опубликования (обнародования).</w:t>
      </w:r>
    </w:p>
    <w:p w:rsidR="00063425" w:rsidRPr="007700EC" w:rsidRDefault="00063425" w:rsidP="00063425">
      <w:pPr>
        <w:autoSpaceDE w:val="0"/>
        <w:autoSpaceDN w:val="0"/>
        <w:adjustRightInd w:val="0"/>
        <w:ind w:firstLine="709"/>
        <w:jc w:val="both"/>
        <w:rPr>
          <w:sz w:val="28"/>
          <w:szCs w:val="28"/>
        </w:rPr>
      </w:pPr>
      <w:r w:rsidRPr="007700EC">
        <w:rPr>
          <w:sz w:val="28"/>
          <w:szCs w:val="28"/>
        </w:rPr>
        <w:t>Официальным опубликованием муниципального нормативного правового акта считается первая публикация его полного текста в газете «Вестник Тернея».</w:t>
      </w:r>
    </w:p>
    <w:p w:rsidR="00063425" w:rsidRPr="007700EC" w:rsidRDefault="00063425" w:rsidP="00063425">
      <w:pPr>
        <w:autoSpaceDE w:val="0"/>
        <w:autoSpaceDN w:val="0"/>
        <w:adjustRightInd w:val="0"/>
        <w:ind w:firstLine="709"/>
        <w:jc w:val="both"/>
        <w:rPr>
          <w:sz w:val="28"/>
          <w:szCs w:val="28"/>
        </w:rPr>
      </w:pPr>
      <w:r w:rsidRPr="007700EC">
        <w:rPr>
          <w:sz w:val="28"/>
          <w:szCs w:val="28"/>
        </w:rPr>
        <w:t>Обнародованием муниципального нормативного правового акта считается один из следующих способов:</w:t>
      </w:r>
    </w:p>
    <w:p w:rsidR="00063425" w:rsidRPr="007700EC" w:rsidRDefault="00063425" w:rsidP="00063425">
      <w:pPr>
        <w:autoSpaceDE w:val="0"/>
        <w:autoSpaceDN w:val="0"/>
        <w:adjustRightInd w:val="0"/>
        <w:ind w:firstLine="709"/>
        <w:jc w:val="both"/>
        <w:rPr>
          <w:sz w:val="28"/>
          <w:szCs w:val="28"/>
        </w:rPr>
      </w:pPr>
      <w:r w:rsidRPr="007700EC">
        <w:rPr>
          <w:sz w:val="28"/>
          <w:szCs w:val="28"/>
        </w:rPr>
        <w:t>-рассылка муниципального нормативного правового акта государственным органам, органам местного самоуправления, должностным лицам, предприятиям, учреждениям, организациям, расположенным на территории Тернейского муниципального района;</w:t>
      </w:r>
    </w:p>
    <w:p w:rsidR="00063425" w:rsidRPr="007700EC" w:rsidRDefault="00063425" w:rsidP="00063425">
      <w:pPr>
        <w:ind w:firstLine="709"/>
        <w:jc w:val="both"/>
        <w:rPr>
          <w:sz w:val="28"/>
          <w:szCs w:val="28"/>
        </w:rPr>
      </w:pPr>
      <w:r w:rsidRPr="007700EC">
        <w:rPr>
          <w:sz w:val="28"/>
          <w:szCs w:val="28"/>
        </w:rPr>
        <w:lastRenderedPageBreak/>
        <w:t>-размещение муниципального нормативного правового акта на официальном сайте администрации Тернейского муниципального района в информационн</w:t>
      </w:r>
      <w:proofErr w:type="gramStart"/>
      <w:r w:rsidRPr="007700EC">
        <w:rPr>
          <w:sz w:val="28"/>
          <w:szCs w:val="28"/>
        </w:rPr>
        <w:t>о-</w:t>
      </w:r>
      <w:proofErr w:type="gramEnd"/>
      <w:r w:rsidRPr="007700EC">
        <w:rPr>
          <w:sz w:val="28"/>
          <w:szCs w:val="28"/>
        </w:rPr>
        <w:t xml:space="preserve"> телекоммуникационной сети Интернет;</w:t>
      </w:r>
    </w:p>
    <w:p w:rsidR="00063425" w:rsidRPr="007700EC" w:rsidRDefault="00063425" w:rsidP="00063425">
      <w:pPr>
        <w:ind w:firstLine="709"/>
        <w:jc w:val="both"/>
        <w:rPr>
          <w:sz w:val="28"/>
          <w:szCs w:val="28"/>
        </w:rPr>
      </w:pPr>
      <w:r w:rsidRPr="007700EC">
        <w:rPr>
          <w:sz w:val="28"/>
          <w:szCs w:val="28"/>
        </w:rPr>
        <w:t>-размещение муниципального нормативного правового акта в специально отведённых для этого местах (на информационных стендах администрации или Думы Тернейского муниципального района, на информационных стендах администраций городских и сельских поселений, образованных в границах Тернейского муниципального района);</w:t>
      </w:r>
    </w:p>
    <w:p w:rsidR="00063425" w:rsidRPr="007700EC" w:rsidRDefault="00063425" w:rsidP="00063425">
      <w:pPr>
        <w:ind w:firstLine="709"/>
        <w:jc w:val="both"/>
        <w:rPr>
          <w:sz w:val="28"/>
          <w:szCs w:val="28"/>
        </w:rPr>
      </w:pPr>
      <w:r w:rsidRPr="007700EC">
        <w:rPr>
          <w:sz w:val="28"/>
          <w:szCs w:val="28"/>
        </w:rPr>
        <w:t xml:space="preserve">-непосредственное предоставление для ознакомления гражданами в органах местного самоуправления Тернейского муниципального района и муниципальных учреждениях. </w:t>
      </w:r>
    </w:p>
    <w:p w:rsidR="0094465E" w:rsidRPr="007700EC" w:rsidRDefault="00063425" w:rsidP="00063425">
      <w:pPr>
        <w:autoSpaceDE w:val="0"/>
        <w:autoSpaceDN w:val="0"/>
        <w:adjustRightInd w:val="0"/>
        <w:ind w:firstLine="540"/>
        <w:jc w:val="both"/>
        <w:rPr>
          <w:sz w:val="28"/>
          <w:szCs w:val="28"/>
        </w:rPr>
      </w:pPr>
      <w:r w:rsidRPr="007700EC">
        <w:rPr>
          <w:sz w:val="28"/>
          <w:szCs w:val="28"/>
        </w:rPr>
        <w:t>Информационное сообщение о наименовании принятого муниципального нормативного правового акта, дате и способе обнародования публикуется в газете «Вестник Тернея»</w:t>
      </w:r>
      <w:proofErr w:type="gramStart"/>
      <w:r w:rsidR="0094465E" w:rsidRPr="007700EC">
        <w:rPr>
          <w:rFonts w:eastAsiaTheme="minorHAnsi"/>
          <w:sz w:val="28"/>
          <w:szCs w:val="28"/>
          <w:lang w:eastAsia="en-US"/>
        </w:rPr>
        <w:t>.</w:t>
      </w:r>
      <w:r w:rsidR="0094465E" w:rsidRPr="007700EC">
        <w:rPr>
          <w:sz w:val="28"/>
          <w:szCs w:val="28"/>
        </w:rPr>
        <w:t>»</w:t>
      </w:r>
      <w:proofErr w:type="gramEnd"/>
      <w:r w:rsidR="0094465E" w:rsidRPr="007700EC">
        <w:rPr>
          <w:sz w:val="28"/>
          <w:szCs w:val="28"/>
        </w:rPr>
        <w:t>;</w:t>
      </w:r>
    </w:p>
    <w:p w:rsidR="0094465E" w:rsidRPr="007700EC" w:rsidRDefault="0094465E" w:rsidP="0094465E">
      <w:pPr>
        <w:autoSpaceDE w:val="0"/>
        <w:autoSpaceDN w:val="0"/>
        <w:adjustRightInd w:val="0"/>
        <w:ind w:firstLine="540"/>
        <w:jc w:val="both"/>
        <w:rPr>
          <w:sz w:val="28"/>
          <w:szCs w:val="28"/>
        </w:rPr>
      </w:pPr>
      <w:r w:rsidRPr="007700EC">
        <w:rPr>
          <w:sz w:val="28"/>
          <w:szCs w:val="28"/>
        </w:rPr>
        <w:t>1.7. Часть 1 статьи 6.1 дополнить пунктом 15 следующего содержания:</w:t>
      </w:r>
    </w:p>
    <w:p w:rsidR="008F3BC4" w:rsidRPr="007700EC" w:rsidRDefault="0094465E" w:rsidP="0094465E">
      <w:pPr>
        <w:autoSpaceDE w:val="0"/>
        <w:autoSpaceDN w:val="0"/>
        <w:adjustRightInd w:val="0"/>
        <w:ind w:firstLine="540"/>
        <w:jc w:val="both"/>
        <w:rPr>
          <w:rFonts w:eastAsiaTheme="minorHAnsi"/>
          <w:sz w:val="28"/>
          <w:szCs w:val="28"/>
          <w:lang w:eastAsia="en-US"/>
        </w:rPr>
      </w:pPr>
      <w:r w:rsidRPr="007700EC">
        <w:rPr>
          <w:sz w:val="28"/>
          <w:szCs w:val="28"/>
        </w:rPr>
        <w:t xml:space="preserve">«15) </w:t>
      </w:r>
      <w:r w:rsidRPr="007700EC">
        <w:rPr>
          <w:rFonts w:eastAsiaTheme="minorHAnsi"/>
          <w:sz w:val="28"/>
          <w:szCs w:val="28"/>
          <w:lang w:eastAsia="en-US"/>
        </w:rPr>
        <w:t xml:space="preserve">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roofErr w:type="gramStart"/>
      <w:r w:rsidRPr="007700EC">
        <w:rPr>
          <w:rFonts w:eastAsiaTheme="minorHAnsi"/>
          <w:sz w:val="28"/>
          <w:szCs w:val="28"/>
          <w:lang w:eastAsia="en-US"/>
        </w:rPr>
        <w:t>.</w:t>
      </w:r>
      <w:r w:rsidRPr="007700EC">
        <w:rPr>
          <w:sz w:val="28"/>
          <w:szCs w:val="28"/>
        </w:rPr>
        <w:t>»;</w:t>
      </w:r>
      <w:proofErr w:type="gramEnd"/>
    </w:p>
    <w:p w:rsidR="008F3BC4" w:rsidRPr="007700EC" w:rsidRDefault="0094465E" w:rsidP="008F3BC4">
      <w:pPr>
        <w:autoSpaceDE w:val="0"/>
        <w:autoSpaceDN w:val="0"/>
        <w:adjustRightInd w:val="0"/>
        <w:ind w:firstLine="540"/>
        <w:jc w:val="both"/>
        <w:rPr>
          <w:sz w:val="28"/>
          <w:szCs w:val="28"/>
        </w:rPr>
      </w:pPr>
      <w:r w:rsidRPr="007700EC">
        <w:rPr>
          <w:sz w:val="28"/>
          <w:szCs w:val="28"/>
        </w:rPr>
        <w:t xml:space="preserve">1.8. </w:t>
      </w:r>
      <w:proofErr w:type="gramStart"/>
      <w:r w:rsidR="008F3BC4" w:rsidRPr="007700EC">
        <w:rPr>
          <w:sz w:val="28"/>
          <w:szCs w:val="28"/>
        </w:rPr>
        <w:t xml:space="preserve">Пункт 10 части </w:t>
      </w:r>
      <w:r w:rsidR="00B4455E" w:rsidRPr="007700EC">
        <w:rPr>
          <w:sz w:val="28"/>
          <w:szCs w:val="28"/>
        </w:rPr>
        <w:t>9</w:t>
      </w:r>
      <w:r w:rsidR="008F3BC4" w:rsidRPr="007700EC">
        <w:rPr>
          <w:sz w:val="28"/>
          <w:szCs w:val="28"/>
        </w:rPr>
        <w:t xml:space="preserve"> статьи 34 дополнить словами «</w:t>
      </w:r>
      <w:r w:rsidR="008F3BC4" w:rsidRPr="007700EC">
        <w:rPr>
          <w:rFonts w:eastAsiaTheme="minorHAnsi"/>
          <w:sz w:val="28"/>
          <w:szCs w:val="28"/>
          <w:lang w:eastAsia="en-US"/>
        </w:rPr>
        <w:t>- в течение 10 лет со дня истечения срока, установленного для обжалования указанного заключения в призывную комиссию Приморского края, а если указанное заключение и (или) решение призывной комиссии Приморского края по жалобе гражданина на указанное заключение были обжалованы в суд, - в течение 10 лет со дня вступления в законную силу решения суда, которым</w:t>
      </w:r>
      <w:proofErr w:type="gramEnd"/>
      <w:r w:rsidR="008F3BC4" w:rsidRPr="007700EC">
        <w:rPr>
          <w:rFonts w:eastAsiaTheme="minorHAnsi"/>
          <w:sz w:val="28"/>
          <w:szCs w:val="28"/>
          <w:lang w:eastAsia="en-US"/>
        </w:rPr>
        <w:t xml:space="preserve"> признано, что права гражданина при вынесении указанного заключения и (или) решения призывной комиссии Приморского края по жалобе гражданина на указанное заключение не были нарушены</w:t>
      </w:r>
      <w:r w:rsidR="00132EBB" w:rsidRPr="007700EC">
        <w:rPr>
          <w:sz w:val="28"/>
          <w:szCs w:val="28"/>
        </w:rPr>
        <w:t>»;</w:t>
      </w:r>
    </w:p>
    <w:p w:rsidR="00132EBB" w:rsidRPr="007700EC" w:rsidRDefault="00132EBB" w:rsidP="008F3BC4">
      <w:pPr>
        <w:autoSpaceDE w:val="0"/>
        <w:autoSpaceDN w:val="0"/>
        <w:adjustRightInd w:val="0"/>
        <w:ind w:firstLine="540"/>
        <w:jc w:val="both"/>
        <w:rPr>
          <w:sz w:val="28"/>
          <w:szCs w:val="28"/>
        </w:rPr>
      </w:pPr>
      <w:r w:rsidRPr="007700EC">
        <w:rPr>
          <w:sz w:val="28"/>
          <w:szCs w:val="28"/>
        </w:rPr>
        <w:t xml:space="preserve">1.9. </w:t>
      </w:r>
      <w:r w:rsidR="002A7226" w:rsidRPr="007700EC">
        <w:rPr>
          <w:sz w:val="28"/>
          <w:szCs w:val="28"/>
        </w:rPr>
        <w:t>В пункте 3 части 1 статьи 11 слова «проекты правил благоус</w:t>
      </w:r>
      <w:r w:rsidR="00F519B5" w:rsidRPr="007700EC">
        <w:rPr>
          <w:sz w:val="28"/>
          <w:szCs w:val="28"/>
        </w:rPr>
        <w:t>тройства территорий</w:t>
      </w:r>
      <w:proofErr w:type="gramStart"/>
      <w:r w:rsidR="00F519B5" w:rsidRPr="007700EC">
        <w:rPr>
          <w:sz w:val="28"/>
          <w:szCs w:val="28"/>
        </w:rPr>
        <w:t>,»</w:t>
      </w:r>
      <w:proofErr w:type="gramEnd"/>
      <w:r w:rsidR="00F519B5" w:rsidRPr="007700EC">
        <w:rPr>
          <w:sz w:val="28"/>
          <w:szCs w:val="28"/>
        </w:rPr>
        <w:t xml:space="preserve"> исключить;</w:t>
      </w:r>
    </w:p>
    <w:p w:rsidR="00F519B5" w:rsidRPr="007700EC" w:rsidRDefault="00F519B5" w:rsidP="008F3BC4">
      <w:pPr>
        <w:autoSpaceDE w:val="0"/>
        <w:autoSpaceDN w:val="0"/>
        <w:adjustRightInd w:val="0"/>
        <w:ind w:firstLine="540"/>
        <w:jc w:val="both"/>
        <w:rPr>
          <w:sz w:val="28"/>
          <w:szCs w:val="28"/>
        </w:rPr>
      </w:pPr>
      <w:r w:rsidRPr="007700EC">
        <w:rPr>
          <w:sz w:val="28"/>
          <w:szCs w:val="28"/>
        </w:rPr>
        <w:t xml:space="preserve">1.10. </w:t>
      </w:r>
      <w:r w:rsidR="00301F66" w:rsidRPr="007700EC">
        <w:rPr>
          <w:sz w:val="28"/>
          <w:szCs w:val="28"/>
        </w:rPr>
        <w:t>Ч</w:t>
      </w:r>
      <w:r w:rsidRPr="007700EC">
        <w:rPr>
          <w:sz w:val="28"/>
          <w:szCs w:val="28"/>
        </w:rPr>
        <w:t>асть 3 статьи 22 изложить в новой редакции:</w:t>
      </w:r>
    </w:p>
    <w:p w:rsidR="00F519B5" w:rsidRPr="007700EC" w:rsidRDefault="00F519B5" w:rsidP="00F519B5">
      <w:pPr>
        <w:autoSpaceDE w:val="0"/>
        <w:autoSpaceDN w:val="0"/>
        <w:adjustRightInd w:val="0"/>
        <w:ind w:firstLine="540"/>
        <w:jc w:val="both"/>
        <w:rPr>
          <w:sz w:val="28"/>
          <w:szCs w:val="28"/>
        </w:rPr>
      </w:pPr>
      <w:r w:rsidRPr="007700EC">
        <w:rPr>
          <w:sz w:val="28"/>
          <w:szCs w:val="28"/>
        </w:rPr>
        <w:t>«3.</w:t>
      </w:r>
      <w:r w:rsidRPr="007700EC">
        <w:rPr>
          <w:rFonts w:eastAsiaTheme="minorHAnsi"/>
          <w:sz w:val="28"/>
          <w:szCs w:val="28"/>
          <w:lang w:eastAsia="en-US"/>
        </w:rPr>
        <w:t xml:space="preserve"> Заседание Думы счита</w:t>
      </w:r>
      <w:r w:rsidR="008B576D" w:rsidRPr="007700EC">
        <w:rPr>
          <w:rFonts w:eastAsiaTheme="minorHAnsi"/>
          <w:sz w:val="28"/>
          <w:szCs w:val="28"/>
          <w:lang w:eastAsia="en-US"/>
        </w:rPr>
        <w:t>ется</w:t>
      </w:r>
      <w:r w:rsidRPr="007700EC">
        <w:rPr>
          <w:rFonts w:eastAsiaTheme="minorHAnsi"/>
          <w:sz w:val="28"/>
          <w:szCs w:val="28"/>
          <w:lang w:eastAsia="en-US"/>
        </w:rPr>
        <w:t xml:space="preserve"> правомочным, если на нем присутствует </w:t>
      </w:r>
      <w:r w:rsidR="00C16284" w:rsidRPr="007700EC">
        <w:rPr>
          <w:rFonts w:eastAsiaTheme="minorHAnsi"/>
          <w:sz w:val="28"/>
          <w:szCs w:val="28"/>
          <w:lang w:eastAsia="en-US"/>
        </w:rPr>
        <w:t xml:space="preserve">не </w:t>
      </w:r>
      <w:r w:rsidRPr="007700EC">
        <w:rPr>
          <w:rFonts w:eastAsiaTheme="minorHAnsi"/>
          <w:sz w:val="28"/>
          <w:szCs w:val="28"/>
          <w:lang w:eastAsia="en-US"/>
        </w:rPr>
        <w:t>менее 50 процентов от числа избранных депутатов</w:t>
      </w:r>
      <w:r w:rsidR="008B576D" w:rsidRPr="007700EC">
        <w:rPr>
          <w:rFonts w:eastAsiaTheme="minorHAnsi"/>
          <w:sz w:val="28"/>
          <w:szCs w:val="28"/>
          <w:lang w:eastAsia="en-US"/>
        </w:rPr>
        <w:t xml:space="preserve"> Думы</w:t>
      </w:r>
      <w:proofErr w:type="gramStart"/>
      <w:r w:rsidRPr="007700EC">
        <w:rPr>
          <w:rFonts w:eastAsiaTheme="minorHAnsi"/>
          <w:sz w:val="28"/>
          <w:szCs w:val="28"/>
          <w:lang w:eastAsia="en-US"/>
        </w:rPr>
        <w:t>.</w:t>
      </w:r>
      <w:r w:rsidR="00852EEF" w:rsidRPr="007700EC">
        <w:rPr>
          <w:sz w:val="28"/>
          <w:szCs w:val="28"/>
        </w:rPr>
        <w:t>»;</w:t>
      </w:r>
      <w:proofErr w:type="gramEnd"/>
    </w:p>
    <w:p w:rsidR="00852EEF" w:rsidRPr="007700EC" w:rsidRDefault="004E57D1" w:rsidP="00F519B5">
      <w:pPr>
        <w:autoSpaceDE w:val="0"/>
        <w:autoSpaceDN w:val="0"/>
        <w:adjustRightInd w:val="0"/>
        <w:ind w:firstLine="540"/>
        <w:jc w:val="both"/>
        <w:rPr>
          <w:sz w:val="28"/>
          <w:szCs w:val="28"/>
        </w:rPr>
      </w:pPr>
      <w:r w:rsidRPr="007700EC">
        <w:rPr>
          <w:sz w:val="28"/>
          <w:szCs w:val="28"/>
        </w:rPr>
        <w:t>1.11</w:t>
      </w:r>
      <w:r w:rsidR="00852EEF" w:rsidRPr="007700EC">
        <w:rPr>
          <w:sz w:val="28"/>
          <w:szCs w:val="28"/>
        </w:rPr>
        <w:t xml:space="preserve">. </w:t>
      </w:r>
      <w:proofErr w:type="gramStart"/>
      <w:r w:rsidR="00852EEF" w:rsidRPr="007700EC">
        <w:rPr>
          <w:sz w:val="28"/>
          <w:szCs w:val="28"/>
        </w:rPr>
        <w:t>Часть 2 статьи 11 дополнить пунктом 2.1) следующего содержания:</w:t>
      </w:r>
      <w:proofErr w:type="gramEnd"/>
    </w:p>
    <w:p w:rsidR="00852EEF" w:rsidRPr="007700EC" w:rsidRDefault="00852EEF" w:rsidP="00F519B5">
      <w:pPr>
        <w:autoSpaceDE w:val="0"/>
        <w:autoSpaceDN w:val="0"/>
        <w:adjustRightInd w:val="0"/>
        <w:ind w:firstLine="540"/>
        <w:jc w:val="both"/>
        <w:rPr>
          <w:sz w:val="28"/>
          <w:szCs w:val="28"/>
        </w:rPr>
      </w:pPr>
      <w:r w:rsidRPr="007700EC">
        <w:rPr>
          <w:sz w:val="28"/>
          <w:szCs w:val="28"/>
        </w:rPr>
        <w:t>«2.1) проект стратегии социально-экономического развития Тернейского района</w:t>
      </w:r>
      <w:proofErr w:type="gramStart"/>
      <w:r w:rsidRPr="007700EC">
        <w:rPr>
          <w:sz w:val="28"/>
          <w:szCs w:val="28"/>
        </w:rPr>
        <w:t>;»</w:t>
      </w:r>
      <w:proofErr w:type="gramEnd"/>
      <w:r w:rsidRPr="007700EC">
        <w:rPr>
          <w:sz w:val="28"/>
          <w:szCs w:val="28"/>
        </w:rPr>
        <w:t>;</w:t>
      </w:r>
    </w:p>
    <w:p w:rsidR="00852EEF" w:rsidRPr="007700EC" w:rsidRDefault="00852EEF" w:rsidP="00F519B5">
      <w:pPr>
        <w:autoSpaceDE w:val="0"/>
        <w:autoSpaceDN w:val="0"/>
        <w:adjustRightInd w:val="0"/>
        <w:ind w:firstLine="540"/>
        <w:jc w:val="both"/>
        <w:rPr>
          <w:sz w:val="28"/>
          <w:szCs w:val="28"/>
        </w:rPr>
      </w:pPr>
      <w:r w:rsidRPr="007700EC">
        <w:rPr>
          <w:sz w:val="28"/>
          <w:szCs w:val="28"/>
        </w:rPr>
        <w:t>1.1</w:t>
      </w:r>
      <w:r w:rsidR="004E57D1" w:rsidRPr="007700EC">
        <w:rPr>
          <w:sz w:val="28"/>
          <w:szCs w:val="28"/>
        </w:rPr>
        <w:t>2</w:t>
      </w:r>
      <w:r w:rsidRPr="007700EC">
        <w:rPr>
          <w:sz w:val="28"/>
          <w:szCs w:val="28"/>
        </w:rPr>
        <w:t>. В пункте 3 части 2 статьи 11 слова «проекты планов и программ развития Тернейского района</w:t>
      </w:r>
      <w:proofErr w:type="gramStart"/>
      <w:r w:rsidRPr="007700EC">
        <w:rPr>
          <w:sz w:val="28"/>
          <w:szCs w:val="28"/>
        </w:rPr>
        <w:t>,»</w:t>
      </w:r>
      <w:proofErr w:type="gramEnd"/>
      <w:r w:rsidRPr="007700EC">
        <w:rPr>
          <w:sz w:val="28"/>
          <w:szCs w:val="28"/>
        </w:rPr>
        <w:t xml:space="preserve"> исключить;</w:t>
      </w:r>
    </w:p>
    <w:p w:rsidR="00852EEF" w:rsidRPr="007700EC" w:rsidRDefault="00852EEF" w:rsidP="00F519B5">
      <w:pPr>
        <w:autoSpaceDE w:val="0"/>
        <w:autoSpaceDN w:val="0"/>
        <w:adjustRightInd w:val="0"/>
        <w:ind w:firstLine="540"/>
        <w:jc w:val="both"/>
        <w:rPr>
          <w:sz w:val="28"/>
          <w:szCs w:val="28"/>
        </w:rPr>
      </w:pPr>
      <w:r w:rsidRPr="007700EC">
        <w:rPr>
          <w:sz w:val="28"/>
          <w:szCs w:val="28"/>
        </w:rPr>
        <w:t>1.1</w:t>
      </w:r>
      <w:r w:rsidR="004E57D1" w:rsidRPr="007700EC">
        <w:rPr>
          <w:sz w:val="28"/>
          <w:szCs w:val="28"/>
        </w:rPr>
        <w:t>3</w:t>
      </w:r>
      <w:r w:rsidRPr="007700EC">
        <w:rPr>
          <w:sz w:val="28"/>
          <w:szCs w:val="28"/>
        </w:rPr>
        <w:t>. Пункт 4 части 1 статьи 19 изложить в новой редакции:</w:t>
      </w:r>
    </w:p>
    <w:p w:rsidR="00852EEF" w:rsidRPr="007700EC" w:rsidRDefault="00852EEF" w:rsidP="00F519B5">
      <w:pPr>
        <w:autoSpaceDE w:val="0"/>
        <w:autoSpaceDN w:val="0"/>
        <w:adjustRightInd w:val="0"/>
        <w:ind w:firstLine="540"/>
        <w:jc w:val="both"/>
        <w:rPr>
          <w:sz w:val="28"/>
          <w:szCs w:val="28"/>
        </w:rPr>
      </w:pPr>
      <w:r w:rsidRPr="007700EC">
        <w:rPr>
          <w:sz w:val="28"/>
          <w:szCs w:val="28"/>
        </w:rPr>
        <w:t>«4) утверждение стратегии социально-экономического развития Тернейского района</w:t>
      </w:r>
      <w:proofErr w:type="gramStart"/>
      <w:r w:rsidRPr="007700EC">
        <w:rPr>
          <w:sz w:val="28"/>
          <w:szCs w:val="28"/>
        </w:rPr>
        <w:t>;»</w:t>
      </w:r>
      <w:proofErr w:type="gramEnd"/>
      <w:r w:rsidRPr="007700EC">
        <w:rPr>
          <w:sz w:val="28"/>
          <w:szCs w:val="28"/>
        </w:rPr>
        <w:t>;</w:t>
      </w:r>
    </w:p>
    <w:p w:rsidR="00852EEF" w:rsidRPr="007700EC" w:rsidRDefault="00852EEF" w:rsidP="00F519B5">
      <w:pPr>
        <w:autoSpaceDE w:val="0"/>
        <w:autoSpaceDN w:val="0"/>
        <w:adjustRightInd w:val="0"/>
        <w:ind w:firstLine="540"/>
        <w:jc w:val="both"/>
        <w:rPr>
          <w:sz w:val="28"/>
          <w:szCs w:val="28"/>
        </w:rPr>
      </w:pPr>
      <w:r w:rsidRPr="007700EC">
        <w:rPr>
          <w:sz w:val="28"/>
          <w:szCs w:val="28"/>
        </w:rPr>
        <w:t>1.1</w:t>
      </w:r>
      <w:r w:rsidR="004E57D1" w:rsidRPr="007700EC">
        <w:rPr>
          <w:sz w:val="28"/>
          <w:szCs w:val="28"/>
        </w:rPr>
        <w:t>4</w:t>
      </w:r>
      <w:r w:rsidRPr="007700EC">
        <w:rPr>
          <w:sz w:val="28"/>
          <w:szCs w:val="28"/>
        </w:rPr>
        <w:t>. В пункте 2 части 1 статьи 29 слова «принятие и организация выполнения планов и программ комплексного социально-экономического развития Тернейского района, а также» исключить;</w:t>
      </w:r>
    </w:p>
    <w:p w:rsidR="00D45FCE" w:rsidRPr="007700EC" w:rsidRDefault="00D45FCE" w:rsidP="00F519B5">
      <w:pPr>
        <w:autoSpaceDE w:val="0"/>
        <w:autoSpaceDN w:val="0"/>
        <w:adjustRightInd w:val="0"/>
        <w:ind w:firstLine="540"/>
        <w:jc w:val="both"/>
        <w:rPr>
          <w:sz w:val="28"/>
          <w:szCs w:val="28"/>
        </w:rPr>
      </w:pPr>
      <w:r w:rsidRPr="007700EC">
        <w:rPr>
          <w:sz w:val="28"/>
          <w:szCs w:val="28"/>
        </w:rPr>
        <w:t>1.1</w:t>
      </w:r>
      <w:r w:rsidR="004E57D1" w:rsidRPr="007700EC">
        <w:rPr>
          <w:sz w:val="28"/>
          <w:szCs w:val="28"/>
        </w:rPr>
        <w:t>5</w:t>
      </w:r>
      <w:r w:rsidRPr="007700EC">
        <w:rPr>
          <w:sz w:val="28"/>
          <w:szCs w:val="28"/>
        </w:rPr>
        <w:t xml:space="preserve">. </w:t>
      </w:r>
      <w:proofErr w:type="gramStart"/>
      <w:r w:rsidRPr="007700EC">
        <w:rPr>
          <w:sz w:val="28"/>
          <w:szCs w:val="28"/>
        </w:rPr>
        <w:t>Часть 1 статьи 29 дополнить пунктом 2.1) следующего содержания:</w:t>
      </w:r>
      <w:proofErr w:type="gramEnd"/>
    </w:p>
    <w:p w:rsidR="00D45FCE" w:rsidRPr="007700EC" w:rsidRDefault="00D45FCE" w:rsidP="00F519B5">
      <w:pPr>
        <w:autoSpaceDE w:val="0"/>
        <w:autoSpaceDN w:val="0"/>
        <w:adjustRightInd w:val="0"/>
        <w:ind w:firstLine="540"/>
        <w:jc w:val="both"/>
        <w:rPr>
          <w:rFonts w:eastAsiaTheme="minorHAnsi"/>
          <w:sz w:val="28"/>
          <w:szCs w:val="28"/>
          <w:lang w:eastAsia="en-US"/>
        </w:rPr>
      </w:pPr>
      <w:r w:rsidRPr="007700EC">
        <w:rPr>
          <w:sz w:val="28"/>
          <w:szCs w:val="28"/>
        </w:rPr>
        <w:lastRenderedPageBreak/>
        <w:t>«2.1) полномочиями в сфере стратегического планирования, предусмотренными Федеральным законом от 28 июня 2014 года № 172-ФЗ «О стратегическом планировании в Российской Федерации»</w:t>
      </w:r>
      <w:proofErr w:type="gramStart"/>
      <w:r w:rsidRPr="007700EC">
        <w:rPr>
          <w:sz w:val="28"/>
          <w:szCs w:val="28"/>
        </w:rPr>
        <w:t>;»</w:t>
      </w:r>
      <w:proofErr w:type="gramEnd"/>
      <w:r w:rsidRPr="007700EC">
        <w:rPr>
          <w:sz w:val="28"/>
          <w:szCs w:val="28"/>
        </w:rPr>
        <w:t>.</w:t>
      </w:r>
    </w:p>
    <w:p w:rsidR="00681CF9" w:rsidRPr="007700EC" w:rsidRDefault="00681CF9" w:rsidP="00681CF9">
      <w:pPr>
        <w:autoSpaceDE w:val="0"/>
        <w:autoSpaceDN w:val="0"/>
        <w:adjustRightInd w:val="0"/>
        <w:ind w:firstLine="709"/>
        <w:jc w:val="both"/>
        <w:rPr>
          <w:rFonts w:eastAsia="Times New Roman"/>
          <w:sz w:val="28"/>
          <w:szCs w:val="28"/>
        </w:rPr>
      </w:pPr>
      <w:r w:rsidRPr="007700EC">
        <w:rPr>
          <w:sz w:val="28"/>
          <w:szCs w:val="28"/>
        </w:rPr>
        <w:t>2. Главе Тернейского муниципального района направить настоящее решение в сроки, предусмотренные действующим законодательством для государственной регистрации, в Управление Министерства юстиции Российской Федерации по Приморскому краю.</w:t>
      </w:r>
    </w:p>
    <w:p w:rsidR="00681CF9" w:rsidRPr="007700EC" w:rsidRDefault="00681CF9" w:rsidP="00681CF9">
      <w:pPr>
        <w:tabs>
          <w:tab w:val="num" w:pos="0"/>
        </w:tabs>
        <w:autoSpaceDE w:val="0"/>
        <w:autoSpaceDN w:val="0"/>
        <w:adjustRightInd w:val="0"/>
        <w:ind w:firstLine="709"/>
        <w:jc w:val="both"/>
        <w:rPr>
          <w:rFonts w:eastAsia="Times New Roman"/>
          <w:sz w:val="28"/>
          <w:szCs w:val="28"/>
        </w:rPr>
      </w:pPr>
      <w:r w:rsidRPr="007700EC">
        <w:rPr>
          <w:sz w:val="28"/>
          <w:szCs w:val="28"/>
        </w:rPr>
        <w:t>3. Настоящее решение вступает в силу со дня его официального опубликования (обнародования) после государственной регистрации.</w:t>
      </w:r>
    </w:p>
    <w:p w:rsidR="00681CF9" w:rsidRDefault="00681CF9" w:rsidP="00681CF9">
      <w:pPr>
        <w:autoSpaceDE w:val="0"/>
        <w:autoSpaceDN w:val="0"/>
        <w:adjustRightInd w:val="0"/>
        <w:ind w:firstLine="709"/>
        <w:jc w:val="both"/>
        <w:rPr>
          <w:rFonts w:eastAsia="Times New Roman"/>
          <w:sz w:val="28"/>
          <w:szCs w:val="28"/>
        </w:rPr>
      </w:pPr>
    </w:p>
    <w:p w:rsidR="00D50363" w:rsidRDefault="00D50363" w:rsidP="00681CF9">
      <w:pPr>
        <w:autoSpaceDE w:val="0"/>
        <w:autoSpaceDN w:val="0"/>
        <w:adjustRightInd w:val="0"/>
        <w:ind w:firstLine="709"/>
        <w:jc w:val="both"/>
        <w:rPr>
          <w:rFonts w:eastAsia="Times New Roman"/>
          <w:sz w:val="28"/>
          <w:szCs w:val="28"/>
        </w:rPr>
      </w:pPr>
    </w:p>
    <w:p w:rsidR="00D50363" w:rsidRDefault="00D50363" w:rsidP="00681CF9">
      <w:pPr>
        <w:autoSpaceDE w:val="0"/>
        <w:autoSpaceDN w:val="0"/>
        <w:adjustRightInd w:val="0"/>
        <w:ind w:firstLine="709"/>
        <w:jc w:val="both"/>
        <w:rPr>
          <w:rFonts w:eastAsia="Times New Roman"/>
          <w:sz w:val="28"/>
          <w:szCs w:val="28"/>
        </w:rPr>
      </w:pPr>
    </w:p>
    <w:p w:rsidR="00D50363" w:rsidRDefault="00D50363" w:rsidP="00681CF9">
      <w:pPr>
        <w:autoSpaceDE w:val="0"/>
        <w:autoSpaceDN w:val="0"/>
        <w:adjustRightInd w:val="0"/>
        <w:ind w:firstLine="709"/>
        <w:jc w:val="both"/>
        <w:rPr>
          <w:rFonts w:eastAsia="Times New Roman"/>
          <w:sz w:val="28"/>
          <w:szCs w:val="28"/>
        </w:rPr>
      </w:pPr>
    </w:p>
    <w:p w:rsidR="00D50363" w:rsidRPr="007700EC" w:rsidRDefault="00D50363" w:rsidP="00681CF9">
      <w:pPr>
        <w:autoSpaceDE w:val="0"/>
        <w:autoSpaceDN w:val="0"/>
        <w:adjustRightInd w:val="0"/>
        <w:ind w:firstLine="709"/>
        <w:jc w:val="both"/>
        <w:rPr>
          <w:rFonts w:eastAsia="Times New Roman"/>
          <w:sz w:val="28"/>
          <w:szCs w:val="28"/>
        </w:rPr>
      </w:pPr>
    </w:p>
    <w:p w:rsidR="00681CF9" w:rsidRPr="007700EC" w:rsidRDefault="00681CF9" w:rsidP="00681CF9">
      <w:pPr>
        <w:tabs>
          <w:tab w:val="num" w:pos="0"/>
        </w:tabs>
        <w:autoSpaceDE w:val="0"/>
        <w:autoSpaceDN w:val="0"/>
        <w:adjustRightInd w:val="0"/>
        <w:jc w:val="both"/>
        <w:rPr>
          <w:sz w:val="28"/>
          <w:szCs w:val="28"/>
        </w:rPr>
      </w:pPr>
      <w:r w:rsidRPr="007700EC">
        <w:rPr>
          <w:sz w:val="28"/>
          <w:szCs w:val="28"/>
        </w:rPr>
        <w:t>Глава</w:t>
      </w:r>
    </w:p>
    <w:p w:rsidR="00681CF9" w:rsidRPr="007700EC" w:rsidRDefault="00681CF9" w:rsidP="00681CF9">
      <w:pPr>
        <w:tabs>
          <w:tab w:val="num" w:pos="0"/>
        </w:tabs>
        <w:autoSpaceDE w:val="0"/>
        <w:autoSpaceDN w:val="0"/>
        <w:adjustRightInd w:val="0"/>
        <w:jc w:val="both"/>
        <w:rPr>
          <w:sz w:val="28"/>
          <w:szCs w:val="28"/>
        </w:rPr>
      </w:pPr>
      <w:r w:rsidRPr="007700EC">
        <w:rPr>
          <w:sz w:val="28"/>
          <w:szCs w:val="28"/>
        </w:rPr>
        <w:t xml:space="preserve">Тернейского муниципального района                </w:t>
      </w:r>
      <w:r w:rsidR="007700EC">
        <w:rPr>
          <w:sz w:val="28"/>
          <w:szCs w:val="28"/>
        </w:rPr>
        <w:t xml:space="preserve">                            </w:t>
      </w:r>
      <w:r w:rsidRPr="007700EC">
        <w:rPr>
          <w:sz w:val="28"/>
          <w:szCs w:val="28"/>
        </w:rPr>
        <w:t>В.А. Изгородин</w:t>
      </w:r>
    </w:p>
    <w:p w:rsidR="00681CF9" w:rsidRPr="007700EC" w:rsidRDefault="00681CF9" w:rsidP="00681CF9">
      <w:pPr>
        <w:rPr>
          <w:sz w:val="28"/>
          <w:szCs w:val="28"/>
        </w:rPr>
      </w:pPr>
    </w:p>
    <w:p w:rsidR="00324748" w:rsidRPr="007700EC" w:rsidRDefault="00324748" w:rsidP="001359DC">
      <w:pPr>
        <w:shd w:val="clear" w:color="auto" w:fill="FFFFFF"/>
        <w:ind w:firstLine="709"/>
        <w:jc w:val="center"/>
        <w:rPr>
          <w:b/>
          <w:bCs/>
          <w:spacing w:val="-2"/>
          <w:sz w:val="28"/>
          <w:szCs w:val="28"/>
        </w:rPr>
      </w:pPr>
    </w:p>
    <w:p w:rsidR="00324748" w:rsidRPr="007700EC" w:rsidRDefault="00324748" w:rsidP="001359DC">
      <w:pPr>
        <w:shd w:val="clear" w:color="auto" w:fill="FFFFFF"/>
        <w:ind w:firstLine="709"/>
        <w:jc w:val="center"/>
        <w:rPr>
          <w:b/>
          <w:bCs/>
          <w:spacing w:val="-2"/>
          <w:sz w:val="28"/>
          <w:szCs w:val="28"/>
        </w:rPr>
      </w:pPr>
    </w:p>
    <w:p w:rsidR="00324748" w:rsidRDefault="00324748" w:rsidP="001359DC">
      <w:pPr>
        <w:shd w:val="clear" w:color="auto" w:fill="FFFFFF"/>
        <w:ind w:firstLine="709"/>
        <w:jc w:val="center"/>
        <w:rPr>
          <w:b/>
          <w:bCs/>
          <w:spacing w:val="-2"/>
          <w:sz w:val="26"/>
          <w:szCs w:val="26"/>
        </w:rPr>
      </w:pPr>
    </w:p>
    <w:p w:rsidR="00324748" w:rsidRDefault="00324748" w:rsidP="001359DC">
      <w:pPr>
        <w:shd w:val="clear" w:color="auto" w:fill="FFFFFF"/>
        <w:ind w:firstLine="709"/>
        <w:jc w:val="center"/>
        <w:rPr>
          <w:b/>
          <w:bCs/>
          <w:spacing w:val="-2"/>
          <w:sz w:val="26"/>
          <w:szCs w:val="26"/>
        </w:rPr>
      </w:pPr>
    </w:p>
    <w:p w:rsidR="00324748" w:rsidRDefault="00324748" w:rsidP="001359DC">
      <w:pPr>
        <w:shd w:val="clear" w:color="auto" w:fill="FFFFFF"/>
        <w:ind w:firstLine="709"/>
        <w:jc w:val="center"/>
        <w:rPr>
          <w:b/>
          <w:bCs/>
          <w:spacing w:val="-2"/>
          <w:sz w:val="26"/>
          <w:szCs w:val="26"/>
        </w:rPr>
      </w:pPr>
    </w:p>
    <w:p w:rsidR="00324748" w:rsidRDefault="00324748" w:rsidP="001359DC">
      <w:pPr>
        <w:shd w:val="clear" w:color="auto" w:fill="FFFFFF"/>
        <w:ind w:firstLine="709"/>
        <w:jc w:val="center"/>
        <w:rPr>
          <w:b/>
          <w:bCs/>
          <w:spacing w:val="-2"/>
          <w:sz w:val="26"/>
          <w:szCs w:val="26"/>
        </w:rPr>
      </w:pPr>
    </w:p>
    <w:p w:rsidR="00324748" w:rsidRDefault="00324748" w:rsidP="001359DC">
      <w:pPr>
        <w:shd w:val="clear" w:color="auto" w:fill="FFFFFF"/>
        <w:ind w:firstLine="709"/>
        <w:jc w:val="center"/>
        <w:rPr>
          <w:b/>
          <w:bCs/>
          <w:spacing w:val="-2"/>
          <w:sz w:val="26"/>
          <w:szCs w:val="26"/>
        </w:rPr>
      </w:pPr>
    </w:p>
    <w:p w:rsidR="00324748" w:rsidRDefault="00324748" w:rsidP="001359DC">
      <w:pPr>
        <w:shd w:val="clear" w:color="auto" w:fill="FFFFFF"/>
        <w:ind w:firstLine="709"/>
        <w:jc w:val="center"/>
        <w:rPr>
          <w:b/>
          <w:bCs/>
          <w:spacing w:val="-2"/>
          <w:sz w:val="26"/>
          <w:szCs w:val="26"/>
        </w:rPr>
      </w:pPr>
    </w:p>
    <w:p w:rsidR="00324748" w:rsidRDefault="00324748" w:rsidP="001359DC">
      <w:pPr>
        <w:shd w:val="clear" w:color="auto" w:fill="FFFFFF"/>
        <w:ind w:firstLine="709"/>
        <w:jc w:val="center"/>
        <w:rPr>
          <w:b/>
          <w:bCs/>
          <w:spacing w:val="-2"/>
          <w:sz w:val="26"/>
          <w:szCs w:val="26"/>
        </w:rPr>
      </w:pPr>
    </w:p>
    <w:p w:rsidR="00324748" w:rsidRDefault="00324748" w:rsidP="001359DC">
      <w:pPr>
        <w:shd w:val="clear" w:color="auto" w:fill="FFFFFF"/>
        <w:ind w:firstLine="709"/>
        <w:jc w:val="center"/>
        <w:rPr>
          <w:b/>
          <w:bCs/>
          <w:spacing w:val="-2"/>
          <w:sz w:val="26"/>
          <w:szCs w:val="26"/>
        </w:rPr>
      </w:pPr>
    </w:p>
    <w:p w:rsidR="00324748" w:rsidRDefault="00324748" w:rsidP="001359DC">
      <w:pPr>
        <w:shd w:val="clear" w:color="auto" w:fill="FFFFFF"/>
        <w:ind w:firstLine="709"/>
        <w:jc w:val="center"/>
        <w:rPr>
          <w:b/>
          <w:bCs/>
          <w:spacing w:val="-2"/>
          <w:sz w:val="26"/>
          <w:szCs w:val="26"/>
        </w:rPr>
      </w:pPr>
    </w:p>
    <w:p w:rsidR="00324748" w:rsidRDefault="00324748" w:rsidP="001359DC">
      <w:pPr>
        <w:shd w:val="clear" w:color="auto" w:fill="FFFFFF"/>
        <w:ind w:firstLine="709"/>
        <w:jc w:val="center"/>
        <w:rPr>
          <w:b/>
          <w:bCs/>
          <w:spacing w:val="-2"/>
          <w:sz w:val="26"/>
          <w:szCs w:val="26"/>
        </w:rPr>
      </w:pPr>
    </w:p>
    <w:p w:rsidR="00324748" w:rsidRDefault="00324748" w:rsidP="001359DC">
      <w:pPr>
        <w:shd w:val="clear" w:color="auto" w:fill="FFFFFF"/>
        <w:ind w:firstLine="709"/>
        <w:jc w:val="center"/>
        <w:rPr>
          <w:b/>
          <w:bCs/>
          <w:spacing w:val="-2"/>
          <w:sz w:val="26"/>
          <w:szCs w:val="26"/>
        </w:rPr>
      </w:pPr>
    </w:p>
    <w:p w:rsidR="00324748" w:rsidRDefault="00324748" w:rsidP="001359DC">
      <w:pPr>
        <w:shd w:val="clear" w:color="auto" w:fill="FFFFFF"/>
        <w:ind w:firstLine="709"/>
        <w:jc w:val="center"/>
        <w:rPr>
          <w:b/>
          <w:bCs/>
          <w:spacing w:val="-2"/>
          <w:sz w:val="26"/>
          <w:szCs w:val="26"/>
        </w:rPr>
      </w:pPr>
    </w:p>
    <w:p w:rsidR="00324748" w:rsidRDefault="00324748" w:rsidP="001359DC">
      <w:pPr>
        <w:shd w:val="clear" w:color="auto" w:fill="FFFFFF"/>
        <w:ind w:firstLine="709"/>
        <w:jc w:val="center"/>
        <w:rPr>
          <w:b/>
          <w:bCs/>
          <w:spacing w:val="-2"/>
          <w:sz w:val="26"/>
          <w:szCs w:val="26"/>
        </w:rPr>
      </w:pPr>
    </w:p>
    <w:p w:rsidR="00324748" w:rsidRDefault="00324748" w:rsidP="001359DC">
      <w:pPr>
        <w:shd w:val="clear" w:color="auto" w:fill="FFFFFF"/>
        <w:ind w:firstLine="709"/>
        <w:jc w:val="center"/>
        <w:rPr>
          <w:b/>
          <w:bCs/>
          <w:spacing w:val="-2"/>
          <w:sz w:val="26"/>
          <w:szCs w:val="26"/>
        </w:rPr>
      </w:pPr>
    </w:p>
    <w:p w:rsidR="00324748" w:rsidRDefault="00324748" w:rsidP="001359DC">
      <w:pPr>
        <w:shd w:val="clear" w:color="auto" w:fill="FFFFFF"/>
        <w:ind w:firstLine="709"/>
        <w:jc w:val="center"/>
        <w:rPr>
          <w:b/>
          <w:bCs/>
          <w:spacing w:val="-2"/>
          <w:sz w:val="26"/>
          <w:szCs w:val="26"/>
        </w:rPr>
      </w:pPr>
    </w:p>
    <w:p w:rsidR="00324748" w:rsidRDefault="00324748" w:rsidP="001359DC">
      <w:pPr>
        <w:shd w:val="clear" w:color="auto" w:fill="FFFFFF"/>
        <w:ind w:firstLine="709"/>
        <w:jc w:val="center"/>
        <w:rPr>
          <w:b/>
          <w:bCs/>
          <w:spacing w:val="-2"/>
          <w:sz w:val="26"/>
          <w:szCs w:val="26"/>
        </w:rPr>
      </w:pPr>
    </w:p>
    <w:p w:rsidR="00324748" w:rsidRDefault="00324748" w:rsidP="001359DC">
      <w:pPr>
        <w:shd w:val="clear" w:color="auto" w:fill="FFFFFF"/>
        <w:ind w:firstLine="709"/>
        <w:jc w:val="center"/>
        <w:rPr>
          <w:b/>
          <w:bCs/>
          <w:spacing w:val="-2"/>
          <w:sz w:val="26"/>
          <w:szCs w:val="26"/>
        </w:rPr>
      </w:pPr>
    </w:p>
    <w:p w:rsidR="00324748" w:rsidRDefault="00324748" w:rsidP="00D45FCE">
      <w:pPr>
        <w:shd w:val="clear" w:color="auto" w:fill="FFFFFF"/>
        <w:rPr>
          <w:b/>
          <w:bCs/>
          <w:spacing w:val="-2"/>
          <w:sz w:val="26"/>
          <w:szCs w:val="26"/>
        </w:rPr>
      </w:pPr>
    </w:p>
    <w:p w:rsidR="00063425" w:rsidRDefault="00063425" w:rsidP="00D45FCE">
      <w:pPr>
        <w:shd w:val="clear" w:color="auto" w:fill="FFFFFF"/>
        <w:rPr>
          <w:b/>
          <w:bCs/>
          <w:spacing w:val="-2"/>
          <w:sz w:val="26"/>
          <w:szCs w:val="26"/>
        </w:rPr>
      </w:pPr>
    </w:p>
    <w:p w:rsidR="00063425" w:rsidRDefault="00063425" w:rsidP="00D45FCE">
      <w:pPr>
        <w:shd w:val="clear" w:color="auto" w:fill="FFFFFF"/>
        <w:rPr>
          <w:b/>
          <w:bCs/>
          <w:spacing w:val="-2"/>
          <w:sz w:val="26"/>
          <w:szCs w:val="26"/>
        </w:rPr>
      </w:pPr>
    </w:p>
    <w:p w:rsidR="00063425" w:rsidRDefault="00063425" w:rsidP="00D45FCE">
      <w:pPr>
        <w:shd w:val="clear" w:color="auto" w:fill="FFFFFF"/>
        <w:rPr>
          <w:b/>
          <w:bCs/>
          <w:spacing w:val="-2"/>
          <w:sz w:val="26"/>
          <w:szCs w:val="26"/>
        </w:rPr>
      </w:pPr>
    </w:p>
    <w:p w:rsidR="00063425" w:rsidRDefault="00063425" w:rsidP="00D45FCE">
      <w:pPr>
        <w:shd w:val="clear" w:color="auto" w:fill="FFFFFF"/>
        <w:rPr>
          <w:b/>
          <w:bCs/>
          <w:spacing w:val="-2"/>
          <w:sz w:val="26"/>
          <w:szCs w:val="26"/>
        </w:rPr>
      </w:pPr>
    </w:p>
    <w:p w:rsidR="00063425" w:rsidRDefault="00063425" w:rsidP="00D45FCE">
      <w:pPr>
        <w:shd w:val="clear" w:color="auto" w:fill="FFFFFF"/>
        <w:rPr>
          <w:b/>
          <w:bCs/>
          <w:spacing w:val="-2"/>
          <w:sz w:val="26"/>
          <w:szCs w:val="26"/>
        </w:rPr>
      </w:pPr>
    </w:p>
    <w:p w:rsidR="00063425" w:rsidRDefault="00063425" w:rsidP="00D45FCE">
      <w:pPr>
        <w:shd w:val="clear" w:color="auto" w:fill="FFFFFF"/>
        <w:rPr>
          <w:b/>
          <w:bCs/>
          <w:spacing w:val="-2"/>
          <w:sz w:val="26"/>
          <w:szCs w:val="26"/>
        </w:rPr>
      </w:pPr>
    </w:p>
    <w:p w:rsidR="00063425" w:rsidRDefault="00063425" w:rsidP="00D45FCE">
      <w:pPr>
        <w:shd w:val="clear" w:color="auto" w:fill="FFFFFF"/>
        <w:rPr>
          <w:b/>
          <w:bCs/>
          <w:spacing w:val="-2"/>
          <w:sz w:val="26"/>
          <w:szCs w:val="26"/>
        </w:rPr>
      </w:pPr>
    </w:p>
    <w:p w:rsidR="00063425" w:rsidRDefault="00063425" w:rsidP="00D45FCE">
      <w:pPr>
        <w:shd w:val="clear" w:color="auto" w:fill="FFFFFF"/>
        <w:rPr>
          <w:b/>
          <w:bCs/>
          <w:spacing w:val="-2"/>
          <w:sz w:val="26"/>
          <w:szCs w:val="26"/>
        </w:rPr>
      </w:pPr>
    </w:p>
    <w:p w:rsidR="00063425" w:rsidRDefault="00063425" w:rsidP="00D45FCE">
      <w:pPr>
        <w:shd w:val="clear" w:color="auto" w:fill="FFFFFF"/>
        <w:rPr>
          <w:b/>
          <w:bCs/>
          <w:spacing w:val="-2"/>
          <w:sz w:val="26"/>
          <w:szCs w:val="26"/>
        </w:rPr>
      </w:pPr>
    </w:p>
    <w:sectPr w:rsidR="00063425" w:rsidSect="0013562D">
      <w:footerReference w:type="default" r:id="rId7"/>
      <w:pgSz w:w="11909" w:h="16834"/>
      <w:pgMar w:top="1134" w:right="567" w:bottom="1134" w:left="1701" w:header="720" w:footer="72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78D2" w:rsidRDefault="00ED78D2" w:rsidP="0010177B">
      <w:r>
        <w:separator/>
      </w:r>
    </w:p>
  </w:endnote>
  <w:endnote w:type="continuationSeparator" w:id="0">
    <w:p w:rsidR="00ED78D2" w:rsidRDefault="00ED78D2" w:rsidP="0010177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81406"/>
      <w:docPartObj>
        <w:docPartGallery w:val="Page Numbers (Bottom of Page)"/>
        <w:docPartUnique/>
      </w:docPartObj>
    </w:sdtPr>
    <w:sdtContent>
      <w:p w:rsidR="00466439" w:rsidRDefault="00101B86">
        <w:pPr>
          <w:pStyle w:val="a5"/>
          <w:jc w:val="right"/>
        </w:pPr>
        <w:fldSimple w:instr=" PAGE   \* MERGEFORMAT ">
          <w:r w:rsidR="001F12E1">
            <w:rPr>
              <w:noProof/>
            </w:rPr>
            <w:t>3</w:t>
          </w:r>
        </w:fldSimple>
      </w:p>
    </w:sdtContent>
  </w:sdt>
  <w:p w:rsidR="00466439" w:rsidRDefault="0046643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78D2" w:rsidRDefault="00ED78D2" w:rsidP="0010177B">
      <w:r>
        <w:separator/>
      </w:r>
    </w:p>
  </w:footnote>
  <w:footnote w:type="continuationSeparator" w:id="0">
    <w:p w:rsidR="00ED78D2" w:rsidRDefault="00ED78D2" w:rsidP="0010177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14010B"/>
    <w:rsid w:val="00001523"/>
    <w:rsid w:val="000370F5"/>
    <w:rsid w:val="00063425"/>
    <w:rsid w:val="00075527"/>
    <w:rsid w:val="000933B1"/>
    <w:rsid w:val="000A6A49"/>
    <w:rsid w:val="000B0020"/>
    <w:rsid w:val="000C6980"/>
    <w:rsid w:val="000C7EA1"/>
    <w:rsid w:val="000D62EF"/>
    <w:rsid w:val="000E2769"/>
    <w:rsid w:val="0010177B"/>
    <w:rsid w:val="00101B86"/>
    <w:rsid w:val="00132EBB"/>
    <w:rsid w:val="0013562D"/>
    <w:rsid w:val="001359DC"/>
    <w:rsid w:val="0014010B"/>
    <w:rsid w:val="00142571"/>
    <w:rsid w:val="0015571B"/>
    <w:rsid w:val="00161CD6"/>
    <w:rsid w:val="001632B3"/>
    <w:rsid w:val="00165AF0"/>
    <w:rsid w:val="001A0360"/>
    <w:rsid w:val="001F12E1"/>
    <w:rsid w:val="001F13F8"/>
    <w:rsid w:val="00213B1E"/>
    <w:rsid w:val="00253CF2"/>
    <w:rsid w:val="00283587"/>
    <w:rsid w:val="00293E81"/>
    <w:rsid w:val="002A5572"/>
    <w:rsid w:val="002A7226"/>
    <w:rsid w:val="002F7C72"/>
    <w:rsid w:val="00301F66"/>
    <w:rsid w:val="00324748"/>
    <w:rsid w:val="00342248"/>
    <w:rsid w:val="00354466"/>
    <w:rsid w:val="00362104"/>
    <w:rsid w:val="003C41D5"/>
    <w:rsid w:val="004109C0"/>
    <w:rsid w:val="00452F56"/>
    <w:rsid w:val="00466439"/>
    <w:rsid w:val="00493975"/>
    <w:rsid w:val="004B18CE"/>
    <w:rsid w:val="004B5A48"/>
    <w:rsid w:val="004D3A21"/>
    <w:rsid w:val="004E57D1"/>
    <w:rsid w:val="0051017B"/>
    <w:rsid w:val="00580AAA"/>
    <w:rsid w:val="005949AD"/>
    <w:rsid w:val="00597CD5"/>
    <w:rsid w:val="005E476E"/>
    <w:rsid w:val="00605D3B"/>
    <w:rsid w:val="00626E8A"/>
    <w:rsid w:val="006333D8"/>
    <w:rsid w:val="006405F7"/>
    <w:rsid w:val="00646197"/>
    <w:rsid w:val="00650F93"/>
    <w:rsid w:val="00681CF9"/>
    <w:rsid w:val="006C75FB"/>
    <w:rsid w:val="006C7C0F"/>
    <w:rsid w:val="006C7DD0"/>
    <w:rsid w:val="006D6816"/>
    <w:rsid w:val="006E1795"/>
    <w:rsid w:val="00720FE6"/>
    <w:rsid w:val="00752517"/>
    <w:rsid w:val="007574E5"/>
    <w:rsid w:val="007700EC"/>
    <w:rsid w:val="007779D5"/>
    <w:rsid w:val="00784DC6"/>
    <w:rsid w:val="007B1CDE"/>
    <w:rsid w:val="007B3895"/>
    <w:rsid w:val="007B3B23"/>
    <w:rsid w:val="00810D04"/>
    <w:rsid w:val="00813D51"/>
    <w:rsid w:val="00827A59"/>
    <w:rsid w:val="00842398"/>
    <w:rsid w:val="00852EEF"/>
    <w:rsid w:val="00855B91"/>
    <w:rsid w:val="0087305F"/>
    <w:rsid w:val="008B576D"/>
    <w:rsid w:val="008D4405"/>
    <w:rsid w:val="008F3BC4"/>
    <w:rsid w:val="008F4216"/>
    <w:rsid w:val="0094465E"/>
    <w:rsid w:val="0097192D"/>
    <w:rsid w:val="00977FE2"/>
    <w:rsid w:val="00984AF2"/>
    <w:rsid w:val="0099221E"/>
    <w:rsid w:val="009B4B0B"/>
    <w:rsid w:val="009C2BBF"/>
    <w:rsid w:val="009F0F1D"/>
    <w:rsid w:val="00A01094"/>
    <w:rsid w:val="00A019D1"/>
    <w:rsid w:val="00A02221"/>
    <w:rsid w:val="00A40545"/>
    <w:rsid w:val="00A43845"/>
    <w:rsid w:val="00A714BE"/>
    <w:rsid w:val="00A9321F"/>
    <w:rsid w:val="00AD6D4B"/>
    <w:rsid w:val="00B37CE6"/>
    <w:rsid w:val="00B4455E"/>
    <w:rsid w:val="00B56A01"/>
    <w:rsid w:val="00B663E8"/>
    <w:rsid w:val="00B96217"/>
    <w:rsid w:val="00C05061"/>
    <w:rsid w:val="00C16284"/>
    <w:rsid w:val="00C74742"/>
    <w:rsid w:val="00C81179"/>
    <w:rsid w:val="00C8798E"/>
    <w:rsid w:val="00D45FCE"/>
    <w:rsid w:val="00D50363"/>
    <w:rsid w:val="00D541A5"/>
    <w:rsid w:val="00D96A6E"/>
    <w:rsid w:val="00DB2E5C"/>
    <w:rsid w:val="00DD277A"/>
    <w:rsid w:val="00DD4A7D"/>
    <w:rsid w:val="00DE3877"/>
    <w:rsid w:val="00E1188E"/>
    <w:rsid w:val="00E46626"/>
    <w:rsid w:val="00E662B4"/>
    <w:rsid w:val="00ED3368"/>
    <w:rsid w:val="00ED78D2"/>
    <w:rsid w:val="00F1603F"/>
    <w:rsid w:val="00F519B5"/>
    <w:rsid w:val="00F735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1CF9"/>
    <w:pPr>
      <w:spacing w:after="0" w:line="240" w:lineRule="auto"/>
    </w:pPr>
    <w:rPr>
      <w:rFonts w:ascii="Times New Roman" w:eastAsia="Calibri" w:hAnsi="Times New Roman" w:cs="Times New Roman"/>
      <w:sz w:val="24"/>
      <w:szCs w:val="24"/>
      <w:lang w:eastAsia="ru-RU"/>
    </w:rPr>
  </w:style>
  <w:style w:type="paragraph" w:styleId="2">
    <w:name w:val="heading 2"/>
    <w:basedOn w:val="a"/>
    <w:next w:val="a"/>
    <w:link w:val="20"/>
    <w:qFormat/>
    <w:rsid w:val="007779D5"/>
    <w:pPr>
      <w:keepNext/>
      <w:jc w:val="center"/>
      <w:outlineLvl w:val="1"/>
    </w:pPr>
    <w:rPr>
      <w:rFonts w:eastAsia="Times New Roman"/>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681CF9"/>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a3">
    <w:name w:val="Вика"/>
    <w:basedOn w:val="a4"/>
    <w:rsid w:val="00681CF9"/>
    <w:pPr>
      <w:spacing w:after="120"/>
      <w:ind w:firstLine="210"/>
    </w:pPr>
    <w:rPr>
      <w:sz w:val="26"/>
    </w:rPr>
  </w:style>
  <w:style w:type="paragraph" w:customStyle="1" w:styleId="ConsNonformat">
    <w:name w:val="ConsNonformat"/>
    <w:rsid w:val="00681CF9"/>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footer"/>
    <w:basedOn w:val="a"/>
    <w:link w:val="a6"/>
    <w:uiPriority w:val="99"/>
    <w:rsid w:val="00681CF9"/>
    <w:pPr>
      <w:tabs>
        <w:tab w:val="center" w:pos="4677"/>
        <w:tab w:val="right" w:pos="9355"/>
      </w:tabs>
    </w:pPr>
  </w:style>
  <w:style w:type="character" w:customStyle="1" w:styleId="a6">
    <w:name w:val="Нижний колонтитул Знак"/>
    <w:basedOn w:val="a0"/>
    <w:link w:val="a5"/>
    <w:uiPriority w:val="99"/>
    <w:rsid w:val="00681CF9"/>
    <w:rPr>
      <w:rFonts w:ascii="Times New Roman" w:eastAsia="Calibri" w:hAnsi="Times New Roman" w:cs="Times New Roman"/>
      <w:sz w:val="24"/>
      <w:szCs w:val="24"/>
      <w:lang w:eastAsia="ru-RU"/>
    </w:rPr>
  </w:style>
  <w:style w:type="paragraph" w:styleId="a7">
    <w:name w:val="No Spacing"/>
    <w:uiPriority w:val="1"/>
    <w:qFormat/>
    <w:rsid w:val="00681CF9"/>
    <w:pPr>
      <w:spacing w:after="0" w:line="240" w:lineRule="auto"/>
    </w:pPr>
    <w:rPr>
      <w:rFonts w:ascii="Calibri" w:eastAsia="Times New Roman" w:hAnsi="Calibri" w:cs="Times New Roman"/>
    </w:rPr>
  </w:style>
  <w:style w:type="paragraph" w:styleId="a8">
    <w:name w:val="Body Text"/>
    <w:basedOn w:val="a"/>
    <w:link w:val="a9"/>
    <w:uiPriority w:val="99"/>
    <w:semiHidden/>
    <w:unhideWhenUsed/>
    <w:rsid w:val="00681CF9"/>
    <w:pPr>
      <w:spacing w:after="120"/>
    </w:pPr>
  </w:style>
  <w:style w:type="character" w:customStyle="1" w:styleId="a9">
    <w:name w:val="Основной текст Знак"/>
    <w:basedOn w:val="a0"/>
    <w:link w:val="a8"/>
    <w:uiPriority w:val="99"/>
    <w:semiHidden/>
    <w:rsid w:val="00681CF9"/>
    <w:rPr>
      <w:rFonts w:ascii="Times New Roman" w:eastAsia="Calibri" w:hAnsi="Times New Roman" w:cs="Times New Roman"/>
      <w:sz w:val="24"/>
      <w:szCs w:val="24"/>
      <w:lang w:eastAsia="ru-RU"/>
    </w:rPr>
  </w:style>
  <w:style w:type="paragraph" w:styleId="a4">
    <w:name w:val="Body Text First Indent"/>
    <w:basedOn w:val="a8"/>
    <w:link w:val="aa"/>
    <w:uiPriority w:val="99"/>
    <w:semiHidden/>
    <w:unhideWhenUsed/>
    <w:rsid w:val="00681CF9"/>
    <w:pPr>
      <w:spacing w:after="0"/>
      <w:ind w:firstLine="360"/>
    </w:pPr>
  </w:style>
  <w:style w:type="character" w:customStyle="1" w:styleId="aa">
    <w:name w:val="Красная строка Знак"/>
    <w:basedOn w:val="a9"/>
    <w:link w:val="a4"/>
    <w:uiPriority w:val="99"/>
    <w:semiHidden/>
    <w:rsid w:val="00681CF9"/>
  </w:style>
  <w:style w:type="paragraph" w:styleId="ab">
    <w:name w:val="header"/>
    <w:basedOn w:val="a"/>
    <w:link w:val="ac"/>
    <w:uiPriority w:val="99"/>
    <w:semiHidden/>
    <w:unhideWhenUsed/>
    <w:rsid w:val="00466439"/>
    <w:pPr>
      <w:tabs>
        <w:tab w:val="center" w:pos="4677"/>
        <w:tab w:val="right" w:pos="9355"/>
      </w:tabs>
    </w:pPr>
  </w:style>
  <w:style w:type="character" w:customStyle="1" w:styleId="ac">
    <w:name w:val="Верхний колонтитул Знак"/>
    <w:basedOn w:val="a0"/>
    <w:link w:val="ab"/>
    <w:uiPriority w:val="99"/>
    <w:semiHidden/>
    <w:rsid w:val="00466439"/>
    <w:rPr>
      <w:rFonts w:ascii="Times New Roman" w:eastAsia="Calibri" w:hAnsi="Times New Roman" w:cs="Times New Roman"/>
      <w:sz w:val="24"/>
      <w:szCs w:val="24"/>
      <w:lang w:eastAsia="ru-RU"/>
    </w:rPr>
  </w:style>
  <w:style w:type="character" w:customStyle="1" w:styleId="20">
    <w:name w:val="Заголовок 2 Знак"/>
    <w:basedOn w:val="a0"/>
    <w:link w:val="2"/>
    <w:rsid w:val="007779D5"/>
    <w:rPr>
      <w:rFonts w:ascii="Times New Roman" w:eastAsia="Times New Roman" w:hAnsi="Times New Roman" w:cs="Times New Roman"/>
      <w:b/>
      <w:bCs/>
      <w:sz w:val="28"/>
      <w:szCs w:val="24"/>
      <w:lang w:eastAsia="ru-RU"/>
    </w:rPr>
  </w:style>
  <w:style w:type="paragraph" w:customStyle="1" w:styleId="ad">
    <w:name w:val="Знак Знак Знак Знак Знак Знак Знак"/>
    <w:basedOn w:val="a"/>
    <w:rsid w:val="007779D5"/>
    <w:rPr>
      <w:rFonts w:ascii="Verdana" w:eastAsia="Times New Roman" w:hAnsi="Verdana" w:cs="Verdana"/>
      <w:sz w:val="20"/>
      <w:szCs w:val="20"/>
      <w:lang w:val="en-US" w:eastAsia="en-US"/>
    </w:rPr>
  </w:style>
  <w:style w:type="character" w:customStyle="1" w:styleId="namem">
    <w:name w:val="namem"/>
    <w:basedOn w:val="a0"/>
    <w:rsid w:val="007779D5"/>
  </w:style>
  <w:style w:type="paragraph" w:customStyle="1" w:styleId="21">
    <w:name w:val="Вика 2"/>
    <w:basedOn w:val="a"/>
    <w:next w:val="a"/>
    <w:rsid w:val="006C75FB"/>
    <w:pPr>
      <w:ind w:firstLine="709"/>
      <w:jc w:val="both"/>
    </w:pPr>
    <w:rPr>
      <w:sz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F8B81645564674E2ACD679E58086B1B8AE8267FFE4FF714EB9E9544FA3B92ECC93E250667Fb7eDF"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1199</Words>
  <Characters>6836</Characters>
  <Application>Microsoft Office Word</Application>
  <DocSecurity>0</DocSecurity>
  <Lines>56</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Дума</dc:creator>
  <cp:keywords/>
  <dc:description/>
  <cp:lastModifiedBy>Дума</cp:lastModifiedBy>
  <cp:revision>7</cp:revision>
  <dcterms:created xsi:type="dcterms:W3CDTF">2017-11-22T01:29:00Z</dcterms:created>
  <dcterms:modified xsi:type="dcterms:W3CDTF">2018-01-17T05:38:00Z</dcterms:modified>
</cp:coreProperties>
</file>