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ПОВЕСТКА</w:t>
      </w:r>
    </w:p>
    <w:p>
      <w:pPr>
        <w:jc w:val="center"/>
      </w:pPr>
    </w:p>
    <w:p>
      <w:pPr>
        <w:jc w:val="center"/>
        <w:rPr>
          <w:sz w:val="28"/>
          <w:szCs w:val="28"/>
          <w:u w:val="double"/>
        </w:rPr>
      </w:pPr>
      <w:r>
        <w:rPr>
          <w:sz w:val="28"/>
          <w:szCs w:val="28"/>
        </w:rPr>
        <w:t>СОВЕТА ПО УЛУЧШЕНИЮ ИНВЕСТИЦИОННОГО КЛИМАТА И РАЗВИТИЮ ПРЕДПРИНИМАТЕЛЬСТВА В</w:t>
      </w:r>
    </w:p>
    <w:p>
      <w:pPr>
        <w:jc w:val="center"/>
        <w:rPr>
          <w:b/>
        </w:rPr>
      </w:pPr>
      <w:r>
        <w:rPr>
          <w:sz w:val="28"/>
          <w:szCs w:val="28"/>
        </w:rPr>
        <w:t xml:space="preserve"> ТЕРНЕЙСКОМ МУНИЦИПАЛЬНОМ ОКРУГЕ</w:t>
      </w:r>
    </w:p>
    <w:p>
      <w:pPr>
        <w:jc w:val="center"/>
      </w:pPr>
    </w:p>
    <w:p>
      <w:pPr>
        <w:jc w:val="right"/>
        <w:rPr>
          <w:b/>
        </w:rPr>
      </w:pPr>
      <w:r>
        <w:rPr>
          <w:b/>
        </w:rPr>
        <w:t xml:space="preserve">Дата проведения: </w:t>
      </w:r>
      <w:r>
        <w:rPr>
          <w:rFonts w:hint="default"/>
          <w:b w:val="0"/>
          <w:bCs/>
          <w:lang w:val="ru-RU"/>
        </w:rPr>
        <w:t>04</w:t>
      </w:r>
      <w:r>
        <w:t xml:space="preserve"> </w:t>
      </w:r>
      <w:r>
        <w:rPr>
          <w:lang w:val="ru-RU"/>
        </w:rPr>
        <w:t>июня</w:t>
      </w:r>
      <w:r>
        <w:t xml:space="preserve"> 2024 года</w:t>
      </w:r>
    </w:p>
    <w:p>
      <w:pPr>
        <w:jc w:val="right"/>
      </w:pPr>
      <w:r>
        <w:rPr>
          <w:b/>
        </w:rPr>
        <w:t xml:space="preserve">Время проведения: </w:t>
      </w:r>
      <w:r>
        <w:t>13:00-14:00</w:t>
      </w:r>
    </w:p>
    <w:p>
      <w:pPr>
        <w:jc w:val="right"/>
      </w:pPr>
      <w:r>
        <w:rPr>
          <w:b/>
        </w:rPr>
        <w:t xml:space="preserve"> Место проведения: </w:t>
      </w:r>
      <w:r>
        <w:t>пгт.Терней</w:t>
      </w:r>
    </w:p>
    <w:p>
      <w:pPr>
        <w:jc w:val="right"/>
      </w:pPr>
      <w:r>
        <w:t>Зал заседания</w:t>
      </w:r>
    </w:p>
    <w:p>
      <w:pPr>
        <w:jc w:val="right"/>
      </w:pPr>
      <w:r>
        <w:t>Администрации Тернейского</w:t>
      </w:r>
    </w:p>
    <w:p>
      <w:pPr>
        <w:jc w:val="right"/>
      </w:pPr>
      <w:r>
        <w:t>муниципального округа</w:t>
      </w:r>
    </w:p>
    <w:p>
      <w:pPr>
        <w:jc w:val="right"/>
        <w:rPr>
          <w:b/>
        </w:rPr>
      </w:pPr>
      <w:r>
        <w:t>ул.Ивановская,2</w:t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Заседание ведет: </w:t>
      </w:r>
      <w:r>
        <w:rPr>
          <w:b w:val="0"/>
          <w:bCs w:val="0"/>
          <w:sz w:val="28"/>
          <w:szCs w:val="28"/>
        </w:rPr>
        <w:t>Г</w:t>
      </w:r>
      <w:r>
        <w:rPr>
          <w:sz w:val="28"/>
          <w:szCs w:val="28"/>
        </w:rPr>
        <w:t>лава Тернейского муниципального округа Наумкин Сергей Николаевич</w:t>
      </w:r>
    </w:p>
    <w:p>
      <w:pPr>
        <w:pStyle w:val="14"/>
        <w:ind w:left="0" w:firstLine="567"/>
        <w:jc w:val="both"/>
        <w:rPr>
          <w:b/>
          <w:i/>
          <w:sz w:val="28"/>
          <w:szCs w:val="28"/>
        </w:rPr>
      </w:pPr>
    </w:p>
    <w:p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I. Рассмотрение в соответствии с пп.9 п.1 статья 17.1 Федерального закона «О защите конкуренции» в целях реализации муниципальной программы «Развитие и поддержка малого и среднего предпринимательства в Тернейском муниципальном округе» на 2019-202</w:t>
      </w:r>
      <w:r>
        <w:rPr>
          <w:rFonts w:hint="default"/>
          <w:b/>
          <w:sz w:val="28"/>
          <w:szCs w:val="28"/>
          <w:lang w:val="ru-RU"/>
        </w:rPr>
        <w:t>8</w:t>
      </w:r>
      <w:r>
        <w:rPr>
          <w:b/>
          <w:sz w:val="28"/>
          <w:szCs w:val="28"/>
        </w:rPr>
        <w:t xml:space="preserve"> годы, утвержденной постановлением администрации Тернейского муниципального округа от 20.09.2018 года № 498, заявления </w:t>
      </w:r>
      <w:r>
        <w:rPr>
          <w:b/>
          <w:sz w:val="28"/>
          <w:szCs w:val="28"/>
          <w:lang w:val="ru-RU"/>
        </w:rPr>
        <w:t>ИП</w:t>
      </w:r>
      <w:r>
        <w:rPr>
          <w:rFonts w:hint="default"/>
          <w:b/>
          <w:sz w:val="28"/>
          <w:szCs w:val="28"/>
          <w:lang w:val="ru-RU"/>
        </w:rPr>
        <w:t xml:space="preserve"> Яворской Ларисы Николаевны</w:t>
      </w:r>
      <w:r>
        <w:rPr>
          <w:b/>
          <w:sz w:val="28"/>
          <w:szCs w:val="28"/>
        </w:rPr>
        <w:t xml:space="preserve"> о предоставлении преференции путем передачи в аренду без проведения аукциона сроком на 11 месяцев следующее муниципальное имущество: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lang w:val="ru-RU"/>
        </w:rPr>
        <w:t>П</w:t>
      </w:r>
      <w:r>
        <w:rPr>
          <w:rFonts w:hint="default"/>
          <w:sz w:val="28"/>
          <w:szCs w:val="28"/>
          <w:lang w:val="ru-RU"/>
        </w:rPr>
        <w:t>омещения в здании № 16-24 включительно</w:t>
      </w:r>
      <w:r>
        <w:rPr>
          <w:sz w:val="28"/>
          <w:szCs w:val="28"/>
        </w:rPr>
        <w:t>,</w:t>
      </w:r>
      <w:r>
        <w:rPr>
          <w:rFonts w:hint="default"/>
          <w:sz w:val="28"/>
          <w:szCs w:val="28"/>
          <w:lang w:val="ru-RU"/>
        </w:rPr>
        <w:t xml:space="preserve"> № 34 и часть помещения № 15 (площадью 7,1 кв.м.) на поэтажном плане 1 этажа, общей</w:t>
      </w:r>
      <w:r>
        <w:rPr>
          <w:sz w:val="28"/>
          <w:szCs w:val="28"/>
        </w:rPr>
        <w:t xml:space="preserve"> площадью 1</w:t>
      </w:r>
      <w:r>
        <w:rPr>
          <w:rFonts w:hint="default"/>
          <w:sz w:val="28"/>
          <w:szCs w:val="28"/>
          <w:lang w:val="ru-RU"/>
        </w:rPr>
        <w:t>00</w:t>
      </w:r>
      <w:r>
        <w:rPr>
          <w:sz w:val="28"/>
          <w:szCs w:val="28"/>
        </w:rPr>
        <w:t xml:space="preserve"> кв. м., расположенное по адресу: Приморский край, Тернейский район, пгт. Терней, ул. Партизанская, </w:t>
      </w:r>
      <w:r>
        <w:rPr>
          <w:rFonts w:hint="default"/>
          <w:sz w:val="28"/>
          <w:szCs w:val="28"/>
          <w:lang w:val="ru-RU"/>
        </w:rPr>
        <w:t>71</w:t>
      </w:r>
      <w:r>
        <w:rPr>
          <w:sz w:val="28"/>
          <w:szCs w:val="28"/>
        </w:rPr>
        <w:t xml:space="preserve">, для </w:t>
      </w:r>
      <w:r>
        <w:rPr>
          <w:sz w:val="28"/>
          <w:szCs w:val="28"/>
          <w:lang w:val="ru-RU"/>
        </w:rPr>
        <w:t>организации</w:t>
      </w:r>
      <w:r>
        <w:rPr>
          <w:rFonts w:hint="default"/>
          <w:sz w:val="28"/>
          <w:szCs w:val="28"/>
          <w:lang w:val="ru-RU"/>
        </w:rPr>
        <w:t xml:space="preserve"> детского питания</w:t>
      </w:r>
      <w:r>
        <w:rPr>
          <w:sz w:val="28"/>
          <w:szCs w:val="28"/>
        </w:rPr>
        <w:t>.</w:t>
      </w:r>
    </w:p>
    <w:p>
      <w:pPr>
        <w:ind w:firstLine="567"/>
        <w:jc w:val="both"/>
        <w:rPr>
          <w:sz w:val="28"/>
          <w:szCs w:val="28"/>
        </w:rPr>
      </w:pPr>
    </w:p>
    <w:p>
      <w:pPr>
        <w:pStyle w:val="14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Докладывает:</w:t>
      </w:r>
    </w:p>
    <w:p>
      <w:pPr>
        <w:ind w:firstLine="567"/>
        <w:jc w:val="both"/>
      </w:pPr>
      <w:r>
        <w:rPr>
          <w:b/>
          <w:sz w:val="28"/>
          <w:szCs w:val="28"/>
        </w:rPr>
        <w:t xml:space="preserve">Лобода Наталья Васильевна – </w:t>
      </w:r>
      <w:r>
        <w:rPr>
          <w:b w:val="0"/>
          <w:bCs w:val="0"/>
          <w:sz w:val="28"/>
          <w:szCs w:val="28"/>
        </w:rPr>
        <w:t>специалист</w:t>
      </w:r>
      <w:r>
        <w:rPr>
          <w:sz w:val="28"/>
          <w:szCs w:val="28"/>
        </w:rPr>
        <w:t xml:space="preserve"> отдела земельных и имущественных отношений администрации Тернейского муниципального округа</w:t>
      </w:r>
    </w:p>
    <w:p>
      <w:pPr>
        <w:ind w:firstLine="567"/>
        <w:jc w:val="both"/>
      </w:pPr>
    </w:p>
    <w:p>
      <w:pPr>
        <w:widowControl w:val="0"/>
        <w:tabs>
          <w:tab w:val="left" w:pos="993"/>
        </w:tabs>
        <w:spacing w:line="259" w:lineRule="auto"/>
        <w:ind w:firstLine="567"/>
        <w:jc w:val="both"/>
        <w:rPr>
          <w:rFonts w:hint="default"/>
          <w:b/>
          <w:color w:val="auto"/>
          <w:sz w:val="28"/>
          <w:szCs w:val="28"/>
          <w:highlight w:val="none"/>
        </w:rPr>
      </w:pPr>
      <w:r>
        <w:rPr>
          <w:rFonts w:hint="default"/>
          <w:b/>
          <w:color w:val="auto"/>
          <w:sz w:val="28"/>
          <w:szCs w:val="28"/>
          <w:highlight w:val="none"/>
          <w:lang w:val="ru-RU"/>
        </w:rPr>
        <w:t>II</w:t>
      </w:r>
      <w:r>
        <w:rPr>
          <w:rFonts w:hint="default"/>
          <w:b/>
          <w:color w:val="auto"/>
          <w:sz w:val="28"/>
          <w:szCs w:val="28"/>
          <w:highlight w:val="none"/>
        </w:rPr>
        <w:t>. Рассмотрение в соответствии с пп.9 п.1 статья 17.1 Федерального закона «О защите конкуренции»</w:t>
      </w:r>
      <w:r>
        <w:rPr>
          <w:rFonts w:hint="default"/>
          <w:b/>
          <w:color w:val="auto"/>
          <w:sz w:val="28"/>
          <w:szCs w:val="28"/>
          <w:highlight w:val="none"/>
          <w:lang w:val="ru-RU"/>
        </w:rPr>
        <w:t>,</w:t>
      </w:r>
      <w:r>
        <w:rPr>
          <w:rFonts w:hint="default"/>
          <w:b/>
          <w:color w:val="auto"/>
          <w:sz w:val="28"/>
          <w:szCs w:val="28"/>
          <w:highlight w:val="none"/>
        </w:rPr>
        <w:t xml:space="preserve"> в целях реализации муниципальной программы «Развитие и поддержка малого и среднего предпринимательства в Тернейском муниципальном округе» на 2019-202</w:t>
      </w:r>
      <w:r>
        <w:rPr>
          <w:rFonts w:hint="default"/>
          <w:b/>
          <w:color w:val="auto"/>
          <w:sz w:val="28"/>
          <w:szCs w:val="28"/>
          <w:highlight w:val="none"/>
          <w:lang w:val="ru-RU"/>
        </w:rPr>
        <w:t>8</w:t>
      </w:r>
      <w:r>
        <w:rPr>
          <w:rFonts w:hint="default"/>
          <w:b/>
          <w:color w:val="auto"/>
          <w:sz w:val="28"/>
          <w:szCs w:val="28"/>
          <w:highlight w:val="none"/>
        </w:rPr>
        <w:t xml:space="preserve"> годы, утвержденной постановлением администрации Тернейского муниципального округа от 20.09.2018 года № 498, </w:t>
      </w:r>
      <w:r>
        <w:rPr>
          <w:rFonts w:hint="default"/>
          <w:b/>
          <w:color w:val="auto"/>
          <w:sz w:val="28"/>
          <w:szCs w:val="28"/>
          <w:highlight w:val="none"/>
          <w:lang w:val="ru-RU"/>
        </w:rPr>
        <w:t xml:space="preserve">вопроса о включении в Перечень муниципального имущества, свободного от прав третьих лиц (за исключением имущественых прав субъектов малого и среднего предпринимательства) </w:t>
      </w:r>
      <w:r>
        <w:rPr>
          <w:rFonts w:hint="default"/>
          <w:b/>
          <w:color w:val="auto"/>
          <w:sz w:val="28"/>
          <w:szCs w:val="28"/>
          <w:highlight w:val="none"/>
        </w:rPr>
        <w:t xml:space="preserve"> следующее муниципальное имущество:</w:t>
      </w:r>
    </w:p>
    <w:p>
      <w:pPr>
        <w:ind w:firstLine="567"/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- </w:t>
      </w:r>
      <w:r>
        <w:rPr>
          <w:sz w:val="28"/>
          <w:szCs w:val="28"/>
          <w:lang w:val="ru-RU"/>
        </w:rPr>
        <w:t>П</w:t>
      </w:r>
      <w:r>
        <w:rPr>
          <w:rFonts w:hint="default"/>
          <w:sz w:val="28"/>
          <w:szCs w:val="28"/>
          <w:lang w:val="ru-RU"/>
        </w:rPr>
        <w:t>омещения в здании № 16-24 включительно</w:t>
      </w:r>
      <w:r>
        <w:rPr>
          <w:sz w:val="28"/>
          <w:szCs w:val="28"/>
        </w:rPr>
        <w:t>,</w:t>
      </w:r>
      <w:r>
        <w:rPr>
          <w:rFonts w:hint="default"/>
          <w:sz w:val="28"/>
          <w:szCs w:val="28"/>
          <w:lang w:val="ru-RU"/>
        </w:rPr>
        <w:t xml:space="preserve"> № 34 и часть помещения № 15 (площадью 7,1 кв.м.) на поэтажном плане 1 этажа, общей</w:t>
      </w:r>
      <w:r>
        <w:rPr>
          <w:sz w:val="28"/>
          <w:szCs w:val="28"/>
        </w:rPr>
        <w:t xml:space="preserve"> площадью 1</w:t>
      </w:r>
      <w:r>
        <w:rPr>
          <w:rFonts w:hint="default"/>
          <w:sz w:val="28"/>
          <w:szCs w:val="28"/>
          <w:lang w:val="ru-RU"/>
        </w:rPr>
        <w:t>00</w:t>
      </w:r>
      <w:r>
        <w:rPr>
          <w:sz w:val="28"/>
          <w:szCs w:val="28"/>
        </w:rPr>
        <w:t xml:space="preserve"> кв. м., расположенное по адресу: Приморский край, Тернейский район, пгт. Терней, ул. Партизанская, </w:t>
      </w:r>
      <w:r>
        <w:rPr>
          <w:rFonts w:hint="default"/>
          <w:sz w:val="28"/>
          <w:szCs w:val="28"/>
          <w:lang w:val="ru-RU"/>
        </w:rPr>
        <w:t>71</w:t>
      </w:r>
      <w:r>
        <w:rPr>
          <w:sz w:val="28"/>
          <w:szCs w:val="28"/>
        </w:rPr>
        <w:t xml:space="preserve">, для </w:t>
      </w:r>
      <w:r>
        <w:rPr>
          <w:sz w:val="28"/>
          <w:szCs w:val="28"/>
          <w:lang w:val="ru-RU"/>
        </w:rPr>
        <w:t>организации</w:t>
      </w:r>
      <w:r>
        <w:rPr>
          <w:rFonts w:hint="default"/>
          <w:sz w:val="28"/>
          <w:szCs w:val="28"/>
          <w:lang w:val="ru-RU"/>
        </w:rPr>
        <w:t xml:space="preserve"> детского питания</w:t>
      </w:r>
      <w:r>
        <w:rPr>
          <w:sz w:val="28"/>
          <w:szCs w:val="28"/>
        </w:rPr>
        <w:t>.</w:t>
      </w:r>
      <w:bookmarkEnd w:id="0"/>
    </w:p>
    <w:p>
      <w:pPr>
        <w:widowControl w:val="0"/>
        <w:tabs>
          <w:tab w:val="left" w:pos="993"/>
        </w:tabs>
        <w:spacing w:line="259" w:lineRule="auto"/>
        <w:ind w:firstLine="567"/>
        <w:jc w:val="both"/>
        <w:rPr>
          <w:rFonts w:hint="default"/>
          <w:b w:val="0"/>
          <w:bCs/>
          <w:color w:val="auto"/>
          <w:sz w:val="28"/>
          <w:szCs w:val="28"/>
          <w:highlight w:val="yellow"/>
        </w:rPr>
      </w:pPr>
    </w:p>
    <w:p>
      <w:pPr>
        <w:widowControl w:val="0"/>
        <w:tabs>
          <w:tab w:val="left" w:pos="993"/>
        </w:tabs>
        <w:spacing w:line="259" w:lineRule="auto"/>
        <w:ind w:firstLine="567"/>
        <w:jc w:val="both"/>
        <w:rPr>
          <w:rFonts w:hint="default"/>
          <w:b w:val="0"/>
          <w:bCs/>
          <w:color w:val="auto"/>
          <w:sz w:val="28"/>
          <w:szCs w:val="28"/>
          <w:highlight w:val="none"/>
        </w:rPr>
      </w:pPr>
      <w:r>
        <w:rPr>
          <w:rFonts w:hint="default"/>
          <w:b w:val="0"/>
          <w:bCs/>
          <w:color w:val="auto"/>
          <w:sz w:val="28"/>
          <w:szCs w:val="28"/>
          <w:highlight w:val="none"/>
        </w:rPr>
        <w:t>Докладывает:</w:t>
      </w:r>
    </w:p>
    <w:p>
      <w:pPr>
        <w:widowControl w:val="0"/>
        <w:tabs>
          <w:tab w:val="left" w:pos="993"/>
        </w:tabs>
        <w:spacing w:line="259" w:lineRule="auto"/>
        <w:ind w:firstLine="567"/>
        <w:jc w:val="both"/>
        <w:rPr>
          <w:b w:val="0"/>
          <w:bCs/>
          <w:color w:val="auto"/>
          <w:sz w:val="28"/>
          <w:szCs w:val="28"/>
          <w:highlight w:val="yellow"/>
        </w:rPr>
      </w:pPr>
      <w:r>
        <w:rPr>
          <w:rFonts w:hint="default"/>
          <w:b/>
          <w:bCs w:val="0"/>
          <w:color w:val="auto"/>
          <w:sz w:val="28"/>
          <w:szCs w:val="28"/>
          <w:highlight w:val="none"/>
        </w:rPr>
        <w:t>Лобода Наталья Васильевна</w:t>
      </w:r>
      <w:r>
        <w:rPr>
          <w:rFonts w:hint="default"/>
          <w:b w:val="0"/>
          <w:bCs/>
          <w:color w:val="auto"/>
          <w:sz w:val="28"/>
          <w:szCs w:val="28"/>
          <w:highlight w:val="none"/>
        </w:rPr>
        <w:t xml:space="preserve"> – главный специалист отдела земельных и имущественных отношений  администрации Тернейского муниципального округа</w:t>
      </w:r>
    </w:p>
    <w:p>
      <w:pPr>
        <w:widowControl w:val="0"/>
        <w:tabs>
          <w:tab w:val="left" w:pos="993"/>
        </w:tabs>
        <w:spacing w:line="259" w:lineRule="auto"/>
        <w:ind w:firstLine="567"/>
        <w:jc w:val="both"/>
        <w:rPr>
          <w:b/>
          <w:color w:val="auto"/>
          <w:sz w:val="28"/>
          <w:szCs w:val="28"/>
          <w:highlight w:val="yellow"/>
        </w:rPr>
      </w:pPr>
    </w:p>
    <w:p>
      <w:pPr>
        <w:ind w:firstLine="567"/>
        <w:jc w:val="both"/>
        <w:rPr>
          <w:rFonts w:hint="default"/>
          <w:b/>
          <w:color w:val="auto"/>
          <w:sz w:val="28"/>
          <w:szCs w:val="28"/>
          <w:highlight w:val="yellow"/>
          <w:lang w:val="ru-RU"/>
        </w:rPr>
      </w:pPr>
      <w:r>
        <w:rPr>
          <w:b/>
          <w:color w:val="auto"/>
          <w:sz w:val="28"/>
          <w:szCs w:val="28"/>
          <w:highlight w:val="none"/>
          <w:shd w:val="clear" w:fill="auto"/>
          <w:lang w:val="en-US"/>
        </w:rPr>
        <w:t>I</w:t>
      </w:r>
      <w:r>
        <w:rPr>
          <w:rFonts w:hint="default"/>
          <w:b/>
          <w:color w:val="auto"/>
          <w:sz w:val="28"/>
          <w:szCs w:val="28"/>
          <w:highlight w:val="none"/>
          <w:shd w:val="clear" w:fill="auto"/>
          <w:lang w:val="ru-RU"/>
        </w:rPr>
        <w:t>I</w:t>
      </w:r>
      <w:r>
        <w:rPr>
          <w:b/>
          <w:color w:val="auto"/>
          <w:sz w:val="28"/>
          <w:szCs w:val="28"/>
          <w:highlight w:val="none"/>
          <w:shd w:val="clear" w:fill="auto"/>
          <w:lang w:val="en-US"/>
        </w:rPr>
        <w:t>I</w:t>
      </w:r>
      <w:r>
        <w:rPr>
          <w:b/>
          <w:color w:val="auto"/>
          <w:sz w:val="28"/>
          <w:szCs w:val="28"/>
          <w:highlight w:val="none"/>
          <w:shd w:val="clear" w:fill="auto"/>
        </w:rPr>
        <w:t>.</w:t>
      </w:r>
      <w:r>
        <w:rPr>
          <w:color w:val="auto"/>
          <w:sz w:val="28"/>
          <w:szCs w:val="28"/>
          <w:highlight w:val="none"/>
          <w:shd w:val="clear" w:fill="auto"/>
        </w:rPr>
        <w:t xml:space="preserve"> </w:t>
      </w:r>
      <w:r>
        <w:rPr>
          <w:color w:val="auto"/>
          <w:sz w:val="28"/>
          <w:szCs w:val="28"/>
          <w:highlight w:val="none"/>
          <w:shd w:val="clear" w:fill="auto"/>
          <w:lang w:val="ru-RU"/>
        </w:rPr>
        <w:t>Прочие</w:t>
      </w:r>
      <w:r>
        <w:rPr>
          <w:rFonts w:hint="default"/>
          <w:color w:val="auto"/>
          <w:sz w:val="28"/>
          <w:szCs w:val="28"/>
          <w:highlight w:val="none"/>
          <w:shd w:val="clear" w:fill="auto"/>
          <w:lang w:val="ru-RU"/>
        </w:rPr>
        <w:t xml:space="preserve"> вопросы</w:t>
      </w:r>
    </w:p>
    <w:p>
      <w:pPr>
        <w:pStyle w:val="14"/>
        <w:ind w:left="927" w:firstLine="0"/>
        <w:jc w:val="both"/>
        <w:rPr>
          <w:sz w:val="28"/>
          <w:szCs w:val="28"/>
        </w:rPr>
      </w:pPr>
    </w:p>
    <w:sectPr>
      <w:pgSz w:w="11906" w:h="16838"/>
      <w:pgMar w:top="851" w:right="1274" w:bottom="1135" w:left="1276" w:header="0" w:footer="0" w:gutter="0"/>
      <w:pgNumType w:fmt="decimal"/>
      <w:cols w:space="720" w:num="1"/>
      <w:formProt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Times New Roma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黑体">
    <w:altName w:val="Times New Roman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Wingdings">
    <w:altName w:val="Andale Mono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ndale Mono">
    <w:panose1 w:val="020B0509000000000004"/>
    <w:charset w:val="00"/>
    <w:family w:val="auto"/>
    <w:pitch w:val="default"/>
    <w:sig w:usb0="00000287" w:usb1="00000000" w:usb2="00000000" w:usb3="00000000" w:csb0="6000009F" w:csb1="DFD70000"/>
  </w:font>
  <w:font w:name="Calibri">
    <w:altName w:val="Trebuchet M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SimSun">
    <w:altName w:val="Times New Roman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Calibri Light">
    <w:altName w:val="Arial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等线 Light">
    <w:altName w:val="Andale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altName w:val="Andale Mono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Droid Sans Devanagari">
    <w:altName w:val="Andale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Sans">
    <w:panose1 w:val="020B0604020202020204"/>
    <w:charset w:val="01"/>
    <w:family w:val="roman"/>
    <w:pitch w:val="default"/>
    <w:sig w:usb0="E0000AFF" w:usb1="500078FF" w:usb2="00000021" w:usb3="00000000" w:csb0="600001BF" w:csb1="DFF70000"/>
  </w:font>
  <w:font w:name="Droid Sans Fallback">
    <w:altName w:val="Andale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708"/>
  <w:autoHyphenation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5C7DC1F"/>
    <w:rsid w:val="71DF7AF1"/>
    <w:rsid w:val="74AF9ACB"/>
    <w:rsid w:val="ADFEAECB"/>
    <w:rsid w:val="BBFF2078"/>
    <w:rsid w:val="FFA57E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99" w:semiHidden="0" w:name="Table Grid"/>
    <w:lsdException w:uiPriority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widowControl/>
      <w:suppressAutoHyphens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E75B6" w:themeColor="accent1" w:themeShade="BF"/>
      <w:sz w:val="32"/>
      <w:szCs w:val="32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0"/>
    <w:qFormat/>
    <w:uiPriority w:val="0"/>
    <w:rPr>
      <w:rFonts w:ascii="Segoe UI" w:hAnsi="Segoe UI" w:cs="Segoe UI"/>
      <w:sz w:val="18"/>
      <w:szCs w:val="18"/>
    </w:rPr>
  </w:style>
  <w:style w:type="paragraph" w:styleId="6">
    <w:name w:val="caption"/>
    <w:basedOn w:val="1"/>
    <w:next w:val="1"/>
    <w:qFormat/>
    <w:uiPriority w:val="0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7">
    <w:name w:val="Body Text"/>
    <w:basedOn w:val="1"/>
    <w:qFormat/>
    <w:uiPriority w:val="0"/>
    <w:pPr>
      <w:spacing w:before="0" w:after="140" w:line="276" w:lineRule="auto"/>
    </w:pPr>
  </w:style>
  <w:style w:type="paragraph" w:styleId="8">
    <w:name w:val="List"/>
    <w:basedOn w:val="7"/>
    <w:qFormat/>
    <w:uiPriority w:val="0"/>
    <w:rPr>
      <w:rFonts w:cs="Droid Sans Devanagari"/>
    </w:rPr>
  </w:style>
  <w:style w:type="table" w:styleId="9">
    <w:name w:val="Table Grid"/>
    <w:basedOn w:val="4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Текст выноски Знак"/>
    <w:basedOn w:val="3"/>
    <w:link w:val="5"/>
    <w:qFormat/>
    <w:uiPriority w:val="0"/>
    <w:rPr>
      <w:rFonts w:ascii="Segoe UI" w:hAnsi="Segoe UI" w:cs="Segoe UI"/>
      <w:sz w:val="18"/>
      <w:szCs w:val="18"/>
    </w:rPr>
  </w:style>
  <w:style w:type="character" w:customStyle="1" w:styleId="11">
    <w:name w:val="Заголовок 1 Знак"/>
    <w:basedOn w:val="3"/>
    <w:qFormat/>
    <w:uiPriority w:val="0"/>
    <w:rPr>
      <w:rFonts w:asciiTheme="majorHAnsi" w:hAnsiTheme="majorHAnsi" w:eastAsiaTheme="majorEastAsia" w:cstheme="majorBidi"/>
      <w:color w:val="2E75B6" w:themeColor="accent1" w:themeShade="BF"/>
      <w:sz w:val="32"/>
      <w:szCs w:val="32"/>
    </w:rPr>
  </w:style>
  <w:style w:type="paragraph" w:customStyle="1" w:styleId="12">
    <w:name w:val="Заголовок"/>
    <w:basedOn w:val="1"/>
    <w:next w:val="7"/>
    <w:qFormat/>
    <w:uiPriority w:val="0"/>
    <w:pPr>
      <w:keepNext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customStyle="1" w:styleId="13">
    <w:name w:val="Указатель1"/>
    <w:basedOn w:val="1"/>
    <w:qFormat/>
    <w:uiPriority w:val="0"/>
    <w:pPr>
      <w:suppressLineNumbers/>
    </w:pPr>
    <w:rPr>
      <w:rFonts w:cs="Droid Sans Devanagari"/>
      <w:lang w:val="zh-CN" w:eastAsia="zh-CN" w:bidi="zh-CN"/>
    </w:rPr>
  </w:style>
  <w:style w:type="paragraph" w:styleId="14">
    <w:name w:val="List Paragraph"/>
    <w:basedOn w:val="1"/>
    <w:qFormat/>
    <w:uiPriority w:val="34"/>
    <w:pPr>
      <w:spacing w:before="0" w:after="0"/>
      <w:ind w:left="720" w:firstLine="0"/>
      <w:contextualSpacing/>
    </w:pPr>
  </w:style>
  <w:style w:type="paragraph" w:customStyle="1" w:styleId="15">
    <w:name w:val="Содержимое таблицы"/>
    <w:basedOn w:val="1"/>
    <w:qFormat/>
    <w:uiPriority w:val="0"/>
    <w:pPr>
      <w:suppressLineNumbers/>
      <w:suppressAutoHyphens/>
      <w:spacing w:before="0" w:after="160" w:line="259" w:lineRule="auto"/>
    </w:pPr>
    <w:rPr>
      <w:rFonts w:ascii="Calibri" w:hAnsi="Calibri" w:eastAsia="Calibri"/>
      <w:sz w:val="22"/>
      <w:szCs w:val="22"/>
      <w:lang w:eastAsia="en-US"/>
    </w:rPr>
  </w:style>
  <w:style w:type="table" w:customStyle="1" w:styleId="16">
    <w:name w:val="Сетка таблицы1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2"/>
    <w:basedOn w:val="4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diakov.net</Company>
  <Pages>2</Pages>
  <Words>252</Words>
  <Characters>1890</Characters>
  <Paragraphs>19</Paragraphs>
  <TotalTime>11</TotalTime>
  <ScaleCrop>false</ScaleCrop>
  <LinksUpToDate>false</LinksUpToDate>
  <CharactersWithSpaces>2131</CharactersWithSpaces>
  <Application>WPS Office_11.1.0.11664_F1E327BC-269C-435d-A152-05C5408002CA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2022-01-29T11:56:00Z</dcterms:created>
  <dc:creator>flash</dc:creator>
  <cp:lastModifiedBy>user</cp:lastModifiedBy>
  <cp:lastPrinted>2024-06-04T11:05:36Z</cp:lastPrinted>
  <dcterms:modified xsi:type="dcterms:W3CDTF">2024-06-04T11:24:14Z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1049-11.1.0.11664</vt:lpwstr>
  </property>
</Properties>
</file>