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07" w:rsidRPr="00920934" w:rsidRDefault="00AE0F07" w:rsidP="00AE0F07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ДУМА</w:t>
      </w:r>
    </w:p>
    <w:p w:rsidR="00AE0F07" w:rsidRPr="00920934" w:rsidRDefault="00AE0F07" w:rsidP="00AE0F07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ТЕРНЕЙСКОГО МУНИЦИПАЛЬНОГО РАЙОНА</w:t>
      </w:r>
    </w:p>
    <w:p w:rsidR="00AE0F07" w:rsidRPr="00920934" w:rsidRDefault="00AE0F07" w:rsidP="00AE0F07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(пятый созыв)</w:t>
      </w:r>
    </w:p>
    <w:p w:rsidR="00AE0F07" w:rsidRPr="00920934" w:rsidRDefault="00AE0F07" w:rsidP="00AE0F07">
      <w:pPr>
        <w:pStyle w:val="2"/>
        <w:ind w:firstLine="0"/>
        <w:jc w:val="center"/>
        <w:rPr>
          <w:b/>
          <w:szCs w:val="26"/>
        </w:rPr>
      </w:pPr>
    </w:p>
    <w:p w:rsidR="00AE0F07" w:rsidRDefault="00AE0F07" w:rsidP="00AE0F07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РЕШЕНИЕ</w:t>
      </w:r>
    </w:p>
    <w:p w:rsidR="00AE0F07" w:rsidRPr="00CC5CAF" w:rsidRDefault="00AE0F07" w:rsidP="00AE0F07"/>
    <w:tbl>
      <w:tblPr>
        <w:tblW w:w="0" w:type="auto"/>
        <w:tblLook w:val="04A0"/>
      </w:tblPr>
      <w:tblGrid>
        <w:gridCol w:w="3190"/>
        <w:gridCol w:w="3190"/>
        <w:gridCol w:w="3191"/>
      </w:tblGrid>
      <w:tr w:rsidR="00AE0F07" w:rsidRPr="00920934" w:rsidTr="00896278">
        <w:tc>
          <w:tcPr>
            <w:tcW w:w="3190" w:type="dxa"/>
            <w:hideMark/>
          </w:tcPr>
          <w:p w:rsidR="00AE0F07" w:rsidRPr="00BB0DB7" w:rsidRDefault="00AE0F07" w:rsidP="0089627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26 сентября </w:t>
            </w:r>
            <w:r w:rsidRPr="00BB0DB7">
              <w:rPr>
                <w:b/>
                <w:sz w:val="26"/>
                <w:szCs w:val="26"/>
              </w:rPr>
              <w:t>2017 г.</w:t>
            </w:r>
          </w:p>
        </w:tc>
        <w:tc>
          <w:tcPr>
            <w:tcW w:w="3190" w:type="dxa"/>
            <w:hideMark/>
          </w:tcPr>
          <w:p w:rsidR="00AE0F07" w:rsidRPr="00920934" w:rsidRDefault="00AE0F07" w:rsidP="0089627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0934">
              <w:rPr>
                <w:sz w:val="26"/>
                <w:szCs w:val="26"/>
              </w:rPr>
              <w:t xml:space="preserve">              </w:t>
            </w:r>
            <w:r>
              <w:rPr>
                <w:sz w:val="26"/>
                <w:szCs w:val="26"/>
              </w:rPr>
              <w:t xml:space="preserve">      </w:t>
            </w:r>
            <w:r w:rsidRPr="00920934">
              <w:rPr>
                <w:sz w:val="26"/>
                <w:szCs w:val="26"/>
              </w:rPr>
              <w:t>пгт. Терней</w:t>
            </w:r>
          </w:p>
        </w:tc>
        <w:tc>
          <w:tcPr>
            <w:tcW w:w="3191" w:type="dxa"/>
            <w:hideMark/>
          </w:tcPr>
          <w:p w:rsidR="00AE0F07" w:rsidRPr="00920934" w:rsidRDefault="00AE0F07" w:rsidP="008962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0934">
              <w:rPr>
                <w:b/>
                <w:sz w:val="26"/>
                <w:szCs w:val="26"/>
              </w:rPr>
              <w:t xml:space="preserve">                          №</w:t>
            </w:r>
            <w:r w:rsidR="00991F3A">
              <w:rPr>
                <w:b/>
                <w:sz w:val="26"/>
                <w:szCs w:val="26"/>
              </w:rPr>
              <w:t xml:space="preserve"> 492</w:t>
            </w:r>
          </w:p>
        </w:tc>
      </w:tr>
    </w:tbl>
    <w:p w:rsidR="000A7935" w:rsidRDefault="000A7935" w:rsidP="0038472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8472C" w:rsidRDefault="0038472C" w:rsidP="0038472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3B73">
        <w:rPr>
          <w:rFonts w:ascii="Times New Roman" w:hAnsi="Times New Roman" w:cs="Times New Roman"/>
          <w:sz w:val="24"/>
          <w:szCs w:val="24"/>
        </w:rPr>
        <w:t xml:space="preserve">Об утверждении перечня услуг, которые являются необходимыми и обязательными для предоставления муниципальных услуг  </w:t>
      </w:r>
      <w:r w:rsidR="00822386">
        <w:rPr>
          <w:rFonts w:ascii="Times New Roman" w:hAnsi="Times New Roman" w:cs="Times New Roman"/>
          <w:sz w:val="24"/>
          <w:szCs w:val="24"/>
        </w:rPr>
        <w:t xml:space="preserve">и </w:t>
      </w:r>
      <w:r w:rsidRPr="00583B73">
        <w:rPr>
          <w:rFonts w:ascii="Times New Roman" w:hAnsi="Times New Roman" w:cs="Times New Roman"/>
          <w:sz w:val="24"/>
          <w:szCs w:val="24"/>
        </w:rPr>
        <w:t xml:space="preserve"> предоставляются организациями, участвующими в предоставлении муниципальных услуг на территории Тернейского муниципального района, и порядка определения размера платы за их оказание</w:t>
      </w:r>
    </w:p>
    <w:p w:rsidR="0038472C" w:rsidRPr="00583B73" w:rsidRDefault="0038472C" w:rsidP="0038472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A7935" w:rsidRDefault="000A7935" w:rsidP="00384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472C" w:rsidRDefault="00FB4208" w:rsidP="00384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Рассмотрев  протест  прокурора Тернейского района от 30.06.2017 № 7-27-2017-31/217 на перечень услуг, которые являются  необходимыми  и обязательными для  предоставления органами местного самоуправления Тернейского муниципального района муниципальных услуг, утвержденный  решением Думы Тернейского муниципального района от 23.08.2011 № 399,   р</w:t>
      </w:r>
      <w:r w:rsidR="0038472C" w:rsidRPr="00583B73">
        <w:rPr>
          <w:rFonts w:ascii="Times New Roman" w:hAnsi="Times New Roman" w:cs="Times New Roman"/>
          <w:sz w:val="24"/>
          <w:szCs w:val="24"/>
        </w:rPr>
        <w:t xml:space="preserve">уководствуясь Федеральным </w:t>
      </w:r>
      <w:r w:rsidR="0038472C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="0038472C" w:rsidRPr="00583B73">
        <w:rPr>
          <w:rFonts w:ascii="Times New Roman" w:hAnsi="Times New Roman" w:cs="Times New Roman"/>
          <w:sz w:val="24"/>
          <w:szCs w:val="24"/>
        </w:rPr>
        <w:t>от 27</w:t>
      </w:r>
      <w:r w:rsidR="0038472C">
        <w:rPr>
          <w:rFonts w:ascii="Times New Roman" w:hAnsi="Times New Roman" w:cs="Times New Roman"/>
          <w:sz w:val="24"/>
          <w:szCs w:val="24"/>
        </w:rPr>
        <w:t xml:space="preserve"> июля </w:t>
      </w:r>
      <w:r w:rsidR="0038472C" w:rsidRPr="00583B73">
        <w:rPr>
          <w:rFonts w:ascii="Times New Roman" w:hAnsi="Times New Roman" w:cs="Times New Roman"/>
          <w:sz w:val="24"/>
          <w:szCs w:val="24"/>
        </w:rPr>
        <w:t>2010</w:t>
      </w:r>
      <w:r w:rsidR="0038472C">
        <w:rPr>
          <w:rFonts w:ascii="Times New Roman" w:hAnsi="Times New Roman" w:cs="Times New Roman"/>
          <w:sz w:val="24"/>
          <w:szCs w:val="24"/>
        </w:rPr>
        <w:t xml:space="preserve"> года</w:t>
      </w:r>
      <w:r w:rsidR="0038472C" w:rsidRPr="00583B73">
        <w:rPr>
          <w:rFonts w:ascii="Times New Roman" w:hAnsi="Times New Roman" w:cs="Times New Roman"/>
          <w:sz w:val="24"/>
          <w:szCs w:val="24"/>
        </w:rPr>
        <w:t xml:space="preserve"> </w:t>
      </w:r>
      <w:r w:rsidR="0038472C">
        <w:rPr>
          <w:rFonts w:ascii="Times New Roman" w:hAnsi="Times New Roman" w:cs="Times New Roman"/>
          <w:sz w:val="24"/>
          <w:szCs w:val="24"/>
        </w:rPr>
        <w:t xml:space="preserve">№ </w:t>
      </w:r>
      <w:r w:rsidR="0038472C" w:rsidRPr="00583B73">
        <w:rPr>
          <w:rFonts w:ascii="Times New Roman" w:hAnsi="Times New Roman" w:cs="Times New Roman"/>
          <w:sz w:val="24"/>
          <w:szCs w:val="24"/>
        </w:rPr>
        <w:t xml:space="preserve">210-ФЗ </w:t>
      </w:r>
      <w:r w:rsidR="0038472C">
        <w:rPr>
          <w:rFonts w:ascii="Times New Roman" w:hAnsi="Times New Roman" w:cs="Times New Roman"/>
          <w:sz w:val="24"/>
          <w:szCs w:val="24"/>
        </w:rPr>
        <w:t>«</w:t>
      </w:r>
      <w:r w:rsidR="0038472C" w:rsidRPr="00583B73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38472C">
        <w:rPr>
          <w:rFonts w:ascii="Times New Roman" w:hAnsi="Times New Roman" w:cs="Times New Roman"/>
          <w:sz w:val="24"/>
          <w:szCs w:val="24"/>
        </w:rPr>
        <w:t>»</w:t>
      </w:r>
      <w:r w:rsidR="0038472C" w:rsidRPr="00583B73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r w:rsidR="0038472C">
        <w:rPr>
          <w:rFonts w:ascii="Times New Roman" w:hAnsi="Times New Roman" w:cs="Times New Roman"/>
          <w:sz w:val="24"/>
          <w:szCs w:val="24"/>
        </w:rPr>
        <w:t>законом</w:t>
      </w:r>
      <w:r w:rsidR="0038472C" w:rsidRPr="00583B73">
        <w:rPr>
          <w:rFonts w:ascii="Times New Roman" w:hAnsi="Times New Roman" w:cs="Times New Roman"/>
          <w:sz w:val="24"/>
          <w:szCs w:val="24"/>
        </w:rPr>
        <w:t xml:space="preserve"> от 06</w:t>
      </w:r>
      <w:r w:rsidR="0038472C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38472C" w:rsidRPr="00583B73">
        <w:rPr>
          <w:rFonts w:ascii="Times New Roman" w:hAnsi="Times New Roman" w:cs="Times New Roman"/>
          <w:sz w:val="24"/>
          <w:szCs w:val="24"/>
        </w:rPr>
        <w:t>2003</w:t>
      </w:r>
      <w:r w:rsidR="0038472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38472C" w:rsidRPr="00583B73">
        <w:rPr>
          <w:rFonts w:ascii="Times New Roman" w:hAnsi="Times New Roman" w:cs="Times New Roman"/>
          <w:sz w:val="24"/>
          <w:szCs w:val="24"/>
        </w:rPr>
        <w:t xml:space="preserve"> 131-ФЗ</w:t>
      </w:r>
      <w:proofErr w:type="gramEnd"/>
      <w:r w:rsidR="0038472C" w:rsidRPr="00583B73">
        <w:rPr>
          <w:rFonts w:ascii="Times New Roman" w:hAnsi="Times New Roman" w:cs="Times New Roman"/>
          <w:sz w:val="24"/>
          <w:szCs w:val="24"/>
        </w:rPr>
        <w:t xml:space="preserve"> </w:t>
      </w:r>
      <w:r w:rsidR="0038472C">
        <w:rPr>
          <w:rFonts w:ascii="Times New Roman" w:hAnsi="Times New Roman" w:cs="Times New Roman"/>
          <w:sz w:val="24"/>
          <w:szCs w:val="24"/>
        </w:rPr>
        <w:t>«</w:t>
      </w:r>
      <w:r w:rsidR="0038472C" w:rsidRPr="00583B73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38472C">
        <w:rPr>
          <w:rFonts w:ascii="Times New Roman" w:hAnsi="Times New Roman" w:cs="Times New Roman"/>
          <w:sz w:val="24"/>
          <w:szCs w:val="24"/>
        </w:rPr>
        <w:t>»</w:t>
      </w:r>
      <w:r w:rsidR="0038472C" w:rsidRPr="00583B73">
        <w:rPr>
          <w:rFonts w:ascii="Times New Roman" w:hAnsi="Times New Roman" w:cs="Times New Roman"/>
          <w:sz w:val="24"/>
          <w:szCs w:val="24"/>
        </w:rPr>
        <w:t xml:space="preserve">, </w:t>
      </w:r>
      <w:r w:rsidR="0038472C">
        <w:rPr>
          <w:rFonts w:ascii="Times New Roman" w:hAnsi="Times New Roman" w:cs="Times New Roman"/>
          <w:sz w:val="24"/>
          <w:szCs w:val="24"/>
        </w:rPr>
        <w:t>Уставом Тернейского муниципального района</w:t>
      </w:r>
      <w:r w:rsidR="0038472C" w:rsidRPr="00583B73">
        <w:rPr>
          <w:rFonts w:ascii="Times New Roman" w:hAnsi="Times New Roman" w:cs="Times New Roman"/>
          <w:sz w:val="24"/>
          <w:szCs w:val="24"/>
        </w:rPr>
        <w:t xml:space="preserve">, Дума </w:t>
      </w:r>
      <w:r w:rsidR="0038472C">
        <w:rPr>
          <w:rFonts w:ascii="Times New Roman" w:hAnsi="Times New Roman" w:cs="Times New Roman"/>
          <w:sz w:val="24"/>
          <w:szCs w:val="24"/>
        </w:rPr>
        <w:t>Тернейского муниципального района</w:t>
      </w:r>
      <w:r w:rsidR="0038472C" w:rsidRPr="00583B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2C" w:rsidRDefault="0038472C" w:rsidP="00384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472C" w:rsidRDefault="0038472C" w:rsidP="0038472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F07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AE0F07" w:rsidRPr="00AE0F07" w:rsidRDefault="00AE0F07" w:rsidP="0038472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72C" w:rsidRPr="00583B73" w:rsidRDefault="0038472C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B73">
        <w:rPr>
          <w:rFonts w:ascii="Times New Roman" w:hAnsi="Times New Roman" w:cs="Times New Roman"/>
          <w:sz w:val="24"/>
          <w:szCs w:val="24"/>
        </w:rPr>
        <w:t>1. Утвердить прилагаемые:</w:t>
      </w:r>
    </w:p>
    <w:p w:rsidR="000A7935" w:rsidRDefault="0038472C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B73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583B73">
        <w:rPr>
          <w:rFonts w:ascii="Times New Roman" w:hAnsi="Times New Roman" w:cs="Times New Roman"/>
          <w:sz w:val="24"/>
          <w:szCs w:val="24"/>
        </w:rPr>
        <w:t xml:space="preserve">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 на территории </w:t>
      </w:r>
      <w:r>
        <w:rPr>
          <w:rFonts w:ascii="Times New Roman" w:hAnsi="Times New Roman" w:cs="Times New Roman"/>
          <w:sz w:val="24"/>
          <w:szCs w:val="24"/>
        </w:rPr>
        <w:t>Тернейского муниципального района</w:t>
      </w:r>
      <w:r w:rsidRPr="00583B73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83B73">
        <w:rPr>
          <w:rFonts w:ascii="Times New Roman" w:hAnsi="Times New Roman" w:cs="Times New Roman"/>
          <w:sz w:val="24"/>
          <w:szCs w:val="24"/>
        </w:rPr>
        <w:t xml:space="preserve"> 1);</w:t>
      </w:r>
    </w:p>
    <w:p w:rsidR="0038472C" w:rsidRDefault="0038472C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B73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583B73">
        <w:rPr>
          <w:rFonts w:ascii="Times New Roman" w:hAnsi="Times New Roman" w:cs="Times New Roman"/>
          <w:sz w:val="24"/>
          <w:szCs w:val="24"/>
        </w:rPr>
        <w:t xml:space="preserve">определения размера платы за оказание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 на территории </w:t>
      </w:r>
      <w:r>
        <w:rPr>
          <w:rFonts w:ascii="Times New Roman" w:hAnsi="Times New Roman" w:cs="Times New Roman"/>
          <w:sz w:val="24"/>
          <w:szCs w:val="24"/>
        </w:rPr>
        <w:t>Тернейского муниципального района</w:t>
      </w:r>
      <w:r w:rsidRPr="00583B73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83B73">
        <w:rPr>
          <w:rFonts w:ascii="Times New Roman" w:hAnsi="Times New Roman" w:cs="Times New Roman"/>
          <w:sz w:val="24"/>
          <w:szCs w:val="24"/>
        </w:rPr>
        <w:t xml:space="preserve"> 2).</w:t>
      </w:r>
    </w:p>
    <w:p w:rsidR="008707C0" w:rsidRPr="00583B73" w:rsidRDefault="008707C0" w:rsidP="00AE0F07">
      <w:pPr>
        <w:pStyle w:val="a"/>
        <w:numPr>
          <w:ilvl w:val="0"/>
          <w:numId w:val="0"/>
        </w:numPr>
        <w:ind w:firstLine="709"/>
        <w:jc w:val="both"/>
      </w:pPr>
      <w:r>
        <w:t xml:space="preserve">2. </w:t>
      </w:r>
      <w:r w:rsidR="00D915B8">
        <w:t>Р</w:t>
      </w:r>
      <w:r>
        <w:t>ешение Думы Тернейского муниципального района</w:t>
      </w:r>
      <w:r w:rsidR="00D915B8">
        <w:t xml:space="preserve"> от 23.08.2011 №  399 «Об утверждении  перечня услуг, которые являются необходимыми и обязательными для предоставления органами местного самоуправления Тернейского муниципального района муниципальных услуг,  а также  порядка определения размера платы за оказание таких услуг» признать утратившим силу.</w:t>
      </w:r>
    </w:p>
    <w:p w:rsidR="0038472C" w:rsidRPr="00583B73" w:rsidRDefault="0038472C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83B73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</w:t>
      </w:r>
      <w:r w:rsidR="00822386">
        <w:rPr>
          <w:rFonts w:ascii="Times New Roman" w:hAnsi="Times New Roman" w:cs="Times New Roman"/>
          <w:sz w:val="24"/>
          <w:szCs w:val="24"/>
        </w:rPr>
        <w:t xml:space="preserve">со дня </w:t>
      </w:r>
      <w:r w:rsidRPr="00583B73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газете "</w:t>
      </w:r>
      <w:r>
        <w:rPr>
          <w:rFonts w:ascii="Times New Roman" w:hAnsi="Times New Roman" w:cs="Times New Roman"/>
          <w:sz w:val="24"/>
          <w:szCs w:val="24"/>
        </w:rPr>
        <w:t>Вестник Тернея</w:t>
      </w:r>
      <w:r w:rsidRPr="00583B73">
        <w:rPr>
          <w:rFonts w:ascii="Times New Roman" w:hAnsi="Times New Roman" w:cs="Times New Roman"/>
          <w:sz w:val="24"/>
          <w:szCs w:val="24"/>
        </w:rPr>
        <w:t>".</w:t>
      </w:r>
    </w:p>
    <w:p w:rsidR="0038472C" w:rsidRPr="00583B73" w:rsidRDefault="0038472C" w:rsidP="0038472C"/>
    <w:p w:rsidR="007C24B3" w:rsidRDefault="0038472C" w:rsidP="0038472C">
      <w:pPr>
        <w:jc w:val="both"/>
      </w:pPr>
      <w:r>
        <w:tab/>
      </w:r>
    </w:p>
    <w:p w:rsidR="007C24B3" w:rsidRDefault="007C24B3" w:rsidP="007C24B3">
      <w:pPr>
        <w:jc w:val="both"/>
      </w:pPr>
    </w:p>
    <w:p w:rsidR="007C24B3" w:rsidRDefault="0038472C" w:rsidP="007C24B3">
      <w:pPr>
        <w:jc w:val="both"/>
      </w:pPr>
      <w:r>
        <w:t>Г</w:t>
      </w:r>
      <w:r w:rsidR="007C24B3">
        <w:t>лав</w:t>
      </w:r>
      <w:r>
        <w:t>а</w:t>
      </w:r>
      <w:r w:rsidR="007C24B3">
        <w:t xml:space="preserve"> Тернейского муниципального района</w:t>
      </w:r>
      <w:r w:rsidR="007C24B3">
        <w:tab/>
      </w:r>
      <w:r w:rsidR="007C24B3">
        <w:tab/>
      </w:r>
      <w:r w:rsidR="007C24B3">
        <w:tab/>
      </w:r>
      <w:r>
        <w:t xml:space="preserve">                    В.А. Изгородин</w:t>
      </w:r>
    </w:p>
    <w:p w:rsidR="007C24B3" w:rsidRDefault="007C24B3" w:rsidP="007C24B3">
      <w:pPr>
        <w:jc w:val="both"/>
        <w:sectPr w:rsidR="007C24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A7935" w:rsidTr="000A7935">
        <w:tc>
          <w:tcPr>
            <w:tcW w:w="4785" w:type="dxa"/>
          </w:tcPr>
          <w:p w:rsidR="000A7935" w:rsidRDefault="000A7935" w:rsidP="0083378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5" w:type="dxa"/>
          </w:tcPr>
          <w:p w:rsidR="000A7935" w:rsidRPr="00AE0F07" w:rsidRDefault="000A7935" w:rsidP="0083378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0F07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0A7935" w:rsidRPr="00AE0F07" w:rsidRDefault="000A7935" w:rsidP="0083378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0F0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Думы Тернейского муниципального района </w:t>
            </w:r>
          </w:p>
          <w:p w:rsidR="000A7935" w:rsidRDefault="000A7935" w:rsidP="00991F3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E0F0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91F3A">
              <w:rPr>
                <w:rFonts w:ascii="Times New Roman" w:hAnsi="Times New Roman" w:cs="Times New Roman"/>
                <w:sz w:val="24"/>
                <w:szCs w:val="24"/>
              </w:rPr>
              <w:t xml:space="preserve"> 26.09.2017 </w:t>
            </w:r>
            <w:r w:rsidRPr="00AE0F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91F3A">
              <w:rPr>
                <w:rFonts w:ascii="Times New Roman" w:hAnsi="Times New Roman" w:cs="Times New Roman"/>
                <w:sz w:val="24"/>
                <w:szCs w:val="24"/>
              </w:rPr>
              <w:t xml:space="preserve"> 492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:rsidR="007C24B3" w:rsidRDefault="007C24B3" w:rsidP="0083378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1969FB" w:rsidRDefault="001969FB" w:rsidP="0083378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</w:p>
    <w:p w:rsidR="0090280A" w:rsidRDefault="001969FB" w:rsidP="0083378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услуг необходимых и обязательных для предоставления муниципальных услуг на территории Тернейского муниципального района</w:t>
      </w:r>
    </w:p>
    <w:p w:rsidR="00833780" w:rsidRDefault="00833780" w:rsidP="00833780">
      <w:pPr>
        <w:pStyle w:val="ConsPlusNormal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828"/>
        <w:gridCol w:w="5103"/>
      </w:tblGrid>
      <w:tr w:rsidR="001969FB" w:rsidRPr="001969FB" w:rsidTr="007C24B3">
        <w:trPr>
          <w:trHeight w:val="994"/>
        </w:trPr>
        <w:tc>
          <w:tcPr>
            <w:tcW w:w="629" w:type="dxa"/>
          </w:tcPr>
          <w:p w:rsidR="001969FB" w:rsidRPr="001969FB" w:rsidRDefault="001969FB" w:rsidP="00FB6B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969FB" w:rsidRPr="001969FB" w:rsidRDefault="001969FB" w:rsidP="001969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proofErr w:type="gramStart"/>
            <w:r w:rsidRPr="001969FB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1969FB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1969FB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3828" w:type="dxa"/>
          </w:tcPr>
          <w:p w:rsidR="001969FB" w:rsidRPr="001969FB" w:rsidRDefault="001969FB" w:rsidP="00FB6B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proofErr w:type="gramStart"/>
            <w:r w:rsidRPr="001969FB">
              <w:rPr>
                <w:rFonts w:ascii="Times New Roman" w:hAnsi="Times New Roman" w:cs="Times New Roman"/>
                <w:sz w:val="20"/>
              </w:rPr>
              <w:t>муниципальной</w:t>
            </w:r>
            <w:proofErr w:type="gramEnd"/>
            <w:r w:rsidRPr="001969F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969FB" w:rsidRPr="001969FB" w:rsidRDefault="001969FB" w:rsidP="00FB6B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>услуги (функции)</w:t>
            </w:r>
          </w:p>
        </w:tc>
        <w:tc>
          <w:tcPr>
            <w:tcW w:w="5103" w:type="dxa"/>
          </w:tcPr>
          <w:p w:rsidR="001969FB" w:rsidRPr="001969FB" w:rsidRDefault="001969FB" w:rsidP="00FB6B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>Наименование услуги, которая является необходимой и обязательной для предоставления муниципальной услуги</w:t>
            </w:r>
          </w:p>
        </w:tc>
      </w:tr>
      <w:tr w:rsidR="001969FB" w:rsidRPr="001969FB" w:rsidTr="007C24B3">
        <w:trPr>
          <w:trHeight w:val="204"/>
        </w:trPr>
        <w:tc>
          <w:tcPr>
            <w:tcW w:w="629" w:type="dxa"/>
          </w:tcPr>
          <w:p w:rsidR="001969FB" w:rsidRPr="001969FB" w:rsidRDefault="001969FB" w:rsidP="00FB6B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828" w:type="dxa"/>
          </w:tcPr>
          <w:p w:rsidR="001969FB" w:rsidRPr="001969FB" w:rsidRDefault="001969FB" w:rsidP="00FB6B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103" w:type="dxa"/>
          </w:tcPr>
          <w:p w:rsidR="001969FB" w:rsidRPr="001969FB" w:rsidRDefault="001969FB" w:rsidP="00FB6B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B26773" w:rsidRPr="001969FB" w:rsidTr="007C24B3">
        <w:trPr>
          <w:trHeight w:val="204"/>
        </w:trPr>
        <w:tc>
          <w:tcPr>
            <w:tcW w:w="9560" w:type="dxa"/>
            <w:gridSpan w:val="3"/>
          </w:tcPr>
          <w:p w:rsidR="00B26773" w:rsidRPr="00B26773" w:rsidRDefault="00B26773" w:rsidP="00FB6B3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26773">
              <w:rPr>
                <w:rFonts w:ascii="Times New Roman" w:hAnsi="Times New Roman" w:cs="Times New Roman"/>
                <w:b/>
                <w:sz w:val="20"/>
              </w:rPr>
              <w:t>ОБРАЗОВАНИЕ</w:t>
            </w:r>
          </w:p>
        </w:tc>
      </w:tr>
      <w:tr w:rsidR="001969FB" w:rsidRPr="001969FB" w:rsidTr="007C24B3">
        <w:trPr>
          <w:trHeight w:val="1471"/>
        </w:trPr>
        <w:tc>
          <w:tcPr>
            <w:tcW w:w="629" w:type="dxa"/>
          </w:tcPr>
          <w:p w:rsidR="001969FB" w:rsidRPr="001969FB" w:rsidRDefault="007C24B3" w:rsidP="007C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  <w:p w:rsidR="001969FB" w:rsidRPr="001969FB" w:rsidRDefault="001969FB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1969FB" w:rsidRPr="001969FB" w:rsidRDefault="001969FB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1969FB" w:rsidRPr="001969FB" w:rsidRDefault="001969FB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1969FB" w:rsidRPr="001969FB" w:rsidRDefault="001969FB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1969FB" w:rsidRPr="001969FB" w:rsidRDefault="001969FB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</w:tcPr>
          <w:p w:rsidR="001969FB" w:rsidRPr="001969FB" w:rsidRDefault="001969FB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>Прием заявлений 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969FB">
              <w:rPr>
                <w:rFonts w:ascii="Times New Roman" w:hAnsi="Times New Roman" w:cs="Times New Roman"/>
                <w:sz w:val="20"/>
              </w:rPr>
              <w:t>постановка на учет детей в целях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969FB">
              <w:rPr>
                <w:rFonts w:ascii="Times New Roman" w:hAnsi="Times New Roman" w:cs="Times New Roman"/>
                <w:sz w:val="20"/>
              </w:rPr>
              <w:t>зачисления в муниципальные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969FB">
              <w:rPr>
                <w:rFonts w:ascii="Times New Roman" w:hAnsi="Times New Roman" w:cs="Times New Roman"/>
                <w:sz w:val="20"/>
              </w:rPr>
              <w:t>образовательные организации,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969FB">
              <w:rPr>
                <w:rFonts w:ascii="Times New Roman" w:hAnsi="Times New Roman" w:cs="Times New Roman"/>
                <w:sz w:val="20"/>
              </w:rPr>
              <w:t>реализующие основные</w:t>
            </w:r>
          </w:p>
          <w:p w:rsidR="001969FB" w:rsidRPr="001969FB" w:rsidRDefault="001969FB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>общеобразовательные программы</w:t>
            </w:r>
          </w:p>
          <w:p w:rsidR="001969FB" w:rsidRPr="001969FB" w:rsidRDefault="001969FB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>дошкольного образования</w:t>
            </w:r>
          </w:p>
        </w:tc>
        <w:tc>
          <w:tcPr>
            <w:tcW w:w="5103" w:type="dxa"/>
          </w:tcPr>
          <w:p w:rsidR="001969FB" w:rsidRPr="001969FB" w:rsidRDefault="001969FB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969FB">
              <w:rPr>
                <w:rFonts w:ascii="Times New Roman" w:hAnsi="Times New Roman" w:cs="Times New Roman"/>
                <w:sz w:val="20"/>
              </w:rPr>
              <w:t>Выдача документа, подтверждающего право на внеочередное и первоочередное устройство ребенка в дошкольную образовательную организацию</w:t>
            </w:r>
          </w:p>
        </w:tc>
      </w:tr>
      <w:tr w:rsidR="00B26773" w:rsidRPr="001969FB" w:rsidTr="007C24B3">
        <w:trPr>
          <w:trHeight w:val="327"/>
        </w:trPr>
        <w:tc>
          <w:tcPr>
            <w:tcW w:w="9560" w:type="dxa"/>
            <w:gridSpan w:val="3"/>
          </w:tcPr>
          <w:p w:rsidR="00B26773" w:rsidRPr="00B26773" w:rsidRDefault="00B26773" w:rsidP="00B267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26773">
              <w:rPr>
                <w:rFonts w:ascii="Times New Roman" w:hAnsi="Times New Roman" w:cs="Times New Roman"/>
                <w:b/>
                <w:sz w:val="20"/>
              </w:rPr>
              <w:t>ЗЕМЕЛЬНЫЕ ОТНОШЕНИЯ</w:t>
            </w:r>
          </w:p>
        </w:tc>
      </w:tr>
      <w:tr w:rsidR="00B26773" w:rsidRPr="001969FB" w:rsidTr="007C24B3">
        <w:trPr>
          <w:trHeight w:val="1199"/>
        </w:trPr>
        <w:tc>
          <w:tcPr>
            <w:tcW w:w="629" w:type="dxa"/>
            <w:vMerge w:val="restart"/>
          </w:tcPr>
          <w:p w:rsidR="00B26773" w:rsidRPr="001969FB" w:rsidRDefault="007C24B3" w:rsidP="007C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828" w:type="dxa"/>
            <w:vMerge w:val="restart"/>
          </w:tcPr>
          <w:p w:rsidR="00B26773" w:rsidRPr="001969FB" w:rsidRDefault="00B2677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54576">
              <w:rPr>
                <w:rFonts w:ascii="Times New Roman" w:hAnsi="Times New Roman" w:cs="Times New Roman"/>
                <w:sz w:val="20"/>
              </w:rPr>
              <w:t>Предоставление земельных участков, находящихся в ведении и (или) собственности  Тернейского муниципального района, гражданам для индивидуального жилищного строительства, ведение личного подсобного хозяйства в границах населенного пункта, садоводства, дачного хозяйства, а также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5103" w:type="dxa"/>
          </w:tcPr>
          <w:p w:rsidR="00B26773" w:rsidRPr="00B26773" w:rsidRDefault="00B26773" w:rsidP="001969FB">
            <w:pPr>
              <w:pStyle w:val="ConsPlusNormal"/>
              <w:numPr>
                <w:ilvl w:val="0"/>
                <w:numId w:val="5"/>
              </w:numPr>
              <w:tabs>
                <w:tab w:val="clear" w:pos="720"/>
              </w:tabs>
              <w:ind w:left="-20" w:firstLine="3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DB47DF">
              <w:rPr>
                <w:rFonts w:ascii="Times New Roman" w:hAnsi="Times New Roman" w:cs="Times New Roman"/>
                <w:sz w:val="20"/>
              </w:rPr>
              <w:t xml:space="preserve">Выдача документов, подтверждающих право заявителя на приобретение земельного участка без проведения торгов и предусмотренные </w:t>
            </w:r>
            <w:hyperlink r:id="rId6" w:history="1">
              <w:r w:rsidRPr="00094811">
                <w:rPr>
                  <w:rFonts w:ascii="Times New Roman" w:hAnsi="Times New Roman" w:cs="Times New Roman"/>
                  <w:sz w:val="20"/>
                </w:rPr>
                <w:t>перечнем</w:t>
              </w:r>
            </w:hyperlink>
            <w:r w:rsidRPr="00094811">
              <w:rPr>
                <w:rFonts w:ascii="Times New Roman" w:hAnsi="Times New Roman" w:cs="Times New Roman"/>
                <w:sz w:val="20"/>
              </w:rPr>
              <w:t xml:space="preserve">, установленным приказом Минэкономразвития </w:t>
            </w:r>
            <w:r w:rsidRPr="00DB47DF">
              <w:rPr>
                <w:rFonts w:ascii="Times New Roman" w:hAnsi="Times New Roman" w:cs="Times New Roman"/>
                <w:sz w:val="20"/>
              </w:rPr>
              <w:t>России от 12.01.2015 N 1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</w:p>
        </w:tc>
      </w:tr>
      <w:tr w:rsidR="00B26773" w:rsidRPr="001969FB" w:rsidTr="007C24B3">
        <w:trPr>
          <w:trHeight w:val="1489"/>
        </w:trPr>
        <w:tc>
          <w:tcPr>
            <w:tcW w:w="629" w:type="dxa"/>
            <w:vMerge/>
          </w:tcPr>
          <w:p w:rsidR="00B26773" w:rsidRPr="001969FB" w:rsidRDefault="00B2677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B26773" w:rsidRPr="00754576" w:rsidRDefault="00B2677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B26773" w:rsidRPr="00DB47DF" w:rsidRDefault="00B2677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Pr="00DB47DF">
              <w:rPr>
                <w:rFonts w:ascii="Times New Roman" w:hAnsi="Times New Roman" w:cs="Times New Roman"/>
                <w:sz w:val="20"/>
              </w:rPr>
              <w:t>Изготовление схемы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</w:tc>
      </w:tr>
      <w:tr w:rsidR="00B26773" w:rsidRPr="001969FB" w:rsidTr="007C24B3">
        <w:trPr>
          <w:trHeight w:val="1065"/>
        </w:trPr>
        <w:tc>
          <w:tcPr>
            <w:tcW w:w="629" w:type="dxa"/>
            <w:vMerge w:val="restart"/>
          </w:tcPr>
          <w:p w:rsidR="00B26773" w:rsidRPr="001969FB" w:rsidRDefault="007C24B3" w:rsidP="007C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3828" w:type="dxa"/>
            <w:vMerge w:val="restart"/>
          </w:tcPr>
          <w:p w:rsidR="00B26773" w:rsidRPr="001969FB" w:rsidRDefault="00B2677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54576">
              <w:rPr>
                <w:rFonts w:ascii="Times New Roman" w:hAnsi="Times New Roman" w:cs="Times New Roman"/>
                <w:sz w:val="20"/>
              </w:rPr>
              <w:t>Предоставление земельных участков, находящихся  в ведении и (или) Тернейского муниципального района, без проведения торгов</w:t>
            </w:r>
          </w:p>
        </w:tc>
        <w:tc>
          <w:tcPr>
            <w:tcW w:w="5103" w:type="dxa"/>
          </w:tcPr>
          <w:p w:rsidR="00B26773" w:rsidRPr="001969FB" w:rsidRDefault="00B26773" w:rsidP="00B267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1.</w:t>
            </w:r>
            <w:r w:rsidRPr="00D26C56">
              <w:rPr>
                <w:rFonts w:ascii="Times New Roman" w:hAnsi="Times New Roman" w:cs="Times New Roman"/>
                <w:sz w:val="20"/>
              </w:rPr>
              <w:t xml:space="preserve">Выдача документов, подтверждающих право заявителя на приобретение земельного участка без проведения торгов и предусмотренные </w:t>
            </w:r>
            <w:hyperlink r:id="rId7" w:history="1">
              <w:r w:rsidRPr="00D26C56">
                <w:rPr>
                  <w:rFonts w:ascii="Times New Roman" w:hAnsi="Times New Roman" w:cs="Times New Roman"/>
                  <w:sz w:val="20"/>
                </w:rPr>
                <w:t>перечнем</w:t>
              </w:r>
            </w:hyperlink>
            <w:r w:rsidRPr="00D26C56">
              <w:rPr>
                <w:rFonts w:ascii="Times New Roman" w:hAnsi="Times New Roman" w:cs="Times New Roman"/>
                <w:sz w:val="20"/>
              </w:rPr>
              <w:t>, установленным приказом Минэкономразвития России от 12.01.2015 N 1.</w:t>
            </w:r>
            <w:proofErr w:type="gramEnd"/>
          </w:p>
        </w:tc>
      </w:tr>
      <w:tr w:rsidR="00B26773" w:rsidRPr="001969FB" w:rsidTr="007C24B3">
        <w:trPr>
          <w:trHeight w:val="1263"/>
        </w:trPr>
        <w:tc>
          <w:tcPr>
            <w:tcW w:w="629" w:type="dxa"/>
            <w:vMerge/>
          </w:tcPr>
          <w:p w:rsidR="00B26773" w:rsidRPr="001969FB" w:rsidRDefault="00B2677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B26773" w:rsidRPr="00754576" w:rsidRDefault="00B2677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B26773" w:rsidRDefault="00B26773" w:rsidP="00B267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Pr="00D26C56">
              <w:rPr>
                <w:rFonts w:ascii="Times New Roman" w:hAnsi="Times New Roman" w:cs="Times New Roman"/>
                <w:sz w:val="20"/>
              </w:rPr>
              <w:t>Изготовление схемы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</w:tc>
      </w:tr>
      <w:tr w:rsidR="00B26773" w:rsidRPr="001969FB" w:rsidTr="007C24B3">
        <w:trPr>
          <w:trHeight w:val="1341"/>
        </w:trPr>
        <w:tc>
          <w:tcPr>
            <w:tcW w:w="629" w:type="dxa"/>
            <w:vMerge/>
          </w:tcPr>
          <w:p w:rsidR="00B26773" w:rsidRPr="001969FB" w:rsidRDefault="00B2677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B26773" w:rsidRPr="00754576" w:rsidRDefault="00B2677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B26773" w:rsidRPr="00D26C56" w:rsidRDefault="00B26773" w:rsidP="00B267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26C56">
              <w:rPr>
                <w:rFonts w:ascii="Times New Roman" w:hAnsi="Times New Roman" w:cs="Times New Roman"/>
                <w:sz w:val="20"/>
              </w:rPr>
              <w:t>3. Подготовка проектной документации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</w:t>
            </w:r>
          </w:p>
        </w:tc>
      </w:tr>
      <w:tr w:rsidR="00B26773" w:rsidRPr="001969FB" w:rsidTr="007C24B3">
        <w:trPr>
          <w:trHeight w:val="738"/>
        </w:trPr>
        <w:tc>
          <w:tcPr>
            <w:tcW w:w="629" w:type="dxa"/>
            <w:vMerge w:val="restart"/>
          </w:tcPr>
          <w:p w:rsidR="00B26773" w:rsidRPr="001969FB" w:rsidRDefault="007C24B3" w:rsidP="007C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828" w:type="dxa"/>
            <w:vMerge w:val="restart"/>
          </w:tcPr>
          <w:p w:rsidR="00B26773" w:rsidRPr="001969FB" w:rsidRDefault="00B2677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3268B">
              <w:rPr>
                <w:rFonts w:ascii="Times New Roman" w:hAnsi="Times New Roman" w:cs="Times New Roman"/>
                <w:bCs/>
                <w:sz w:val="20"/>
              </w:rPr>
              <w:t xml:space="preserve">Прием документов, необходимых для согласования перевода жилых помещений в </w:t>
            </w:r>
            <w:proofErr w:type="gramStart"/>
            <w:r w:rsidRPr="00E3268B">
              <w:rPr>
                <w:rFonts w:ascii="Times New Roman" w:hAnsi="Times New Roman" w:cs="Times New Roman"/>
                <w:bCs/>
                <w:sz w:val="20"/>
              </w:rPr>
              <w:t>нежилое</w:t>
            </w:r>
            <w:proofErr w:type="gramEnd"/>
            <w:r w:rsidRPr="00E3268B">
              <w:rPr>
                <w:rFonts w:ascii="Times New Roman" w:hAnsi="Times New Roman" w:cs="Times New Roman"/>
                <w:bCs/>
                <w:sz w:val="20"/>
              </w:rPr>
              <w:t xml:space="preserve"> или нежилого помещения в жилое, а также выдача соответствующих решений о переводе или об отказе в переводе</w:t>
            </w:r>
          </w:p>
        </w:tc>
        <w:tc>
          <w:tcPr>
            <w:tcW w:w="5103" w:type="dxa"/>
          </w:tcPr>
          <w:p w:rsidR="00B26773" w:rsidRPr="001969FB" w:rsidRDefault="00B26773" w:rsidP="00B26773">
            <w:pPr>
              <w:pStyle w:val="ConsPlusNormal"/>
              <w:ind w:left="3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  <w:r w:rsidRPr="00DB47DF">
              <w:rPr>
                <w:rFonts w:ascii="Times New Roman" w:hAnsi="Times New Roman" w:cs="Times New Roman"/>
                <w:sz w:val="20"/>
              </w:rPr>
              <w:t>Подготовка и оформление</w:t>
            </w:r>
            <w:r>
              <w:rPr>
                <w:rFonts w:ascii="Times New Roman" w:hAnsi="Times New Roman" w:cs="Times New Roman"/>
                <w:sz w:val="20"/>
              </w:rPr>
              <w:t xml:space="preserve"> проекта переустройства и (или) </w:t>
            </w:r>
            <w:r w:rsidRPr="00DB47DF">
              <w:rPr>
                <w:rFonts w:ascii="Times New Roman" w:hAnsi="Times New Roman" w:cs="Times New Roman"/>
                <w:sz w:val="20"/>
              </w:rPr>
              <w:t>перепланировки переводимого помещения (если переустройство и (или) перепланировка требуется для обеспечения использования такого помещения в качестве жилого или нежилого помещения)</w:t>
            </w:r>
          </w:p>
        </w:tc>
      </w:tr>
      <w:tr w:rsidR="00B26773" w:rsidRPr="001969FB" w:rsidTr="007C24B3">
        <w:trPr>
          <w:trHeight w:val="1065"/>
        </w:trPr>
        <w:tc>
          <w:tcPr>
            <w:tcW w:w="629" w:type="dxa"/>
            <w:vMerge/>
          </w:tcPr>
          <w:p w:rsidR="00B26773" w:rsidRPr="001969FB" w:rsidRDefault="00B2677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B26773" w:rsidRPr="00E3268B" w:rsidRDefault="00B26773" w:rsidP="001969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5103" w:type="dxa"/>
          </w:tcPr>
          <w:p w:rsidR="00B26773" w:rsidRDefault="00B26773" w:rsidP="00B267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Pr="00DB47DF">
              <w:rPr>
                <w:rFonts w:ascii="Times New Roman" w:hAnsi="Times New Roman" w:cs="Times New Roman"/>
                <w:sz w:val="20"/>
              </w:rPr>
              <w:t>Оформление плана помещения с его техническим описанием (в случае, если помещение является жилым, технический паспорт такого помещения)</w:t>
            </w:r>
          </w:p>
        </w:tc>
      </w:tr>
      <w:tr w:rsidR="00B26773" w:rsidRPr="001969FB" w:rsidTr="007C24B3">
        <w:trPr>
          <w:trHeight w:val="585"/>
        </w:trPr>
        <w:tc>
          <w:tcPr>
            <w:tcW w:w="629" w:type="dxa"/>
            <w:vMerge/>
          </w:tcPr>
          <w:p w:rsidR="00B26773" w:rsidRPr="001969FB" w:rsidRDefault="00B2677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B26773" w:rsidRPr="00E3268B" w:rsidRDefault="00B26773" w:rsidP="001969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5103" w:type="dxa"/>
          </w:tcPr>
          <w:p w:rsidR="00B26773" w:rsidRPr="00DB47DF" w:rsidRDefault="00B26773" w:rsidP="00B267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Pr="00DB47DF">
              <w:rPr>
                <w:rFonts w:ascii="Times New Roman" w:hAnsi="Times New Roman" w:cs="Times New Roman"/>
                <w:sz w:val="20"/>
              </w:rPr>
              <w:t>Оформление поэтажного плана дома, в котором находится переводимое помещение</w:t>
            </w:r>
          </w:p>
        </w:tc>
      </w:tr>
      <w:tr w:rsidR="00B26773" w:rsidRPr="001969FB" w:rsidTr="007C24B3">
        <w:trPr>
          <w:trHeight w:val="633"/>
        </w:trPr>
        <w:tc>
          <w:tcPr>
            <w:tcW w:w="629" w:type="dxa"/>
          </w:tcPr>
          <w:p w:rsidR="00B26773" w:rsidRPr="001969FB" w:rsidRDefault="007C24B3" w:rsidP="007C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828" w:type="dxa"/>
          </w:tcPr>
          <w:p w:rsidR="00B26773" w:rsidRPr="00754576" w:rsidRDefault="00B26773" w:rsidP="00B267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54576">
              <w:rPr>
                <w:rFonts w:ascii="Times New Roman" w:hAnsi="Times New Roman" w:cs="Times New Roman"/>
                <w:sz w:val="20"/>
              </w:rPr>
              <w:t>Выдача справок об участии (не участии)  в приватизации жилых помещений</w:t>
            </w:r>
          </w:p>
        </w:tc>
        <w:tc>
          <w:tcPr>
            <w:tcW w:w="5103" w:type="dxa"/>
          </w:tcPr>
          <w:p w:rsidR="00B26773" w:rsidRPr="00CC1596" w:rsidRDefault="00B26773" w:rsidP="00B26773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 Выдача справки</w:t>
            </w:r>
            <w:r w:rsidRPr="00CC1596">
              <w:rPr>
                <w:rFonts w:ascii="Times New Roman" w:hAnsi="Times New Roman" w:cs="Times New Roman"/>
                <w:sz w:val="20"/>
              </w:rPr>
              <w:t xml:space="preserve"> о регистрации по месту жительства, начиная с 04.07.1991 </w:t>
            </w:r>
            <w:r>
              <w:rPr>
                <w:rFonts w:ascii="Times New Roman" w:hAnsi="Times New Roman" w:cs="Times New Roman"/>
                <w:sz w:val="20"/>
              </w:rPr>
              <w:t>(при отсутствии регистрационных штампов в паспорте)</w:t>
            </w:r>
          </w:p>
          <w:p w:rsidR="00B26773" w:rsidRPr="001969FB" w:rsidRDefault="00B2677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C24B3" w:rsidRPr="001969FB" w:rsidTr="007C24B3">
        <w:trPr>
          <w:trHeight w:val="641"/>
        </w:trPr>
        <w:tc>
          <w:tcPr>
            <w:tcW w:w="629" w:type="dxa"/>
            <w:vMerge w:val="restart"/>
          </w:tcPr>
          <w:p w:rsidR="007C24B3" w:rsidRPr="001969FB" w:rsidRDefault="007C24B3" w:rsidP="007C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828" w:type="dxa"/>
            <w:vMerge w:val="restart"/>
          </w:tcPr>
          <w:p w:rsidR="007C24B3" w:rsidRPr="001969FB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54576">
              <w:rPr>
                <w:rFonts w:ascii="Times New Roman" w:hAnsi="Times New Roman" w:cs="Times New Roman"/>
                <w:sz w:val="20"/>
              </w:rPr>
              <w:t>Приватизация жилых помещений муниципального жилищного фонда</w:t>
            </w:r>
          </w:p>
        </w:tc>
        <w:tc>
          <w:tcPr>
            <w:tcW w:w="5103" w:type="dxa"/>
          </w:tcPr>
          <w:p w:rsidR="007C24B3" w:rsidRPr="001969FB" w:rsidRDefault="007C24B3" w:rsidP="00B26773">
            <w:pPr>
              <w:pStyle w:val="ConsPlusNormal"/>
              <w:tabs>
                <w:tab w:val="num" w:pos="200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1.Выдача выписки из домовой книги или поквартирной карточки на занимаемое жилое помещение.</w:t>
            </w:r>
          </w:p>
        </w:tc>
      </w:tr>
      <w:tr w:rsidR="007C24B3" w:rsidRPr="001969FB" w:rsidTr="007C24B3">
        <w:trPr>
          <w:trHeight w:val="964"/>
        </w:trPr>
        <w:tc>
          <w:tcPr>
            <w:tcW w:w="629" w:type="dxa"/>
            <w:vMerge/>
          </w:tcPr>
          <w:p w:rsidR="007C24B3" w:rsidRPr="001969FB" w:rsidRDefault="007C24B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7C24B3" w:rsidRPr="00754576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7C24B3" w:rsidRDefault="007C24B3" w:rsidP="00B26773">
            <w:pPr>
              <w:pStyle w:val="ConsPlusNormal"/>
              <w:tabs>
                <w:tab w:val="num" w:pos="200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2.Выдача данных о регистрации по месту жительства, начиная с 04.07.1991 года (выписка из домовой книги или поквартирной карточки с предыдущего места жительства)</w:t>
            </w:r>
          </w:p>
        </w:tc>
      </w:tr>
      <w:tr w:rsidR="007C24B3" w:rsidRPr="001969FB" w:rsidTr="007C24B3">
        <w:trPr>
          <w:trHeight w:val="1260"/>
        </w:trPr>
        <w:tc>
          <w:tcPr>
            <w:tcW w:w="629" w:type="dxa"/>
            <w:vMerge/>
          </w:tcPr>
          <w:p w:rsidR="007C24B3" w:rsidRPr="001969FB" w:rsidRDefault="007C24B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7C24B3" w:rsidRPr="00754576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7C24B3" w:rsidRPr="00B26773" w:rsidRDefault="007C24B3" w:rsidP="00B267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3.В</w:t>
            </w:r>
            <w:r w:rsidRPr="00B26773">
              <w:rPr>
                <w:rFonts w:ascii="Times New Roman" w:hAnsi="Times New Roman" w:cs="Times New Roman"/>
                <w:sz w:val="20"/>
              </w:rPr>
              <w:t>ыдача справки об участии  в приватизации жилых помещений в других населенных пунктах, где ранее был зарегистрирован  по месту жительства заявитель.</w:t>
            </w:r>
          </w:p>
          <w:p w:rsidR="007C24B3" w:rsidRDefault="007C24B3" w:rsidP="00B267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Выдача нотариальной доверенности (в случае подачи заявления на приватизацию</w:t>
            </w:r>
            <w:proofErr w:type="gramEnd"/>
          </w:p>
        </w:tc>
      </w:tr>
      <w:tr w:rsidR="007C24B3" w:rsidRPr="001969FB" w:rsidTr="007C24B3">
        <w:trPr>
          <w:trHeight w:val="795"/>
        </w:trPr>
        <w:tc>
          <w:tcPr>
            <w:tcW w:w="629" w:type="dxa"/>
            <w:vMerge/>
          </w:tcPr>
          <w:p w:rsidR="007C24B3" w:rsidRPr="001969FB" w:rsidRDefault="007C24B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7C24B3" w:rsidRPr="00754576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7C24B3" w:rsidRDefault="007C24B3" w:rsidP="007C24B3">
            <w:pPr>
              <w:pStyle w:val="ConsPlusNormal"/>
              <w:tabs>
                <w:tab w:val="num" w:pos="200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4.Выдача нотариальной доверенности (в случае подачи заявления на приватизацию жилого помещения уполномоченным заявителем лицом).</w:t>
            </w:r>
          </w:p>
        </w:tc>
      </w:tr>
      <w:tr w:rsidR="007C24B3" w:rsidRPr="001969FB" w:rsidTr="007C24B3">
        <w:trPr>
          <w:trHeight w:val="1965"/>
        </w:trPr>
        <w:tc>
          <w:tcPr>
            <w:tcW w:w="629" w:type="dxa"/>
            <w:vMerge/>
          </w:tcPr>
          <w:p w:rsidR="007C24B3" w:rsidRPr="001969FB" w:rsidRDefault="007C24B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7C24B3" w:rsidRPr="00754576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7C24B3" w:rsidRDefault="007C24B3" w:rsidP="007C24B3">
            <w:pPr>
              <w:pStyle w:val="ConsPlusNormal"/>
              <w:tabs>
                <w:tab w:val="num" w:pos="200"/>
              </w:tabs>
              <w:ind w:left="3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5.Выдача данных о регистрации по месту жительства или месту пребывания в настоящее время граждан ранее зарегистрированных в жилом помещении и снятых с регистрационного учета по месту жительства с указанного адреса в течение 3-х лет до момента обращения за муниципальной услугой, а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также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если такие граждане были внесены в ордер, но регистрацию по данному месту жительства не оформляли.</w:t>
            </w:r>
          </w:p>
        </w:tc>
      </w:tr>
      <w:tr w:rsidR="007C24B3" w:rsidRPr="001969FB" w:rsidTr="007C24B3">
        <w:trPr>
          <w:trHeight w:val="1470"/>
        </w:trPr>
        <w:tc>
          <w:tcPr>
            <w:tcW w:w="629" w:type="dxa"/>
            <w:vMerge/>
          </w:tcPr>
          <w:p w:rsidR="007C24B3" w:rsidRPr="001969FB" w:rsidRDefault="007C24B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7C24B3" w:rsidRPr="00754576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7C24B3" w:rsidRDefault="007C24B3" w:rsidP="007C24B3">
            <w:pPr>
              <w:pStyle w:val="ConsPlusNormal"/>
              <w:tabs>
                <w:tab w:val="num" w:pos="200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6.Выдача справки о нахождении в местах лишения свободы, а также доверенность, либо заявление (отказ от участия в приватизации), заверенные начальником соответствующего исправительного учреждения, если в жилом помещении зарегистрированы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граждане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находящиеся в местах лишения свободы.</w:t>
            </w:r>
          </w:p>
        </w:tc>
      </w:tr>
      <w:tr w:rsidR="007C24B3" w:rsidRPr="001969FB" w:rsidTr="007C24B3">
        <w:trPr>
          <w:trHeight w:val="990"/>
        </w:trPr>
        <w:tc>
          <w:tcPr>
            <w:tcW w:w="629" w:type="dxa"/>
            <w:vMerge/>
          </w:tcPr>
          <w:p w:rsidR="007C24B3" w:rsidRPr="001969FB" w:rsidRDefault="007C24B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7C24B3" w:rsidRPr="00754576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7C24B3" w:rsidRDefault="007C24B3" w:rsidP="007C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7.Выдача решения суда о признании гражданина безвестно отсутствующим (умершим, снятым с регистрационного учета), если в жилом помещении были  зарегистрированы по месту жительства такие граждане.</w:t>
            </w:r>
          </w:p>
        </w:tc>
      </w:tr>
      <w:tr w:rsidR="007C24B3" w:rsidRPr="001969FB" w:rsidTr="007C24B3">
        <w:trPr>
          <w:trHeight w:val="480"/>
        </w:trPr>
        <w:tc>
          <w:tcPr>
            <w:tcW w:w="629" w:type="dxa"/>
            <w:vMerge/>
          </w:tcPr>
          <w:p w:rsidR="007C24B3" w:rsidRPr="001969FB" w:rsidRDefault="007C24B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7C24B3" w:rsidRPr="00754576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7C24B3" w:rsidRDefault="007C24B3" w:rsidP="007C24B3">
            <w:pPr>
              <w:pStyle w:val="ConsPlusNormal"/>
              <w:tabs>
                <w:tab w:val="num" w:pos="200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</w:t>
            </w:r>
            <w:r w:rsidRPr="001A3328">
              <w:rPr>
                <w:rFonts w:ascii="Times New Roman" w:hAnsi="Times New Roman" w:cs="Times New Roman"/>
                <w:sz w:val="20"/>
              </w:rPr>
              <w:t>Изготовление технического паспорта жилого</w:t>
            </w:r>
            <w:r>
              <w:rPr>
                <w:rFonts w:ascii="Times New Roman" w:hAnsi="Times New Roman" w:cs="Times New Roman"/>
                <w:sz w:val="20"/>
              </w:rPr>
              <w:t xml:space="preserve"> помещения</w:t>
            </w:r>
          </w:p>
        </w:tc>
      </w:tr>
      <w:tr w:rsidR="007C24B3" w:rsidRPr="001969FB" w:rsidTr="007C24B3">
        <w:trPr>
          <w:trHeight w:val="738"/>
        </w:trPr>
        <w:tc>
          <w:tcPr>
            <w:tcW w:w="629" w:type="dxa"/>
            <w:vMerge/>
          </w:tcPr>
          <w:p w:rsidR="007C24B3" w:rsidRPr="001969FB" w:rsidRDefault="007C24B3" w:rsidP="001969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8" w:type="dxa"/>
            <w:vMerge/>
          </w:tcPr>
          <w:p w:rsidR="007C24B3" w:rsidRPr="00754576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</w:tcPr>
          <w:p w:rsidR="007C24B3" w:rsidRDefault="007C24B3" w:rsidP="00B267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9.</w:t>
            </w:r>
            <w:r w:rsidRPr="001A3328">
              <w:rPr>
                <w:rFonts w:ascii="Times New Roman" w:hAnsi="Times New Roman" w:cs="Times New Roman"/>
                <w:sz w:val="20"/>
              </w:rPr>
              <w:t>Выдача согласия органов опеки и попечительства (в случаях, предусмотренных законодательством Российской Федерации)</w:t>
            </w:r>
          </w:p>
        </w:tc>
      </w:tr>
      <w:tr w:rsidR="00A50221" w:rsidRPr="001969FB" w:rsidTr="007C24B3">
        <w:trPr>
          <w:trHeight w:val="738"/>
        </w:trPr>
        <w:tc>
          <w:tcPr>
            <w:tcW w:w="629" w:type="dxa"/>
          </w:tcPr>
          <w:p w:rsidR="00A50221" w:rsidRPr="001969FB" w:rsidRDefault="00A50221" w:rsidP="00A502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3828" w:type="dxa"/>
          </w:tcPr>
          <w:p w:rsidR="00A50221" w:rsidRPr="00754576" w:rsidRDefault="00A50221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Заключение договоров на установку и эксплуатацию рекламной конструкции на земельном участке, здании или ином недвижимом имуществе</w:t>
            </w:r>
          </w:p>
        </w:tc>
        <w:tc>
          <w:tcPr>
            <w:tcW w:w="5103" w:type="dxa"/>
          </w:tcPr>
          <w:p w:rsidR="00A50221" w:rsidRDefault="00A50221" w:rsidP="00B267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70471">
              <w:rPr>
                <w:rFonts w:ascii="Times New Roman" w:hAnsi="Times New Roman" w:cs="Times New Roman"/>
                <w:sz w:val="20"/>
              </w:rPr>
              <w:t>1. Получение разрешения на установку рекламной конструкции на земельном участке, здании, или ином недвижимом имуществе, находящемся в муниципальной собственности Тернейского муниципального района</w:t>
            </w:r>
          </w:p>
        </w:tc>
      </w:tr>
      <w:tr w:rsidR="007C24B3" w:rsidRPr="001969FB" w:rsidTr="000A7935">
        <w:trPr>
          <w:trHeight w:val="377"/>
        </w:trPr>
        <w:tc>
          <w:tcPr>
            <w:tcW w:w="9560" w:type="dxa"/>
            <w:gridSpan w:val="3"/>
          </w:tcPr>
          <w:p w:rsidR="007C24B3" w:rsidRPr="007C24B3" w:rsidRDefault="007C24B3" w:rsidP="007C24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24B3">
              <w:rPr>
                <w:rFonts w:ascii="Times New Roman" w:hAnsi="Times New Roman" w:cs="Times New Roman"/>
                <w:b/>
                <w:sz w:val="20"/>
              </w:rPr>
              <w:t>СТРОИТЕЛЬСТВО</w:t>
            </w:r>
          </w:p>
        </w:tc>
      </w:tr>
      <w:tr w:rsidR="00B26773" w:rsidRPr="001969FB" w:rsidTr="007C24B3">
        <w:trPr>
          <w:trHeight w:val="633"/>
        </w:trPr>
        <w:tc>
          <w:tcPr>
            <w:tcW w:w="629" w:type="dxa"/>
          </w:tcPr>
          <w:p w:rsidR="00B26773" w:rsidRPr="001969FB" w:rsidRDefault="00A50221" w:rsidP="007C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  <w:r w:rsidR="007C24B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8" w:type="dxa"/>
          </w:tcPr>
          <w:p w:rsidR="00B26773" w:rsidRPr="001969FB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A3549">
              <w:rPr>
                <w:rFonts w:ascii="Times New Roman" w:hAnsi="Times New Roman" w:cs="Times New Roman"/>
                <w:sz w:val="20"/>
              </w:rPr>
              <w:t>Предоставление разрешения на строительство</w:t>
            </w:r>
          </w:p>
        </w:tc>
        <w:tc>
          <w:tcPr>
            <w:tcW w:w="5103" w:type="dxa"/>
          </w:tcPr>
          <w:p w:rsidR="00B26773" w:rsidRPr="001969FB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A3549">
              <w:rPr>
                <w:rFonts w:ascii="Times New Roman" w:hAnsi="Times New Roman" w:cs="Times New Roman"/>
                <w:sz w:val="20"/>
              </w:rPr>
              <w:t>Утверждение схемы расположения земельного участка или земельных участков, находящихся в ведении или собственности Тернейского муниципального района, на кадастровом плане территории, Предоставление градостроительного плана земельного участка</w:t>
            </w:r>
          </w:p>
        </w:tc>
      </w:tr>
      <w:tr w:rsidR="00B26773" w:rsidRPr="001969FB" w:rsidTr="007C24B3">
        <w:trPr>
          <w:trHeight w:val="633"/>
        </w:trPr>
        <w:tc>
          <w:tcPr>
            <w:tcW w:w="629" w:type="dxa"/>
          </w:tcPr>
          <w:p w:rsidR="00B26773" w:rsidRPr="001969FB" w:rsidRDefault="00A50221" w:rsidP="007C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  <w:r w:rsidR="007C24B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8" w:type="dxa"/>
          </w:tcPr>
          <w:p w:rsidR="00B26773" w:rsidRPr="001969FB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A3549">
              <w:rPr>
                <w:rFonts w:ascii="Times New Roman" w:hAnsi="Times New Roman" w:cs="Times New Roman"/>
                <w:sz w:val="20"/>
              </w:rPr>
              <w:t>Предоставление разрешения на ввод объекта в эксплуатацию</w:t>
            </w:r>
          </w:p>
        </w:tc>
        <w:tc>
          <w:tcPr>
            <w:tcW w:w="5103" w:type="dxa"/>
          </w:tcPr>
          <w:p w:rsidR="00B26773" w:rsidRPr="001969FB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A3549">
              <w:rPr>
                <w:rFonts w:ascii="Times New Roman" w:hAnsi="Times New Roman" w:cs="Times New Roman"/>
                <w:sz w:val="20"/>
              </w:rPr>
              <w:t>Предоставление разрешения на строительство</w:t>
            </w:r>
          </w:p>
        </w:tc>
      </w:tr>
      <w:tr w:rsidR="007C24B3" w:rsidRPr="001969FB" w:rsidTr="007C24B3">
        <w:trPr>
          <w:trHeight w:val="633"/>
        </w:trPr>
        <w:tc>
          <w:tcPr>
            <w:tcW w:w="629" w:type="dxa"/>
          </w:tcPr>
          <w:p w:rsidR="007C24B3" w:rsidRPr="001969FB" w:rsidRDefault="007C24B3" w:rsidP="00A502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A50221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8" w:type="dxa"/>
          </w:tcPr>
          <w:p w:rsidR="007C24B3" w:rsidRPr="003A3549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A3549">
              <w:rPr>
                <w:rFonts w:ascii="Times New Roman" w:hAnsi="Times New Roman" w:cs="Times New Roman"/>
                <w:sz w:val="20"/>
              </w:rPr>
              <w:t>Предоставление градостроительного плана земельного участка</w:t>
            </w:r>
          </w:p>
        </w:tc>
        <w:tc>
          <w:tcPr>
            <w:tcW w:w="5103" w:type="dxa"/>
          </w:tcPr>
          <w:p w:rsidR="007C24B3" w:rsidRPr="003A3549" w:rsidRDefault="007C24B3" w:rsidP="001969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A3549">
              <w:rPr>
                <w:rFonts w:ascii="Times New Roman" w:hAnsi="Times New Roman" w:cs="Times New Roman"/>
                <w:sz w:val="20"/>
              </w:rPr>
              <w:t>Утверждение схемы расположения земельного участка или земельных участков, находящихся в ведении или собственности Тернейского муниципального района, на кадастровом плане территории</w:t>
            </w:r>
          </w:p>
        </w:tc>
      </w:tr>
    </w:tbl>
    <w:p w:rsidR="00833780" w:rsidRPr="00273B65" w:rsidRDefault="00833780" w:rsidP="00273B6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15A7F" w:rsidRDefault="00C15A7F" w:rsidP="0083378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0" w:name="P343"/>
      <w:bookmarkEnd w:id="0"/>
    </w:p>
    <w:p w:rsidR="00C15A7F" w:rsidRDefault="00C15A7F" w:rsidP="0083378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833780" w:rsidRDefault="00833780" w:rsidP="00833780">
      <w:pPr>
        <w:pStyle w:val="ConsPlusNormal"/>
        <w:jc w:val="both"/>
      </w:pPr>
      <w:bookmarkStart w:id="1" w:name="_GoBack"/>
      <w:bookmarkEnd w:id="1"/>
    </w:p>
    <w:p w:rsidR="00833780" w:rsidRDefault="00833780" w:rsidP="00833780">
      <w:pPr>
        <w:pStyle w:val="ConsPlusNormal"/>
        <w:jc w:val="both"/>
      </w:pPr>
    </w:p>
    <w:p w:rsidR="00833780" w:rsidRDefault="00833780" w:rsidP="00833780"/>
    <w:p w:rsidR="004F0430" w:rsidRDefault="004F0430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p w:rsidR="000A7935" w:rsidRDefault="000A793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A7935" w:rsidTr="000A7935">
        <w:tc>
          <w:tcPr>
            <w:tcW w:w="4785" w:type="dxa"/>
          </w:tcPr>
          <w:p w:rsidR="000A7935" w:rsidRDefault="000A7935" w:rsidP="000A79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5" w:type="dxa"/>
          </w:tcPr>
          <w:p w:rsidR="000A7935" w:rsidRPr="000A7935" w:rsidRDefault="000A7935" w:rsidP="000A79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A793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7935" w:rsidRDefault="000A7935" w:rsidP="000A79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7935">
              <w:rPr>
                <w:rFonts w:ascii="Times New Roman" w:hAnsi="Times New Roman" w:cs="Times New Roman"/>
                <w:sz w:val="24"/>
                <w:szCs w:val="24"/>
              </w:rPr>
              <w:t xml:space="preserve"> решению Думы Тернейского муниципального района </w:t>
            </w:r>
          </w:p>
          <w:p w:rsidR="000A7935" w:rsidRDefault="000A7935" w:rsidP="00991F3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93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F3A">
              <w:rPr>
                <w:rFonts w:ascii="Times New Roman" w:hAnsi="Times New Roman" w:cs="Times New Roman"/>
                <w:sz w:val="24"/>
                <w:szCs w:val="24"/>
              </w:rPr>
              <w:t xml:space="preserve">26.09.2017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91F3A">
              <w:rPr>
                <w:rFonts w:ascii="Times New Roman" w:hAnsi="Times New Roman" w:cs="Times New Roman"/>
                <w:sz w:val="24"/>
                <w:szCs w:val="24"/>
              </w:rPr>
              <w:t xml:space="preserve"> 492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:rsidR="000A7935" w:rsidRDefault="000A7935" w:rsidP="000A7935"/>
    <w:p w:rsidR="00E765DA" w:rsidRPr="00660543" w:rsidRDefault="00E765DA" w:rsidP="00E765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>ПОРЯДОК</w:t>
      </w:r>
    </w:p>
    <w:p w:rsidR="00E765DA" w:rsidRPr="00660543" w:rsidRDefault="00660543" w:rsidP="0066054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определения размера платы за оказание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 на территории  Тернейского муниципального района</w:t>
      </w:r>
    </w:p>
    <w:p w:rsidR="00E765DA" w:rsidRPr="00660543" w:rsidRDefault="00E765DA" w:rsidP="00E765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 xml:space="preserve">1. Размер платы за оказание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 на территории </w:t>
      </w:r>
      <w:r w:rsidR="00660543">
        <w:rPr>
          <w:rFonts w:ascii="Times New Roman" w:hAnsi="Times New Roman" w:cs="Times New Roman"/>
          <w:sz w:val="24"/>
          <w:szCs w:val="24"/>
        </w:rPr>
        <w:t>Тернейского муниципального района</w:t>
      </w:r>
      <w:r w:rsidRPr="00660543">
        <w:rPr>
          <w:rFonts w:ascii="Times New Roman" w:hAnsi="Times New Roman" w:cs="Times New Roman"/>
          <w:sz w:val="24"/>
          <w:szCs w:val="24"/>
        </w:rPr>
        <w:t xml:space="preserve"> (далее - необходимые и обязательные услуги), рассчитывается на основании методики определения размера платы за оказание необходимых и обязательных услуг (далее - Методика)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 xml:space="preserve">2. Методика утверждается постановлением администрации </w:t>
      </w:r>
      <w:r w:rsidR="00660543">
        <w:rPr>
          <w:rFonts w:ascii="Times New Roman" w:hAnsi="Times New Roman" w:cs="Times New Roman"/>
          <w:sz w:val="24"/>
          <w:szCs w:val="24"/>
        </w:rPr>
        <w:t>Тернейского муниципального района</w:t>
      </w:r>
      <w:r w:rsidRPr="00660543">
        <w:rPr>
          <w:rFonts w:ascii="Times New Roman" w:hAnsi="Times New Roman" w:cs="Times New Roman"/>
          <w:sz w:val="24"/>
          <w:szCs w:val="24"/>
        </w:rPr>
        <w:t xml:space="preserve"> и должна содержать: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>- обоснование расчетно-нормативных затрат на предоставление необходимых и обязательных услуг;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>- пример расчета размера платы за предоставление необходимых и обязательных услуг;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>- порядок пересмотра платы за предоставление необходимых и обязательных услуг.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>3. Разработка Методики осуществляется с учетом следующих положений: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>- необходимые и обязательные услуги, предоставляемые в рамках исполнения муниципального задания, не могут оказываться на платной основе для заявителей;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>- размер платы за предоставление необходимой и обязательной услуги должен определяться на основании расчета экономически обоснованных затрат материальных и трудовых ресурсов, непосредственно связанных с предоставлением необходимой и обязательной услуги.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 xml:space="preserve">4. Администрацией </w:t>
      </w:r>
      <w:r w:rsidR="00660543">
        <w:rPr>
          <w:rFonts w:ascii="Times New Roman" w:hAnsi="Times New Roman" w:cs="Times New Roman"/>
          <w:sz w:val="24"/>
          <w:szCs w:val="24"/>
        </w:rPr>
        <w:t>Тернейского муниципального района</w:t>
      </w:r>
      <w:r w:rsidRPr="00660543">
        <w:rPr>
          <w:rFonts w:ascii="Times New Roman" w:hAnsi="Times New Roman" w:cs="Times New Roman"/>
          <w:sz w:val="24"/>
          <w:szCs w:val="24"/>
        </w:rPr>
        <w:t>, в соответствии с Методикой, устанавливается предельный размер платы за предоставление необходимых и обязательных услуг.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 xml:space="preserve">5. Проект Методики, проекты предельных размеров платы за предоставление необходимых и обязательных услуг проходят процедуру общественного обсуждения путем размещения на официальном сайте </w:t>
      </w:r>
      <w:r w:rsidR="00FB525F">
        <w:rPr>
          <w:rFonts w:ascii="Times New Roman" w:hAnsi="Times New Roman" w:cs="Times New Roman"/>
          <w:sz w:val="24"/>
          <w:szCs w:val="24"/>
        </w:rPr>
        <w:t>в сети «</w:t>
      </w:r>
      <w:r w:rsidRPr="00660543">
        <w:rPr>
          <w:rFonts w:ascii="Times New Roman" w:hAnsi="Times New Roman" w:cs="Times New Roman"/>
          <w:sz w:val="24"/>
          <w:szCs w:val="24"/>
        </w:rPr>
        <w:t>Интернет</w:t>
      </w:r>
      <w:r w:rsidR="00FB525F">
        <w:rPr>
          <w:rFonts w:ascii="Times New Roman" w:hAnsi="Times New Roman" w:cs="Times New Roman"/>
          <w:sz w:val="24"/>
          <w:szCs w:val="24"/>
        </w:rPr>
        <w:t>»</w:t>
      </w:r>
      <w:r w:rsidRPr="00660543">
        <w:rPr>
          <w:rFonts w:ascii="Times New Roman" w:hAnsi="Times New Roman" w:cs="Times New Roman"/>
          <w:sz w:val="24"/>
          <w:szCs w:val="24"/>
        </w:rPr>
        <w:t xml:space="preserve"> на срок не менее 15 календарных дней с уведомлением посетителей официального сайта о сроках и порядке направления предложений по проекту Методики, проектам предельных размеров платы.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>Результаты общественного обсуждения учитываются при доработке проекта Методики, проектов предельных размеров платы.</w:t>
      </w:r>
    </w:p>
    <w:p w:rsidR="00FB525F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 xml:space="preserve">6. Размер платы за предоставление необходимых и обязательных услуг определяется муниципальными учреждениями и муниципальными предприятиями </w:t>
      </w:r>
      <w:r w:rsidR="00660543">
        <w:rPr>
          <w:rFonts w:ascii="Times New Roman" w:hAnsi="Times New Roman" w:cs="Times New Roman"/>
          <w:sz w:val="24"/>
          <w:szCs w:val="24"/>
        </w:rPr>
        <w:t xml:space="preserve">Тернейского муниципального района </w:t>
      </w:r>
      <w:r w:rsidRPr="00660543">
        <w:rPr>
          <w:rFonts w:ascii="Times New Roman" w:hAnsi="Times New Roman" w:cs="Times New Roman"/>
          <w:sz w:val="24"/>
          <w:szCs w:val="24"/>
        </w:rPr>
        <w:t>самостоятельно на основании Методики и утверждается руководителем муниципального учреждения</w:t>
      </w:r>
      <w:r w:rsidR="00FB525F">
        <w:rPr>
          <w:rFonts w:ascii="Times New Roman" w:hAnsi="Times New Roman" w:cs="Times New Roman"/>
          <w:sz w:val="24"/>
          <w:szCs w:val="24"/>
        </w:rPr>
        <w:t>.</w:t>
      </w:r>
    </w:p>
    <w:p w:rsidR="00E765DA" w:rsidRPr="00660543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>Размер платы за предоставление необходимых и обязательных услуг не может превышать</w:t>
      </w:r>
      <w:r w:rsidR="008554EC">
        <w:rPr>
          <w:rFonts w:ascii="Times New Roman" w:hAnsi="Times New Roman" w:cs="Times New Roman"/>
          <w:sz w:val="24"/>
          <w:szCs w:val="24"/>
        </w:rPr>
        <w:t xml:space="preserve"> установленный  муниципальным правовым актом администрации Тернейского муниципального района </w:t>
      </w:r>
      <w:r w:rsidRPr="00660543">
        <w:rPr>
          <w:rFonts w:ascii="Times New Roman" w:hAnsi="Times New Roman" w:cs="Times New Roman"/>
          <w:sz w:val="24"/>
          <w:szCs w:val="24"/>
        </w:rPr>
        <w:t xml:space="preserve"> предельный размер платы за предоставление необходимых и обязательных услуг.</w:t>
      </w:r>
    </w:p>
    <w:p w:rsidR="00737392" w:rsidRPr="00AE0F07" w:rsidRDefault="00E765DA" w:rsidP="00AE0F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543">
        <w:rPr>
          <w:rFonts w:ascii="Times New Roman" w:hAnsi="Times New Roman" w:cs="Times New Roman"/>
          <w:sz w:val="24"/>
          <w:szCs w:val="24"/>
        </w:rPr>
        <w:t xml:space="preserve">7. </w:t>
      </w:r>
      <w:r w:rsidRPr="00FB525F">
        <w:rPr>
          <w:rFonts w:ascii="Times New Roman" w:hAnsi="Times New Roman" w:cs="Times New Roman"/>
          <w:sz w:val="24"/>
          <w:szCs w:val="24"/>
        </w:rPr>
        <w:t xml:space="preserve">Методика определения размера платы за предоставление необходимых и обязательных услуг, сведения о размере платы за предоставление необходимых и обязательных услуг размещаются на официальном сайте </w:t>
      </w:r>
      <w:r w:rsidR="00FB525F" w:rsidRPr="00FB525F">
        <w:rPr>
          <w:rFonts w:ascii="Times New Roman" w:hAnsi="Times New Roman" w:cs="Times New Roman"/>
          <w:sz w:val="24"/>
          <w:szCs w:val="24"/>
        </w:rPr>
        <w:t xml:space="preserve">в сети «Интернет». </w:t>
      </w:r>
    </w:p>
    <w:sectPr w:rsidR="00737392" w:rsidRPr="00AE0F07" w:rsidSect="001969FB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4D8AAD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DF5AA0"/>
    <w:multiLevelType w:val="hybridMultilevel"/>
    <w:tmpl w:val="9DDED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264DB8"/>
    <w:multiLevelType w:val="hybridMultilevel"/>
    <w:tmpl w:val="EB5A970E"/>
    <w:lvl w:ilvl="0" w:tplc="98E87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48ED5F4">
      <w:numFmt w:val="none"/>
      <w:lvlText w:val=""/>
      <w:lvlJc w:val="left"/>
      <w:pPr>
        <w:tabs>
          <w:tab w:val="num" w:pos="360"/>
        </w:tabs>
      </w:pPr>
    </w:lvl>
    <w:lvl w:ilvl="2" w:tplc="87320596">
      <w:numFmt w:val="none"/>
      <w:lvlText w:val=""/>
      <w:lvlJc w:val="left"/>
      <w:pPr>
        <w:tabs>
          <w:tab w:val="num" w:pos="360"/>
        </w:tabs>
      </w:pPr>
    </w:lvl>
    <w:lvl w:ilvl="3" w:tplc="C088A53A">
      <w:numFmt w:val="none"/>
      <w:lvlText w:val=""/>
      <w:lvlJc w:val="left"/>
      <w:pPr>
        <w:tabs>
          <w:tab w:val="num" w:pos="360"/>
        </w:tabs>
      </w:pPr>
    </w:lvl>
    <w:lvl w:ilvl="4" w:tplc="415E06C6">
      <w:numFmt w:val="none"/>
      <w:lvlText w:val=""/>
      <w:lvlJc w:val="left"/>
      <w:pPr>
        <w:tabs>
          <w:tab w:val="num" w:pos="360"/>
        </w:tabs>
      </w:pPr>
    </w:lvl>
    <w:lvl w:ilvl="5" w:tplc="56BE1BFC">
      <w:numFmt w:val="none"/>
      <w:lvlText w:val=""/>
      <w:lvlJc w:val="left"/>
      <w:pPr>
        <w:tabs>
          <w:tab w:val="num" w:pos="360"/>
        </w:tabs>
      </w:pPr>
    </w:lvl>
    <w:lvl w:ilvl="6" w:tplc="07F22EC0">
      <w:numFmt w:val="none"/>
      <w:lvlText w:val=""/>
      <w:lvlJc w:val="left"/>
      <w:pPr>
        <w:tabs>
          <w:tab w:val="num" w:pos="360"/>
        </w:tabs>
      </w:pPr>
    </w:lvl>
    <w:lvl w:ilvl="7" w:tplc="E478923E">
      <w:numFmt w:val="none"/>
      <w:lvlText w:val=""/>
      <w:lvlJc w:val="left"/>
      <w:pPr>
        <w:tabs>
          <w:tab w:val="num" w:pos="360"/>
        </w:tabs>
      </w:pPr>
    </w:lvl>
    <w:lvl w:ilvl="8" w:tplc="FBF6CB3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5E15E1B"/>
    <w:multiLevelType w:val="hybridMultilevel"/>
    <w:tmpl w:val="FF7E2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AE047C"/>
    <w:multiLevelType w:val="hybridMultilevel"/>
    <w:tmpl w:val="9EEEA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E07C62"/>
    <w:multiLevelType w:val="hybridMultilevel"/>
    <w:tmpl w:val="68088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90D1CB0"/>
    <w:multiLevelType w:val="hybridMultilevel"/>
    <w:tmpl w:val="2472A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83A4835"/>
    <w:multiLevelType w:val="hybridMultilevel"/>
    <w:tmpl w:val="5FAA6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4A185D"/>
    <w:multiLevelType w:val="hybridMultilevel"/>
    <w:tmpl w:val="C7B29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20E62DA"/>
    <w:multiLevelType w:val="hybridMultilevel"/>
    <w:tmpl w:val="78CC9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6BA05BE"/>
    <w:multiLevelType w:val="hybridMultilevel"/>
    <w:tmpl w:val="8E387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10"/>
  </w:num>
  <w:num w:numId="7">
    <w:abstractNumId w:val="6"/>
  </w:num>
  <w:num w:numId="8">
    <w:abstractNumId w:val="5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3780"/>
    <w:rsid w:val="00013943"/>
    <w:rsid w:val="0002662E"/>
    <w:rsid w:val="000559B8"/>
    <w:rsid w:val="000A7935"/>
    <w:rsid w:val="000D2651"/>
    <w:rsid w:val="00102E2B"/>
    <w:rsid w:val="00124351"/>
    <w:rsid w:val="001969FB"/>
    <w:rsid w:val="00220EB6"/>
    <w:rsid w:val="002378D1"/>
    <w:rsid w:val="00273B65"/>
    <w:rsid w:val="00273EF2"/>
    <w:rsid w:val="00297D77"/>
    <w:rsid w:val="002D4262"/>
    <w:rsid w:val="002E4B92"/>
    <w:rsid w:val="00305CFA"/>
    <w:rsid w:val="00313A42"/>
    <w:rsid w:val="003609B4"/>
    <w:rsid w:val="003800DC"/>
    <w:rsid w:val="0038299A"/>
    <w:rsid w:val="0038472C"/>
    <w:rsid w:val="003A2661"/>
    <w:rsid w:val="003A3549"/>
    <w:rsid w:val="003B7260"/>
    <w:rsid w:val="003D3C49"/>
    <w:rsid w:val="003F3CF6"/>
    <w:rsid w:val="00464432"/>
    <w:rsid w:val="00487D2B"/>
    <w:rsid w:val="004C65CE"/>
    <w:rsid w:val="004D00EE"/>
    <w:rsid w:val="004E39A5"/>
    <w:rsid w:val="004F0430"/>
    <w:rsid w:val="00514D27"/>
    <w:rsid w:val="005635B5"/>
    <w:rsid w:val="005756A8"/>
    <w:rsid w:val="00594AF9"/>
    <w:rsid w:val="00594E6F"/>
    <w:rsid w:val="005E1DC5"/>
    <w:rsid w:val="00645A0F"/>
    <w:rsid w:val="00646C56"/>
    <w:rsid w:val="00660543"/>
    <w:rsid w:val="0069074B"/>
    <w:rsid w:val="006C05FA"/>
    <w:rsid w:val="006F4015"/>
    <w:rsid w:val="00737392"/>
    <w:rsid w:val="00754576"/>
    <w:rsid w:val="00791015"/>
    <w:rsid w:val="007A1E96"/>
    <w:rsid w:val="007C24B3"/>
    <w:rsid w:val="007D6299"/>
    <w:rsid w:val="008136B0"/>
    <w:rsid w:val="008206E1"/>
    <w:rsid w:val="00822386"/>
    <w:rsid w:val="00833780"/>
    <w:rsid w:val="008554EC"/>
    <w:rsid w:val="008707C0"/>
    <w:rsid w:val="008844B2"/>
    <w:rsid w:val="008A0DFE"/>
    <w:rsid w:val="008A1952"/>
    <w:rsid w:val="008C401D"/>
    <w:rsid w:val="008D1A03"/>
    <w:rsid w:val="0090280A"/>
    <w:rsid w:val="00911774"/>
    <w:rsid w:val="009118A8"/>
    <w:rsid w:val="009267E1"/>
    <w:rsid w:val="00980890"/>
    <w:rsid w:val="00990B11"/>
    <w:rsid w:val="00991F3A"/>
    <w:rsid w:val="009D7905"/>
    <w:rsid w:val="00A3329A"/>
    <w:rsid w:val="00A45000"/>
    <w:rsid w:val="00A50221"/>
    <w:rsid w:val="00AE0F07"/>
    <w:rsid w:val="00AE399C"/>
    <w:rsid w:val="00B06263"/>
    <w:rsid w:val="00B26773"/>
    <w:rsid w:val="00B26C84"/>
    <w:rsid w:val="00B442BF"/>
    <w:rsid w:val="00B733AC"/>
    <w:rsid w:val="00BB5330"/>
    <w:rsid w:val="00BB7934"/>
    <w:rsid w:val="00BC5A86"/>
    <w:rsid w:val="00C15A7F"/>
    <w:rsid w:val="00C53C0F"/>
    <w:rsid w:val="00CA121E"/>
    <w:rsid w:val="00D12E49"/>
    <w:rsid w:val="00D13702"/>
    <w:rsid w:val="00D13FBA"/>
    <w:rsid w:val="00D30AF2"/>
    <w:rsid w:val="00D5028E"/>
    <w:rsid w:val="00D65A68"/>
    <w:rsid w:val="00D915B8"/>
    <w:rsid w:val="00DC58F3"/>
    <w:rsid w:val="00E555A2"/>
    <w:rsid w:val="00E765DA"/>
    <w:rsid w:val="00EE33B4"/>
    <w:rsid w:val="00F30958"/>
    <w:rsid w:val="00F5181F"/>
    <w:rsid w:val="00F653AD"/>
    <w:rsid w:val="00F66186"/>
    <w:rsid w:val="00F74477"/>
    <w:rsid w:val="00FB4208"/>
    <w:rsid w:val="00FB525F"/>
    <w:rsid w:val="00FB6B3D"/>
    <w:rsid w:val="00FF7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2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AE0F0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8337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337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2"/>
    <w:uiPriority w:val="59"/>
    <w:rsid w:val="008337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332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rmal (Web)"/>
    <w:basedOn w:val="a0"/>
    <w:uiPriority w:val="99"/>
    <w:rsid w:val="00754576"/>
    <w:pPr>
      <w:spacing w:before="100" w:beforeAutospacing="1" w:after="100" w:afterAutospacing="1"/>
    </w:pPr>
    <w:rPr>
      <w:rFonts w:eastAsia="Calibri"/>
    </w:rPr>
  </w:style>
  <w:style w:type="paragraph" w:styleId="a7">
    <w:name w:val="List Paragraph"/>
    <w:basedOn w:val="a0"/>
    <w:uiPriority w:val="99"/>
    <w:qFormat/>
    <w:rsid w:val="00754576"/>
    <w:pPr>
      <w:ind w:left="720"/>
      <w:contextualSpacing/>
    </w:pPr>
    <w:rPr>
      <w:rFonts w:ascii="Calibri" w:eastAsia="Calibri" w:hAnsi="Calibri"/>
    </w:rPr>
  </w:style>
  <w:style w:type="paragraph" w:customStyle="1" w:styleId="ConsPlusNonformat">
    <w:name w:val="ConsPlusNonformat"/>
    <w:rsid w:val="007C24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8707C0"/>
    <w:pPr>
      <w:numPr>
        <w:numId w:val="11"/>
      </w:numPr>
      <w:contextualSpacing/>
    </w:pPr>
  </w:style>
  <w:style w:type="character" w:customStyle="1" w:styleId="40">
    <w:name w:val="Заголовок 4 Знак"/>
    <w:basedOn w:val="a1"/>
    <w:link w:val="4"/>
    <w:uiPriority w:val="9"/>
    <w:rsid w:val="00AE0F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">
    <w:name w:val="Вика 2"/>
    <w:basedOn w:val="a0"/>
    <w:next w:val="a0"/>
    <w:rsid w:val="00AE0F07"/>
    <w:pPr>
      <w:ind w:firstLine="709"/>
      <w:jc w:val="both"/>
    </w:pPr>
    <w:rPr>
      <w:rFonts w:eastAsia="Calibri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D848A0F98533C79E428D46B1327E7E550D1105D2CF740123A8176BA434104EE15FB4FBB31CDDA92hF4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D848A0F98533C79E428D46B1327E7E550D1105D2CF740123A8176BA434104EE15FB4FBB31CDDA92hF4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D9DA3-1F04-4E3D-B08C-BA03C086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отдел</dc:creator>
  <cp:keywords/>
  <dc:description/>
  <cp:lastModifiedBy>Дума</cp:lastModifiedBy>
  <cp:revision>3</cp:revision>
  <cp:lastPrinted>2017-09-18T00:23:00Z</cp:lastPrinted>
  <dcterms:created xsi:type="dcterms:W3CDTF">2017-09-18T00:31:00Z</dcterms:created>
  <dcterms:modified xsi:type="dcterms:W3CDTF">2017-09-26T05:01:00Z</dcterms:modified>
</cp:coreProperties>
</file>