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370" w:rsidRDefault="00ED0370" w:rsidP="00ED0370">
      <w:pPr>
        <w:spacing w:line="235" w:lineRule="auto"/>
        <w:jc w:val="right"/>
        <w:rPr>
          <w:caps/>
          <w:sz w:val="28"/>
          <w:szCs w:val="28"/>
        </w:rPr>
      </w:pPr>
    </w:p>
    <w:p w:rsidR="00ED0370" w:rsidRDefault="00ED0370" w:rsidP="00ED0370">
      <w:pPr>
        <w:spacing w:line="235" w:lineRule="auto"/>
        <w:jc w:val="right"/>
        <w:rPr>
          <w:caps/>
          <w:sz w:val="28"/>
          <w:szCs w:val="28"/>
        </w:rPr>
      </w:pPr>
      <w:r w:rsidRPr="00B26202">
        <w:rPr>
          <w:caps/>
          <w:sz w:val="28"/>
          <w:szCs w:val="28"/>
        </w:rPr>
        <w:t xml:space="preserve">Приложение </w:t>
      </w:r>
      <w:r w:rsidR="005C079D">
        <w:rPr>
          <w:caps/>
          <w:sz w:val="28"/>
          <w:szCs w:val="28"/>
        </w:rPr>
        <w:t>№2</w:t>
      </w:r>
    </w:p>
    <w:p w:rsidR="00ED0370" w:rsidRDefault="004D20AA" w:rsidP="00ED0370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 приказу № 04</w:t>
      </w:r>
      <w:r w:rsidR="00856278">
        <w:rPr>
          <w:sz w:val="28"/>
          <w:szCs w:val="28"/>
        </w:rPr>
        <w:t xml:space="preserve"> </w:t>
      </w:r>
      <w:r w:rsidR="00ED0370">
        <w:rPr>
          <w:sz w:val="28"/>
          <w:szCs w:val="28"/>
        </w:rPr>
        <w:t xml:space="preserve"> от </w:t>
      </w:r>
      <w:r>
        <w:rPr>
          <w:sz w:val="28"/>
          <w:szCs w:val="28"/>
        </w:rPr>
        <w:t>14.01.2025</w:t>
      </w:r>
      <w:bookmarkStart w:id="0" w:name="_GoBack"/>
      <w:bookmarkEnd w:id="0"/>
      <w:r w:rsidR="00B90C30">
        <w:rPr>
          <w:sz w:val="28"/>
          <w:szCs w:val="28"/>
        </w:rPr>
        <w:t>г.</w:t>
      </w:r>
    </w:p>
    <w:p w:rsidR="001B05C0" w:rsidRPr="00B26202" w:rsidRDefault="001B05C0" w:rsidP="00ED0370">
      <w:pPr>
        <w:spacing w:line="216" w:lineRule="auto"/>
        <w:jc w:val="right"/>
        <w:rPr>
          <w:caps/>
          <w:sz w:val="28"/>
          <w:szCs w:val="28"/>
        </w:rPr>
      </w:pPr>
    </w:p>
    <w:p w:rsidR="00ED0370" w:rsidRPr="00B26202" w:rsidRDefault="00ED0370" w:rsidP="00ED0370">
      <w:pPr>
        <w:spacing w:line="235" w:lineRule="auto"/>
        <w:jc w:val="right"/>
        <w:rPr>
          <w:caps/>
          <w:sz w:val="28"/>
          <w:szCs w:val="28"/>
        </w:rPr>
      </w:pPr>
    </w:p>
    <w:p w:rsidR="00ED0370" w:rsidRPr="00B26202" w:rsidRDefault="00ED0370" w:rsidP="00ED0370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для проведения инвентаризации</w:t>
      </w:r>
      <w:r w:rsidRPr="00B26202">
        <w:rPr>
          <w:b/>
          <w:sz w:val="28"/>
          <w:szCs w:val="28"/>
        </w:rPr>
        <w:t xml:space="preserve"> </w:t>
      </w:r>
    </w:p>
    <w:p w:rsidR="00ED0370" w:rsidRPr="00B26202" w:rsidRDefault="00ED0370" w:rsidP="00ED0370">
      <w:pPr>
        <w:spacing w:line="235" w:lineRule="auto"/>
        <w:jc w:val="both"/>
        <w:rPr>
          <w:sz w:val="28"/>
          <w:szCs w:val="28"/>
        </w:rPr>
      </w:pPr>
    </w:p>
    <w:p w:rsidR="00ED0370" w:rsidRDefault="00ED0370" w:rsidP="00ED0370">
      <w:pPr>
        <w:rPr>
          <w:sz w:val="28"/>
          <w:szCs w:val="28"/>
        </w:rPr>
      </w:pPr>
      <w:r>
        <w:t xml:space="preserve">1. </w:t>
      </w:r>
      <w:r w:rsidRPr="004A4348">
        <w:rPr>
          <w:sz w:val="28"/>
          <w:szCs w:val="28"/>
        </w:rPr>
        <w:t>Создать постоянно действующую инвентаризационную</w:t>
      </w:r>
      <w:r>
        <w:rPr>
          <w:sz w:val="28"/>
          <w:szCs w:val="28"/>
        </w:rPr>
        <w:t xml:space="preserve"> комиссию в следующем составе:</w:t>
      </w:r>
    </w:p>
    <w:p w:rsidR="00ED0370" w:rsidRPr="00A1098E" w:rsidRDefault="00ED0370" w:rsidP="00ED0370">
      <w:pPr>
        <w:rPr>
          <w:sz w:val="28"/>
          <w:szCs w:val="28"/>
        </w:rPr>
      </w:pPr>
    </w:p>
    <w:p w:rsidR="00ED0370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Председатель комиссии:</w:t>
      </w:r>
    </w:p>
    <w:p w:rsidR="00A1098E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Главный бухгалтер                                   Кузнецова Ольга Анатольевна</w:t>
      </w:r>
    </w:p>
    <w:p w:rsidR="00A1098E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Члены комиссии:</w:t>
      </w:r>
    </w:p>
    <w:p w:rsidR="00A1098E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Специалист по охране труда                   Санникова Ирина Геннадьевна</w:t>
      </w:r>
    </w:p>
    <w:p w:rsidR="00A1098E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Бухгалтер 1 категории                              Назаренко Ольга Владимировна</w:t>
      </w:r>
    </w:p>
    <w:p w:rsidR="00A1098E" w:rsidRPr="00A1098E" w:rsidRDefault="00A1098E" w:rsidP="00ED0370">
      <w:pPr>
        <w:rPr>
          <w:sz w:val="28"/>
          <w:szCs w:val="28"/>
        </w:rPr>
      </w:pPr>
      <w:r w:rsidRPr="00A1098E">
        <w:rPr>
          <w:sz w:val="28"/>
          <w:szCs w:val="28"/>
        </w:rPr>
        <w:t>Бухгалтер 2 категории                              Сошникова Лариса Анатольевна</w:t>
      </w:r>
    </w:p>
    <w:p w:rsidR="00A1098E" w:rsidRDefault="00A1098E" w:rsidP="00ED0370"/>
    <w:p w:rsidR="00ED0370" w:rsidRDefault="00ED0370" w:rsidP="00ED0370">
      <w:pPr>
        <w:jc w:val="both"/>
        <w:rPr>
          <w:sz w:val="28"/>
          <w:szCs w:val="28"/>
        </w:rPr>
      </w:pPr>
      <w:r w:rsidRPr="004A4348">
        <w:rPr>
          <w:sz w:val="28"/>
          <w:szCs w:val="28"/>
        </w:rPr>
        <w:t>2. Возложить на постоянно</w:t>
      </w:r>
      <w:r>
        <w:rPr>
          <w:sz w:val="28"/>
          <w:szCs w:val="28"/>
        </w:rPr>
        <w:t xml:space="preserve"> действующую инвентаризационную комиссию следующие обязанности:</w:t>
      </w:r>
    </w:p>
    <w:p w:rsidR="00ED0370" w:rsidRDefault="00ED0370" w:rsidP="00ED03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проводить инвентаризацию (в т.ч. обязательную) в соответствии с порядком и графиком проведения инвентаризаций;</w:t>
      </w:r>
    </w:p>
    <w:p w:rsidR="00ED0370" w:rsidRDefault="00ED0370" w:rsidP="00ED03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обеспечивать полноту и точность внесения в инвентаризационные описи данных о фактических остатках основных средств, материальных запасов, товаров, денежных средств, другого имущества и обязательств;</w:t>
      </w:r>
    </w:p>
    <w:p w:rsidR="00ED0370" w:rsidRDefault="00ED0370" w:rsidP="00ED037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правильно и своевременно оформлять материалы инвентаризации;</w:t>
      </w:r>
    </w:p>
    <w:p w:rsidR="00ED0370" w:rsidRDefault="00ED0370" w:rsidP="00ED0370">
      <w:pPr>
        <w:spacing w:line="235" w:lineRule="auto"/>
        <w:jc w:val="right"/>
        <w:rPr>
          <w:caps/>
          <w:sz w:val="28"/>
          <w:szCs w:val="28"/>
        </w:rPr>
      </w:pPr>
    </w:p>
    <w:p w:rsidR="00ED0370" w:rsidRDefault="00ED0370" w:rsidP="00ED0370">
      <w:pPr>
        <w:spacing w:line="235" w:lineRule="auto"/>
        <w:jc w:val="both"/>
        <w:rPr>
          <w:caps/>
          <w:sz w:val="28"/>
          <w:szCs w:val="28"/>
        </w:rPr>
      </w:pPr>
    </w:p>
    <w:p w:rsidR="00ED0370" w:rsidRDefault="00ED0370" w:rsidP="00ED0370">
      <w:pPr>
        <w:spacing w:line="235" w:lineRule="auto"/>
        <w:jc w:val="both"/>
        <w:rPr>
          <w:caps/>
          <w:sz w:val="28"/>
          <w:szCs w:val="28"/>
        </w:rPr>
      </w:pPr>
    </w:p>
    <w:p w:rsidR="005C4B0A" w:rsidRDefault="005C4B0A"/>
    <w:sectPr w:rsidR="005C4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CB637E"/>
    <w:multiLevelType w:val="hybridMultilevel"/>
    <w:tmpl w:val="3DA67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70"/>
    <w:rsid w:val="001B05C0"/>
    <w:rsid w:val="004D20AA"/>
    <w:rsid w:val="005C079D"/>
    <w:rsid w:val="005C4B0A"/>
    <w:rsid w:val="00856278"/>
    <w:rsid w:val="00A1098E"/>
    <w:rsid w:val="00B90C30"/>
    <w:rsid w:val="00D95968"/>
    <w:rsid w:val="00E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5259593-E082-46BF-A481-475FFEC1F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7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5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05C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7</cp:revision>
  <cp:lastPrinted>2024-12-24T23:13:00Z</cp:lastPrinted>
  <dcterms:created xsi:type="dcterms:W3CDTF">2024-12-09T22:46:00Z</dcterms:created>
  <dcterms:modified xsi:type="dcterms:W3CDTF">2025-01-14T23:01:00Z</dcterms:modified>
</cp:coreProperties>
</file>