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05" w:rsidRDefault="00D66D05" w:rsidP="00D66D05">
      <w:pPr>
        <w:spacing w:line="276" w:lineRule="auto"/>
        <w:ind w:right="-427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 Т Ч Е Т</w:t>
      </w:r>
    </w:p>
    <w:p w:rsidR="00D66D05" w:rsidRDefault="00D66D05" w:rsidP="00D66D05">
      <w:pPr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О работе  по профилактике безнадзорности и правонарушений несовершеннолетних на территории Тернейского муниципального округа за 12 месяцев 2024 года. </w:t>
      </w:r>
    </w:p>
    <w:p w:rsidR="00D66D05" w:rsidRPr="0071130B" w:rsidRDefault="00D66D05" w:rsidP="00D66D05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6D05" w:rsidRDefault="00D66D05" w:rsidP="00D66D0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Общие положения </w:t>
      </w:r>
    </w:p>
    <w:p w:rsidR="00D66D05" w:rsidRDefault="00D66D05" w:rsidP="00D66D05">
      <w:pPr>
        <w:pStyle w:val="a4"/>
        <w:widowControl w:val="0"/>
        <w:autoSpaceDE w:val="0"/>
        <w:autoSpaceDN w:val="0"/>
        <w:adjustRightInd w:val="0"/>
        <w:spacing w:after="0" w:line="276" w:lineRule="auto"/>
        <w:ind w:left="125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6D05" w:rsidRDefault="00D66D05" w:rsidP="00D66D0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Комиссия по делам несовершеннолетних и защите их прав в своей работе  использует   основные приоритетные направления деятельности органов и учреждений системы профилактики, направленные на профилактику безнадзорности и правонарушений несовершеннолетних,  защите прав и законных интересов несовершеннолетних,  профилактики семейного неблагополучия и др., руководствуясь Федеральным  законом  № 120 ФЗ «Об основах системы профилактики несовершеннолетних и защите их прав» , ФЗ «Об образовании» 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Приморского края от 08.11.2005 № 296-КЗ «О комиссиях по делам несовершеннолетних и защите их прав на территории Приморского края»,</w:t>
      </w:r>
      <w:r>
        <w:t xml:space="preserve"> </w:t>
      </w:r>
      <w:r>
        <w:rPr>
          <w:sz w:val="28"/>
          <w:szCs w:val="28"/>
        </w:rPr>
        <w:t xml:space="preserve"> Постановлением №  635 от 09.07.2021 года утверждающим «Положение о комиссии по делам несовершеннолетних и защите их прав Тернейского муниципального округа».</w:t>
      </w:r>
    </w:p>
    <w:p w:rsidR="00D66D05" w:rsidRDefault="00D66D05" w:rsidP="00D66D0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</w:p>
    <w:p w:rsidR="00D66D05" w:rsidRDefault="00D66D05" w:rsidP="00D66D0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Основная часть отчета</w:t>
      </w:r>
    </w:p>
    <w:p w:rsidR="00D66D05" w:rsidRDefault="00D66D05" w:rsidP="00D66D05">
      <w:pPr>
        <w:pStyle w:val="a4"/>
        <w:widowControl w:val="0"/>
        <w:autoSpaceDE w:val="0"/>
        <w:autoSpaceDN w:val="0"/>
        <w:adjustRightInd w:val="0"/>
        <w:spacing w:after="0" w:line="276" w:lineRule="auto"/>
        <w:ind w:left="125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6D05" w:rsidRDefault="00D66D05" w:rsidP="00D66D0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 истекший период комиссией проведено 1</w:t>
      </w:r>
      <w:r w:rsidR="009134DD">
        <w:rPr>
          <w:sz w:val="28"/>
          <w:szCs w:val="28"/>
        </w:rPr>
        <w:t>9</w:t>
      </w:r>
      <w:r>
        <w:rPr>
          <w:sz w:val="28"/>
          <w:szCs w:val="28"/>
        </w:rPr>
        <w:t xml:space="preserve"> заседаний КДН и ЗП (АППГ- 1</w:t>
      </w:r>
      <w:r w:rsidR="009134DD">
        <w:rPr>
          <w:sz w:val="28"/>
          <w:szCs w:val="28"/>
        </w:rPr>
        <w:t>8</w:t>
      </w:r>
      <w:r>
        <w:rPr>
          <w:sz w:val="28"/>
          <w:szCs w:val="28"/>
        </w:rPr>
        <w:t xml:space="preserve">), в том числе </w:t>
      </w:r>
      <w:r w:rsidR="009134DD">
        <w:rPr>
          <w:sz w:val="28"/>
          <w:szCs w:val="28"/>
        </w:rPr>
        <w:t>7</w:t>
      </w:r>
      <w:r>
        <w:rPr>
          <w:sz w:val="28"/>
          <w:szCs w:val="28"/>
        </w:rPr>
        <w:t xml:space="preserve"> выездных (АППГ-5) .</w:t>
      </w:r>
    </w:p>
    <w:p w:rsidR="00D66D05" w:rsidRDefault="00D66D05" w:rsidP="00D66D0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</w:p>
    <w:p w:rsidR="00D66D05" w:rsidRDefault="00D66D05" w:rsidP="00D66D0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Подраздел</w:t>
      </w:r>
    </w:p>
    <w:p w:rsidR="00D66D05" w:rsidRDefault="00D66D05" w:rsidP="00D66D0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1) общая информация: Работа КДН и ЗП осуществлялась согласно разработанного плана на 2024 год, все запланированные мероприятия выполнены в полном, либо частичном объеме.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профилактика безнадзорности и беспризорности несовершеннолетних:</w:t>
      </w:r>
    </w:p>
    <w:p w:rsidR="00D66D05" w:rsidRDefault="001572F1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детьми </w:t>
      </w:r>
      <w:r w:rsidR="00D66D05">
        <w:rPr>
          <w:rFonts w:ascii="Times New Roman" w:hAnsi="Times New Roman" w:cs="Times New Roman"/>
          <w:sz w:val="28"/>
          <w:szCs w:val="28"/>
        </w:rPr>
        <w:t>занимающимися бродя</w:t>
      </w:r>
      <w:r>
        <w:rPr>
          <w:rFonts w:ascii="Times New Roman" w:hAnsi="Times New Roman" w:cs="Times New Roman"/>
          <w:sz w:val="28"/>
          <w:szCs w:val="28"/>
        </w:rPr>
        <w:t xml:space="preserve">жничеством, попрошайничеством, </w:t>
      </w:r>
      <w:r w:rsidR="00D66D05">
        <w:rPr>
          <w:rFonts w:ascii="Times New Roman" w:hAnsi="Times New Roman" w:cs="Times New Roman"/>
          <w:sz w:val="28"/>
          <w:szCs w:val="28"/>
        </w:rPr>
        <w:t>объявленными в розыск, содержащимися в учреждениях системы профилактики ведется на постоянно основе</w:t>
      </w:r>
      <w:r>
        <w:rPr>
          <w:rFonts w:ascii="Times New Roman" w:hAnsi="Times New Roman" w:cs="Times New Roman"/>
          <w:sz w:val="28"/>
          <w:szCs w:val="28"/>
        </w:rPr>
        <w:t xml:space="preserve"> . За истекший период данной категории несовершеннолетних не выявлено, на учете в органах системы профилактики не состоят </w:t>
      </w:r>
      <w:r w:rsidR="00D66D05">
        <w:rPr>
          <w:rFonts w:ascii="Times New Roman" w:hAnsi="Times New Roman" w:cs="Times New Roman"/>
          <w:sz w:val="28"/>
          <w:szCs w:val="28"/>
        </w:rPr>
        <w:t>.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органов и учреждений системы профилактики при проведении значимых мероприятий осуществляется должным образом, </w:t>
      </w:r>
      <w:r>
        <w:rPr>
          <w:rFonts w:ascii="Times New Roman" w:hAnsi="Times New Roman" w:cs="Times New Roman"/>
          <w:sz w:val="28"/>
          <w:szCs w:val="28"/>
        </w:rPr>
        <w:lastRenderedPageBreak/>
        <w:t>проблемные вопросы решаются в рабочем порядке.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принятые меры по защите и восстановлению прав и законных интересов несовершеннолетних: </w:t>
      </w:r>
    </w:p>
    <w:p w:rsidR="00D66D05" w:rsidRDefault="00D66D05" w:rsidP="00D66D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фактов жестокого обращения в отношении несовершеннолетних за истекший период выявлено не было .</w:t>
      </w:r>
    </w:p>
    <w:p w:rsidR="00D66D05" w:rsidRDefault="008113D3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D05">
        <w:rPr>
          <w:rFonts w:ascii="Times New Roman" w:hAnsi="Times New Roman" w:cs="Times New Roman"/>
          <w:sz w:val="28"/>
          <w:szCs w:val="28"/>
        </w:rPr>
        <w:t xml:space="preserve">фактов суицидальных проявлений несовершеннолетних за истекший период выявлено не было .  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фактов сексуального и иного насилия   несовершеннолетних за истекший период выявлено не было .   </w:t>
      </w:r>
    </w:p>
    <w:p w:rsidR="001572F1" w:rsidRPr="001572F1" w:rsidRDefault="00D66D05" w:rsidP="001572F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выявленных  детей-сирот и детей, оставшихся без попечения родителей за истекший период </w:t>
      </w:r>
      <w:r w:rsidR="001572F1">
        <w:rPr>
          <w:sz w:val="28"/>
          <w:szCs w:val="28"/>
        </w:rPr>
        <w:t xml:space="preserve"> </w:t>
      </w:r>
      <w:r w:rsidR="001572F1" w:rsidRPr="001572F1">
        <w:rPr>
          <w:sz w:val="28"/>
          <w:szCs w:val="28"/>
          <w:lang w:eastAsia="en-US"/>
        </w:rPr>
        <w:t xml:space="preserve"> 2024 год</w:t>
      </w:r>
      <w:r w:rsidR="001572F1">
        <w:rPr>
          <w:sz w:val="28"/>
          <w:szCs w:val="28"/>
          <w:lang w:eastAsia="en-US"/>
        </w:rPr>
        <w:t>а</w:t>
      </w:r>
      <w:r w:rsidR="001572F1" w:rsidRPr="001572F1">
        <w:rPr>
          <w:sz w:val="28"/>
          <w:szCs w:val="28"/>
          <w:lang w:eastAsia="en-US"/>
        </w:rPr>
        <w:t xml:space="preserve"> выявлено 4 </w:t>
      </w:r>
      <w:r w:rsidR="001572F1">
        <w:rPr>
          <w:sz w:val="28"/>
          <w:szCs w:val="28"/>
          <w:lang w:eastAsia="en-US"/>
        </w:rPr>
        <w:t xml:space="preserve"> </w:t>
      </w:r>
      <w:r w:rsidR="001572F1" w:rsidRPr="001572F1">
        <w:rPr>
          <w:sz w:val="28"/>
          <w:szCs w:val="28"/>
          <w:lang w:eastAsia="en-US"/>
        </w:rPr>
        <w:t>:</w:t>
      </w:r>
    </w:p>
    <w:p w:rsidR="00D66D05" w:rsidRPr="001572F1" w:rsidRDefault="001572F1" w:rsidP="001572F1">
      <w:pPr>
        <w:ind w:firstLine="708"/>
        <w:jc w:val="both"/>
        <w:rPr>
          <w:sz w:val="28"/>
          <w:szCs w:val="28"/>
          <w:lang w:eastAsia="en-US"/>
        </w:rPr>
      </w:pPr>
      <w:r w:rsidRPr="001572F1">
        <w:rPr>
          <w:sz w:val="28"/>
          <w:szCs w:val="28"/>
          <w:lang w:eastAsia="en-US"/>
        </w:rPr>
        <w:t>Трое детей устроены  под опеку в кровную семью, один в приемную семью.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работа с несовершеннолетними, не посещающими или систематически пропускающими по неуважительным причинам занятия, в общеобразовательных организациях ведется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комиссиями вопросов, связанных с отчислением несовершеннолетних обучающихся за истекший период не поступало. На КДН и ЗП было рассмотрено </w:t>
      </w:r>
      <w:r w:rsidR="001572F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1572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(АППГ-1</w:t>
      </w:r>
      <w:r w:rsidR="006508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поступивших представлений со школ о подростках имеющих значительные пропуски занятий, ко всем подросткам и их родителей приняты меры профилактического воздействия .  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работе с несовершеннолетними и (или) семьями, находящимися в социально опасном положении:</w:t>
      </w:r>
    </w:p>
    <w:p w:rsidR="00650858" w:rsidRPr="00650858" w:rsidRDefault="00650858" w:rsidP="006508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На начало </w:t>
      </w:r>
      <w:r w:rsidRPr="0065085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2024 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года на учете состояло </w:t>
      </w:r>
      <w:r w:rsidRPr="00650858">
        <w:rPr>
          <w:rFonts w:ascii="Times New Roman" w:hAnsi="Times New Roman" w:cs="Times New Roman"/>
          <w:b/>
          <w:sz w:val="28"/>
          <w:szCs w:val="28"/>
          <w:lang w:eastAsia="en-US"/>
        </w:rPr>
        <w:t>15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 семей , в них детей </w:t>
      </w:r>
      <w:r w:rsidRPr="00650858">
        <w:rPr>
          <w:rFonts w:ascii="Times New Roman" w:hAnsi="Times New Roman" w:cs="Times New Roman"/>
          <w:b/>
          <w:sz w:val="28"/>
          <w:szCs w:val="28"/>
          <w:lang w:eastAsia="en-US"/>
        </w:rPr>
        <w:t>29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 .</w:t>
      </w:r>
    </w:p>
    <w:p w:rsidR="00650858" w:rsidRPr="00650858" w:rsidRDefault="00650858" w:rsidP="006508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  За   2024 год  </w:t>
      </w:r>
      <w:r w:rsidRPr="00650858">
        <w:rPr>
          <w:rFonts w:ascii="Times New Roman" w:hAnsi="Times New Roman" w:cs="Times New Roman"/>
          <w:b/>
          <w:sz w:val="28"/>
          <w:szCs w:val="28"/>
          <w:lang w:eastAsia="en-US"/>
        </w:rPr>
        <w:t>поставлено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 на учет </w:t>
      </w:r>
      <w:r w:rsidRPr="00650858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 семья ,  </w:t>
      </w:r>
      <w:r w:rsidRPr="00650858">
        <w:rPr>
          <w:rFonts w:ascii="Times New Roman" w:hAnsi="Times New Roman" w:cs="Times New Roman"/>
          <w:b/>
          <w:sz w:val="28"/>
          <w:szCs w:val="28"/>
          <w:lang w:eastAsia="en-US"/>
        </w:rPr>
        <w:t>1 ребенок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50858" w:rsidRPr="00650858" w:rsidRDefault="00650858" w:rsidP="006508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  За   2024 год  </w:t>
      </w:r>
      <w:r w:rsidRPr="00650858">
        <w:rPr>
          <w:rFonts w:ascii="Times New Roman" w:hAnsi="Times New Roman" w:cs="Times New Roman"/>
          <w:b/>
          <w:sz w:val="28"/>
          <w:szCs w:val="28"/>
          <w:lang w:eastAsia="en-US"/>
        </w:rPr>
        <w:t>снято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 с учета </w:t>
      </w:r>
      <w:r w:rsidRPr="00650858">
        <w:rPr>
          <w:rFonts w:ascii="Times New Roman" w:hAnsi="Times New Roman" w:cs="Times New Roman"/>
          <w:b/>
          <w:sz w:val="28"/>
          <w:szCs w:val="28"/>
          <w:lang w:eastAsia="en-US"/>
        </w:rPr>
        <w:t>8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 семей , в них </w:t>
      </w:r>
      <w:r w:rsidRPr="0065085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11 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детей . Из них в связи с </w:t>
      </w:r>
      <w:r w:rsidRPr="0065085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исправлением 3 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семьи, </w:t>
      </w:r>
      <w:r w:rsidRPr="0065085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3 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>семьи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(дети) выехали за пределы района, </w:t>
      </w:r>
      <w:r w:rsidRPr="00650858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 семья (ребенок направлен в спецшколу), </w:t>
      </w:r>
      <w:r w:rsidRPr="00650858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 семья (ребенку 18 лет) .</w:t>
      </w:r>
    </w:p>
    <w:p w:rsidR="00650858" w:rsidRPr="00650858" w:rsidRDefault="00650858" w:rsidP="006508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Pr="00650858">
        <w:rPr>
          <w:rFonts w:ascii="Times New Roman" w:hAnsi="Times New Roman" w:cs="Times New Roman"/>
          <w:b/>
          <w:sz w:val="28"/>
          <w:szCs w:val="28"/>
          <w:lang w:eastAsia="en-US"/>
        </w:rPr>
        <w:t>1 января 2025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 года на учете состоит </w:t>
      </w:r>
      <w:r w:rsidRPr="0065085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8 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семей  , в них детей </w:t>
      </w:r>
      <w:r w:rsidRPr="00650858">
        <w:rPr>
          <w:rFonts w:ascii="Times New Roman" w:hAnsi="Times New Roman" w:cs="Times New Roman"/>
          <w:b/>
          <w:sz w:val="28"/>
          <w:szCs w:val="28"/>
          <w:lang w:eastAsia="en-US"/>
        </w:rPr>
        <w:t>19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 .</w:t>
      </w:r>
    </w:p>
    <w:p w:rsidR="00650858" w:rsidRPr="00650858" w:rsidRDefault="00650858" w:rsidP="006508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50858" w:rsidRPr="00650858" w:rsidRDefault="00650858" w:rsidP="006508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4062">
        <w:rPr>
          <w:rFonts w:ascii="Times New Roman" w:hAnsi="Times New Roman" w:cs="Times New Roman"/>
          <w:sz w:val="28"/>
          <w:szCs w:val="28"/>
          <w:lang w:eastAsia="en-US"/>
        </w:rPr>
        <w:t>Регуляр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но не реже одного раза в месяц проводятся межведомственные рейдовые мероприятия по выявлению неблагополучных семей, проверка семей состоящих на учете . Так за 2024 год </w:t>
      </w:r>
      <w:r w:rsidR="0054616C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организовано 24 рейда </w:t>
      </w:r>
      <w:r w:rsidR="00A74062" w:rsidRPr="00650858">
        <w:rPr>
          <w:rFonts w:ascii="Times New Roman" w:hAnsi="Times New Roman" w:cs="Times New Roman"/>
          <w:sz w:val="28"/>
          <w:szCs w:val="28"/>
          <w:lang w:eastAsia="en-US"/>
        </w:rPr>
        <w:t>посещено 97</w:t>
      </w:r>
      <w:r w:rsidR="00A74062">
        <w:rPr>
          <w:rFonts w:ascii="Times New Roman" w:hAnsi="Times New Roman" w:cs="Times New Roman"/>
          <w:sz w:val="28"/>
          <w:szCs w:val="28"/>
          <w:lang w:eastAsia="en-US"/>
        </w:rPr>
        <w:t xml:space="preserve"> семей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>, в 9 населенных пунктах.</w:t>
      </w:r>
    </w:p>
    <w:p w:rsidR="00650858" w:rsidRPr="00CA0F23" w:rsidRDefault="00650858" w:rsidP="00650858">
      <w:pPr>
        <w:jc w:val="both"/>
        <w:rPr>
          <w:sz w:val="28"/>
          <w:szCs w:val="28"/>
          <w:lang w:eastAsia="en-US"/>
        </w:rPr>
      </w:pPr>
      <w:r w:rsidRPr="00650858">
        <w:rPr>
          <w:sz w:val="28"/>
          <w:szCs w:val="28"/>
          <w:lang w:eastAsia="en-US"/>
        </w:rPr>
        <w:t xml:space="preserve">         </w:t>
      </w:r>
      <w:r w:rsidRPr="00CA0F23">
        <w:rPr>
          <w:sz w:val="28"/>
          <w:szCs w:val="28"/>
          <w:lang w:eastAsia="en-US"/>
        </w:rPr>
        <w:t>В результате работы в 2024 году была оказана следующая помощь:</w:t>
      </w:r>
    </w:p>
    <w:p w:rsidR="00650858" w:rsidRPr="00650858" w:rsidRDefault="00650858" w:rsidP="00650858">
      <w:pPr>
        <w:jc w:val="both"/>
        <w:rPr>
          <w:sz w:val="28"/>
          <w:szCs w:val="28"/>
          <w:lang w:eastAsia="en-US"/>
        </w:rPr>
      </w:pPr>
      <w:r w:rsidRPr="00CA0F23">
        <w:rPr>
          <w:sz w:val="28"/>
          <w:szCs w:val="28"/>
          <w:lang w:eastAsia="en-US"/>
        </w:rPr>
        <w:t>Трудоустроено – 9 родителей; поставлено в службу занятости населения -3; оформлено детей</w:t>
      </w:r>
      <w:r w:rsidRPr="00650858">
        <w:rPr>
          <w:sz w:val="28"/>
          <w:szCs w:val="28"/>
          <w:lang w:eastAsia="en-US"/>
        </w:rPr>
        <w:t xml:space="preserve"> в детский сад – </w:t>
      </w:r>
      <w:r w:rsidR="00CA0F23">
        <w:rPr>
          <w:sz w:val="28"/>
          <w:szCs w:val="28"/>
          <w:lang w:eastAsia="en-US"/>
        </w:rPr>
        <w:t>5</w:t>
      </w:r>
      <w:r w:rsidRPr="00650858">
        <w:rPr>
          <w:sz w:val="28"/>
          <w:szCs w:val="28"/>
          <w:lang w:eastAsia="en-US"/>
        </w:rPr>
        <w:t>; оформлены социальные выплаты -3 семьи; оформлено как само занятые – 1 семья; прошли курс лечения от алкогольной зависимости 5 родит</w:t>
      </w:r>
      <w:r w:rsidR="005C0DE6">
        <w:rPr>
          <w:sz w:val="28"/>
          <w:szCs w:val="28"/>
          <w:lang w:eastAsia="en-US"/>
        </w:rPr>
        <w:t>елей, в том числе с кодировкой 4</w:t>
      </w:r>
      <w:r w:rsidRPr="00650858">
        <w:rPr>
          <w:sz w:val="28"/>
          <w:szCs w:val="28"/>
          <w:lang w:eastAsia="en-US"/>
        </w:rPr>
        <w:t xml:space="preserve"> ; оказана помощь в </w:t>
      </w:r>
      <w:r w:rsidRPr="00650858">
        <w:rPr>
          <w:sz w:val="28"/>
          <w:szCs w:val="28"/>
          <w:lang w:eastAsia="en-US"/>
        </w:rPr>
        <w:lastRenderedPageBreak/>
        <w:t xml:space="preserve">подготовке и подачи исковых заявлений в суд: </w:t>
      </w:r>
      <w:r w:rsidR="005C0DE6">
        <w:rPr>
          <w:sz w:val="28"/>
          <w:szCs w:val="28"/>
          <w:lang w:eastAsia="en-US"/>
        </w:rPr>
        <w:t>5</w:t>
      </w:r>
      <w:r w:rsidRPr="00650858">
        <w:rPr>
          <w:sz w:val="28"/>
          <w:szCs w:val="28"/>
          <w:lang w:eastAsia="en-US"/>
        </w:rPr>
        <w:t xml:space="preserve"> семьи на взыскание алиментов; 1 семье на оформление   с установлением отцовства</w:t>
      </w:r>
      <w:r w:rsidR="00BC0D36">
        <w:rPr>
          <w:sz w:val="28"/>
          <w:szCs w:val="28"/>
          <w:lang w:eastAsia="en-US"/>
        </w:rPr>
        <w:t xml:space="preserve"> </w:t>
      </w:r>
      <w:r w:rsidRPr="00650858">
        <w:rPr>
          <w:sz w:val="28"/>
          <w:szCs w:val="28"/>
          <w:lang w:eastAsia="en-US"/>
        </w:rPr>
        <w:t xml:space="preserve"> ; </w:t>
      </w:r>
      <w:r w:rsidR="00BC0D36">
        <w:rPr>
          <w:sz w:val="28"/>
          <w:szCs w:val="28"/>
          <w:lang w:eastAsia="en-US"/>
        </w:rPr>
        <w:t xml:space="preserve">3 расторжение брака с выплатой алиментов , </w:t>
      </w:r>
      <w:r w:rsidR="00BC0D36" w:rsidRPr="00650858">
        <w:rPr>
          <w:sz w:val="28"/>
          <w:szCs w:val="28"/>
          <w:lang w:eastAsia="en-US"/>
        </w:rPr>
        <w:t>все исковые удовлетворены судом</w:t>
      </w:r>
      <w:r w:rsidR="00BC0D36">
        <w:rPr>
          <w:sz w:val="28"/>
          <w:szCs w:val="28"/>
          <w:lang w:eastAsia="en-US"/>
        </w:rPr>
        <w:t xml:space="preserve"> , по одному решение не принято.</w:t>
      </w:r>
      <w:r w:rsidR="00BC0D36" w:rsidRPr="00650858">
        <w:rPr>
          <w:sz w:val="28"/>
          <w:szCs w:val="28"/>
          <w:lang w:eastAsia="en-US"/>
        </w:rPr>
        <w:t xml:space="preserve"> </w:t>
      </w:r>
      <w:r w:rsidR="00BC0D36">
        <w:rPr>
          <w:sz w:val="28"/>
          <w:szCs w:val="28"/>
          <w:lang w:eastAsia="en-US"/>
        </w:rPr>
        <w:t xml:space="preserve">8 </w:t>
      </w:r>
      <w:r w:rsidRPr="00650858">
        <w:rPr>
          <w:sz w:val="28"/>
          <w:szCs w:val="28"/>
          <w:lang w:eastAsia="en-US"/>
        </w:rPr>
        <w:t>детей из 5 семей отдохнули в реабилитационном центре «Детство» п. Кавалерово в летний период ;</w:t>
      </w:r>
      <w:r w:rsidR="00BC0D36">
        <w:rPr>
          <w:sz w:val="28"/>
          <w:szCs w:val="28"/>
          <w:lang w:eastAsia="en-US"/>
        </w:rPr>
        <w:t xml:space="preserve"> 14 детей на пришкольных оздоровительных площадках.</w:t>
      </w:r>
      <w:r w:rsidRPr="00650858">
        <w:rPr>
          <w:sz w:val="28"/>
          <w:szCs w:val="28"/>
          <w:lang w:eastAsia="en-US"/>
        </w:rPr>
        <w:t xml:space="preserve"> </w:t>
      </w:r>
      <w:r w:rsidR="00BC0D36">
        <w:rPr>
          <w:sz w:val="28"/>
          <w:szCs w:val="28"/>
          <w:lang w:eastAsia="en-US"/>
        </w:rPr>
        <w:t>В</w:t>
      </w:r>
      <w:r w:rsidRPr="00650858">
        <w:rPr>
          <w:sz w:val="28"/>
          <w:szCs w:val="28"/>
          <w:lang w:eastAsia="en-US"/>
        </w:rPr>
        <w:t>сем, без исключения, семьям оказана помощь при подготовке детей к новому учебному году в виде канцелярских наборов, одежды   .</w:t>
      </w:r>
    </w:p>
    <w:p w:rsidR="00650858" w:rsidRPr="00650858" w:rsidRDefault="00650858" w:rsidP="006508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50858" w:rsidRPr="00650858" w:rsidRDefault="00650858" w:rsidP="006508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В отношении родителей либо иных законных представителей несовершеннолетних не исполняющих родительские обязанности применяются не только меры в виде профилактических бесед, организация различных видов помощи, но меры административного воздействия. </w:t>
      </w:r>
    </w:p>
    <w:p w:rsidR="00650858" w:rsidRPr="00650858" w:rsidRDefault="00650858" w:rsidP="006508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0858">
        <w:rPr>
          <w:rFonts w:ascii="Times New Roman" w:hAnsi="Times New Roman" w:cs="Times New Roman"/>
          <w:sz w:val="28"/>
          <w:szCs w:val="28"/>
          <w:lang w:eastAsia="en-US"/>
        </w:rPr>
        <w:t xml:space="preserve">Привлечено к административной ответственности по ч.1 ст.5.35 </w:t>
      </w:r>
      <w:r w:rsidR="00A74062">
        <w:rPr>
          <w:rFonts w:ascii="Times New Roman" w:hAnsi="Times New Roman" w:cs="Times New Roman"/>
          <w:sz w:val="28"/>
          <w:szCs w:val="28"/>
          <w:lang w:eastAsia="en-US"/>
        </w:rPr>
        <w:t>КоАП РФ 23 (АППГ- 24) родителей</w:t>
      </w:r>
      <w:r w:rsidRPr="00650858">
        <w:rPr>
          <w:rFonts w:ascii="Times New Roman" w:hAnsi="Times New Roman" w:cs="Times New Roman"/>
          <w:sz w:val="28"/>
          <w:szCs w:val="28"/>
          <w:lang w:eastAsia="en-US"/>
        </w:rPr>
        <w:t>.   Членами КДН и ЗП составлено 11 протоколов (АППГ-19).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отношении двух семей принято решение о подготовке искового заявления в суд о лишении родительских прав.   В отношении </w:t>
      </w:r>
      <w:r w:rsidR="00C45F0A">
        <w:rPr>
          <w:rFonts w:ascii="Times New Roman" w:hAnsi="Times New Roman" w:cs="Times New Roman"/>
          <w:sz w:val="28"/>
          <w:szCs w:val="28"/>
        </w:rPr>
        <w:t>обеих семей</w:t>
      </w:r>
      <w:r>
        <w:rPr>
          <w:rFonts w:ascii="Times New Roman" w:hAnsi="Times New Roman" w:cs="Times New Roman"/>
          <w:sz w:val="28"/>
          <w:szCs w:val="28"/>
        </w:rPr>
        <w:t xml:space="preserve"> было принято решение судом об отказе в исковом заявлении в связи с исправлением.  </w:t>
      </w:r>
    </w:p>
    <w:p w:rsidR="00C45F0A" w:rsidRPr="0088755B" w:rsidRDefault="00D66D05" w:rsidP="0088755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межведомственная работа по организации индивидуальной профилактической работы с несовершеннолетними и семьями, находящимися в социально опасном положении находиться на должном уровне</w:t>
      </w:r>
      <w:r w:rsidR="00C45F0A">
        <w:rPr>
          <w:rFonts w:ascii="Times New Roman" w:hAnsi="Times New Roman" w:cs="Times New Roman"/>
          <w:sz w:val="28"/>
          <w:szCs w:val="28"/>
        </w:rPr>
        <w:t>,</w:t>
      </w:r>
      <w:r w:rsidR="00C45F0A">
        <w:rPr>
          <w:sz w:val="26"/>
          <w:szCs w:val="26"/>
        </w:rPr>
        <w:t xml:space="preserve"> </w:t>
      </w:r>
      <w:r w:rsidR="00C45F0A" w:rsidRPr="0088755B">
        <w:rPr>
          <w:rFonts w:ascii="Times New Roman" w:hAnsi="Times New Roman" w:cs="Times New Roman"/>
          <w:sz w:val="28"/>
          <w:szCs w:val="28"/>
        </w:rPr>
        <w:t xml:space="preserve">предусмотрена совместным планом работы и ведется постоянно, так как все эти органы входят в состав КДН и ЗП, происходит регулярный обмен информации в форме рабочих встреч, </w:t>
      </w:r>
      <w:r w:rsidR="0088755B">
        <w:rPr>
          <w:rFonts w:ascii="Times New Roman" w:hAnsi="Times New Roman" w:cs="Times New Roman"/>
          <w:sz w:val="28"/>
          <w:szCs w:val="28"/>
        </w:rPr>
        <w:t>совместные рейдовые мероприятия</w:t>
      </w:r>
      <w:r w:rsidR="00C45F0A" w:rsidRPr="0088755B">
        <w:rPr>
          <w:rFonts w:ascii="Times New Roman" w:hAnsi="Times New Roman" w:cs="Times New Roman"/>
          <w:sz w:val="28"/>
          <w:szCs w:val="28"/>
        </w:rPr>
        <w:t>, заседания КДН и ЗП .</w:t>
      </w:r>
    </w:p>
    <w:p w:rsidR="00C45F0A" w:rsidRPr="00C45F0A" w:rsidRDefault="00C45F0A" w:rsidP="00C45F0A">
      <w:pPr>
        <w:jc w:val="both"/>
        <w:rPr>
          <w:sz w:val="28"/>
          <w:szCs w:val="28"/>
        </w:rPr>
      </w:pPr>
      <w:r w:rsidRPr="00C45F0A">
        <w:rPr>
          <w:sz w:val="28"/>
          <w:szCs w:val="28"/>
          <w:lang w:eastAsia="en-US"/>
        </w:rPr>
        <w:t>-</w:t>
      </w:r>
      <w:r w:rsidRPr="00C45F0A">
        <w:rPr>
          <w:sz w:val="28"/>
          <w:szCs w:val="28"/>
        </w:rPr>
        <w:t xml:space="preserve"> Работа по профилактике семейного неблагополучия, защите детей от жесткого обращения, негативного влияния родителей и иных членов семьи, ведущих аморальный образ жизни, употребляющих спиртосодержащие напитки, наркотические вещества, страдающие психическими заболеваниями, совершающие правонарушения и преступления в быту проводиться в формате:</w:t>
      </w:r>
    </w:p>
    <w:p w:rsidR="00C45F0A" w:rsidRPr="00C45F0A" w:rsidRDefault="00C45F0A" w:rsidP="00C45F0A">
      <w:pPr>
        <w:jc w:val="both"/>
        <w:rPr>
          <w:sz w:val="28"/>
          <w:szCs w:val="28"/>
        </w:rPr>
      </w:pPr>
      <w:r w:rsidRPr="00C45F0A">
        <w:rPr>
          <w:sz w:val="28"/>
          <w:szCs w:val="28"/>
        </w:rPr>
        <w:t>- посещение семей по месту жительства с целью выявления данных противоправных фактов (рейдовые мероприятия не реже 1 раз в месяц).</w:t>
      </w:r>
    </w:p>
    <w:p w:rsidR="00C45F0A" w:rsidRPr="00C45F0A" w:rsidRDefault="00C45F0A" w:rsidP="00C45F0A">
      <w:pPr>
        <w:jc w:val="both"/>
        <w:rPr>
          <w:sz w:val="28"/>
          <w:szCs w:val="28"/>
        </w:rPr>
      </w:pPr>
      <w:r w:rsidRPr="00C45F0A">
        <w:rPr>
          <w:sz w:val="28"/>
          <w:szCs w:val="28"/>
        </w:rPr>
        <w:t xml:space="preserve">- информация от граждан </w:t>
      </w:r>
    </w:p>
    <w:p w:rsidR="00C45F0A" w:rsidRPr="00C45F0A" w:rsidRDefault="00C45F0A" w:rsidP="00C45F0A">
      <w:pPr>
        <w:jc w:val="both"/>
        <w:rPr>
          <w:sz w:val="28"/>
          <w:szCs w:val="28"/>
        </w:rPr>
      </w:pPr>
      <w:r w:rsidRPr="00C45F0A">
        <w:rPr>
          <w:sz w:val="28"/>
          <w:szCs w:val="28"/>
        </w:rPr>
        <w:t xml:space="preserve">- информация из органов здравоохранения, образования, полиции, соцзащиты и иных органов системы профилактики  </w:t>
      </w:r>
    </w:p>
    <w:p w:rsidR="00C45F0A" w:rsidRPr="00C45F0A" w:rsidRDefault="00C45F0A" w:rsidP="00C45F0A">
      <w:pPr>
        <w:spacing w:line="276" w:lineRule="auto"/>
        <w:jc w:val="both"/>
        <w:rPr>
          <w:sz w:val="28"/>
          <w:szCs w:val="28"/>
        </w:rPr>
      </w:pPr>
      <w:r w:rsidRPr="00C45F0A">
        <w:rPr>
          <w:sz w:val="28"/>
          <w:szCs w:val="28"/>
        </w:rPr>
        <w:t xml:space="preserve">При выявление фактов противоправного деяния принимаются незамедлительные меры реагирования: беседы, привлечение к административной ответственности, постановка на учет, лишение </w:t>
      </w:r>
      <w:r w:rsidRPr="00C45F0A">
        <w:rPr>
          <w:sz w:val="28"/>
          <w:szCs w:val="28"/>
        </w:rPr>
        <w:lastRenderedPageBreak/>
        <w:t>родительских прав , оказание реабилитации детям находящимся в трудной жизненной ситуации .</w:t>
      </w:r>
    </w:p>
    <w:p w:rsidR="00C45F0A" w:rsidRPr="00C45F0A" w:rsidRDefault="00C45F0A" w:rsidP="00C45F0A">
      <w:pPr>
        <w:spacing w:line="276" w:lineRule="auto"/>
        <w:jc w:val="both"/>
        <w:rPr>
          <w:sz w:val="28"/>
          <w:szCs w:val="28"/>
          <w:lang w:eastAsia="en-US"/>
        </w:rPr>
      </w:pPr>
      <w:r w:rsidRPr="00C45F0A">
        <w:rPr>
          <w:sz w:val="28"/>
          <w:szCs w:val="28"/>
          <w:lang w:eastAsia="en-US"/>
        </w:rPr>
        <w:t xml:space="preserve">- Взаимодействие с медицинскими учреждениями по вопросу оказания родителям несовершеннолетних наркологической помощи осуществляется и носит рекомендательных характер . Так как лечение от алкогольной, либо наркотической зависимости осуществляется добровольно. </w:t>
      </w:r>
    </w:p>
    <w:p w:rsidR="00C45F0A" w:rsidRPr="00C45F0A" w:rsidRDefault="00C45F0A" w:rsidP="00C45F0A">
      <w:pPr>
        <w:spacing w:line="276" w:lineRule="auto"/>
        <w:jc w:val="both"/>
        <w:rPr>
          <w:sz w:val="28"/>
          <w:szCs w:val="28"/>
          <w:lang w:eastAsia="en-US"/>
        </w:rPr>
      </w:pPr>
      <w:r w:rsidRPr="00C45F0A">
        <w:rPr>
          <w:sz w:val="28"/>
          <w:szCs w:val="28"/>
          <w:lang w:eastAsia="en-US"/>
        </w:rPr>
        <w:t xml:space="preserve">- В состав КДН и ЗП входит фельдшер нарколог, который ведет учет всех семей состоящих на учете и нуждающихся в лечении по рекомендации комиссии. Однако информацию о постановке на учет семей здравоохранение не предоставляет в комиссию ( лечебная тайна). </w:t>
      </w:r>
    </w:p>
    <w:p w:rsidR="00D66D05" w:rsidRDefault="00D66D05" w:rsidP="00D66D0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D05" w:rsidRDefault="00D66D05" w:rsidP="00D66D0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Информация о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несовершеннолетних, выявлению и устранению причин и условий, им способствовавших: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За период </w:t>
      </w:r>
      <w:r w:rsidR="008A5F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2024 года несовершеннолетними совершено </w:t>
      </w:r>
      <w:r w:rsidR="008A5FB2">
        <w:rPr>
          <w:rFonts w:ascii="Times New Roman" w:hAnsi="Times New Roman" w:cs="Times New Roman"/>
          <w:sz w:val="28"/>
          <w:szCs w:val="28"/>
        </w:rPr>
        <w:t xml:space="preserve">2 ( угон автотранспорта) </w:t>
      </w:r>
      <w:r>
        <w:rPr>
          <w:rFonts w:ascii="Times New Roman" w:hAnsi="Times New Roman" w:cs="Times New Roman"/>
          <w:sz w:val="28"/>
          <w:szCs w:val="28"/>
        </w:rPr>
        <w:t>преступлени</w:t>
      </w:r>
      <w:r w:rsidR="008A5F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 АППГ-</w:t>
      </w:r>
      <w:r w:rsidR="008A5FB2">
        <w:rPr>
          <w:rFonts w:ascii="Times New Roman" w:hAnsi="Times New Roman" w:cs="Times New Roman"/>
          <w:sz w:val="28"/>
          <w:szCs w:val="28"/>
        </w:rPr>
        <w:t>1 (кража сотового телефона)</w:t>
      </w:r>
      <w:r>
        <w:rPr>
          <w:rFonts w:ascii="Times New Roman" w:hAnsi="Times New Roman" w:cs="Times New Roman"/>
          <w:sz w:val="28"/>
          <w:szCs w:val="28"/>
        </w:rPr>
        <w:t>) , группой несовершеннолетних 0 (АППГ-0),при участии взрослых 0 (АППГ-0), кражи 0 (АППГ-</w:t>
      </w:r>
      <w:r w:rsidR="008A5F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преступлений совершено не было. 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состояние преступности несовершеннолетних и принятые в отношении несовершеннолетних меры: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профилактика совершения указанных деяний, взаимодействие органов и учреждений системы профилактики проводится не на должном уровне в связи с отсутствием основного профилактического органа – инспекции по делам несовершеннолетних ОП № 13 МО МВД РФ «Дальнегорский» на протяжении </w:t>
      </w:r>
      <w:r w:rsidR="008A5F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административных правонарушениях и антиобщественными действиях несовершеннолетних: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период </w:t>
      </w:r>
      <w:r w:rsidR="008A5F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2024 года подростками совершено </w:t>
      </w:r>
      <w:r w:rsidR="008A5FB2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</w:t>
      </w:r>
      <w:r w:rsidR="008A5FB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(АППГ-4)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принятые меры в отношении указанных несовершеннолетних в 2024 году: </w:t>
      </w:r>
      <w:r w:rsidR="008A5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предупреждение</w:t>
      </w:r>
      <w:r w:rsidR="008A5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A5FB2">
        <w:rPr>
          <w:rFonts w:ascii="Times New Roman" w:hAnsi="Times New Roman" w:cs="Times New Roman"/>
          <w:sz w:val="28"/>
          <w:szCs w:val="28"/>
        </w:rPr>
        <w:t>3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FB2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рекращение- 3</w:t>
      </w:r>
    </w:p>
    <w:p w:rsidR="00D66D05" w:rsidRDefault="008A5FB2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6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D66D05">
        <w:rPr>
          <w:rFonts w:ascii="Times New Roman" w:hAnsi="Times New Roman" w:cs="Times New Roman"/>
          <w:sz w:val="28"/>
          <w:szCs w:val="28"/>
        </w:rPr>
        <w:t>траф -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профилактическая работа с установленными категориями несовершеннолетних, совершивших общественно опасные деяния и не </w:t>
      </w:r>
      <w:r>
        <w:rPr>
          <w:rFonts w:ascii="Times New Roman" w:hAnsi="Times New Roman" w:cs="Times New Roman"/>
          <w:sz w:val="28"/>
          <w:szCs w:val="28"/>
        </w:rPr>
        <w:lastRenderedPageBreak/>
        <w:t>подлежащими уголовной ответственности: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период </w:t>
      </w:r>
      <w:r w:rsidR="0076673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2024 года подростками   совершено общественно опасных деяний </w:t>
      </w:r>
      <w:r w:rsidR="0076673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(АППГ-</w:t>
      </w:r>
      <w:r w:rsidR="006275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принято решений, связанных с направлением несовершеннолетних в СУВУ 1 (АППГ-</w:t>
      </w:r>
      <w:r w:rsidR="006275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меры взыскания в СУВУ, ЦВСНП (</w:t>
      </w:r>
      <w:hyperlink r:id="rId5" w:tooltip="Федеральный закон от 24.06.1999 N 120-ФЗ (ред. от 24.04.2020) &quot;Об основах системы профилактики безнадзорности и правонарушений несовершеннолетних&quot;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120-ФЗ) : за период </w:t>
      </w:r>
      <w:r w:rsidR="0086035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2024 года помещено подростков в ЦВСНП 1   (АППГ -</w:t>
      </w:r>
      <w:r w:rsidR="006275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 работа с детьми, вступившими в конфликт с законом: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86035B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месяцев 2024 года на территории Тернейского муниципального округа   </w:t>
      </w:r>
      <w:r w:rsidR="0086035B">
        <w:rPr>
          <w:rFonts w:ascii="Times New Roman" w:hAnsi="Times New Roman" w:cs="Times New Roman"/>
          <w:sz w:val="28"/>
          <w:szCs w:val="28"/>
        </w:rPr>
        <w:t xml:space="preserve">подростков «Особой категории» </w:t>
      </w:r>
      <w:r>
        <w:rPr>
          <w:rFonts w:ascii="Times New Roman" w:hAnsi="Times New Roman" w:cs="Times New Roman"/>
          <w:sz w:val="28"/>
          <w:szCs w:val="28"/>
        </w:rPr>
        <w:t>имеющие решение</w:t>
      </w:r>
      <w:r w:rsidR="0086035B">
        <w:rPr>
          <w:rFonts w:ascii="Times New Roman" w:hAnsi="Times New Roman" w:cs="Times New Roman"/>
          <w:sz w:val="28"/>
          <w:szCs w:val="28"/>
        </w:rPr>
        <w:t xml:space="preserve"> суда, вернувшиеся из воспитательных колоний, досрочно освобожденных, условно осужденных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оказание помощи в трудовом и бытовом устройстве несовершеннолетних, освобожденных из учреждений уголовно-исполнительной системы </w:t>
      </w:r>
      <w:r w:rsidR="00860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осуществлялось, так как такой категории детей нет .</w:t>
      </w:r>
      <w:r w:rsidR="0086035B" w:rsidRPr="0086035B">
        <w:rPr>
          <w:rFonts w:ascii="Times New Roman" w:hAnsi="Times New Roman" w:cs="Times New Roman"/>
          <w:sz w:val="28"/>
          <w:szCs w:val="28"/>
        </w:rPr>
        <w:t xml:space="preserve"> </w:t>
      </w:r>
      <w:r w:rsidR="0086035B">
        <w:rPr>
          <w:rFonts w:ascii="Times New Roman" w:hAnsi="Times New Roman" w:cs="Times New Roman"/>
          <w:sz w:val="28"/>
          <w:szCs w:val="28"/>
        </w:rPr>
        <w:t>Вернувшихся из специальных учебно-воспитательных учреждений – 1 продолжил обучение в школе 9 класс.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несовершеннолетних потребителей наркотических средств и психотропных веществ на учете в органах системы профилактики  не состоят .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реализация мероприятий по профилактике безнадзорности и правонарушений несовершеннолетних, предусмотренных региональными (муниципальными) программами осуществляется согласно запланированных мероприятий .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A196F">
        <w:rPr>
          <w:rFonts w:ascii="Times New Roman" w:hAnsi="Times New Roman" w:cs="Times New Roman"/>
          <w:sz w:val="28"/>
          <w:szCs w:val="28"/>
        </w:rPr>
        <w:t>) 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досуга и занятости несовершеннолетних, состоящих на различных видах учета: на учетах в органах системы профилактики состоит </w:t>
      </w:r>
      <w:r w:rsidR="005A196F">
        <w:rPr>
          <w:rFonts w:ascii="Times New Roman" w:hAnsi="Times New Roman" w:cs="Times New Roman"/>
          <w:sz w:val="28"/>
          <w:szCs w:val="28"/>
        </w:rPr>
        <w:t>31</w:t>
      </w:r>
      <w:r w:rsidR="00BC0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</w:t>
      </w:r>
      <w:r w:rsidR="005A196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, из них   </w:t>
      </w:r>
      <w:r w:rsidRPr="00BC0D36">
        <w:rPr>
          <w:rFonts w:ascii="Times New Roman" w:hAnsi="Times New Roman" w:cs="Times New Roman"/>
          <w:sz w:val="28"/>
          <w:szCs w:val="28"/>
        </w:rPr>
        <w:t>охвачены летним</w:t>
      </w:r>
      <w:r>
        <w:rPr>
          <w:rFonts w:ascii="Times New Roman" w:hAnsi="Times New Roman" w:cs="Times New Roman"/>
          <w:sz w:val="28"/>
          <w:szCs w:val="28"/>
        </w:rPr>
        <w:t xml:space="preserve"> отдыхом </w:t>
      </w:r>
      <w:r w:rsidR="00BC0D3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, трудоустроено </w:t>
      </w:r>
      <w:r w:rsidR="00BC0D36">
        <w:rPr>
          <w:rFonts w:ascii="Times New Roman" w:hAnsi="Times New Roman" w:cs="Times New Roman"/>
          <w:sz w:val="28"/>
          <w:szCs w:val="28"/>
        </w:rPr>
        <w:t>1, поставлено на учет в службу занятости -2</w:t>
      </w:r>
      <w:r>
        <w:rPr>
          <w:rFonts w:ascii="Times New Roman" w:hAnsi="Times New Roman" w:cs="Times New Roman"/>
          <w:sz w:val="28"/>
          <w:szCs w:val="28"/>
        </w:rPr>
        <w:t xml:space="preserve"> .  </w:t>
      </w:r>
      <w:r w:rsidR="00BC0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 2024 года охвачено летним отдыхом детей на пришкольных оздоровительных площадках – </w:t>
      </w:r>
      <w:r w:rsidR="004112B0">
        <w:rPr>
          <w:rFonts w:ascii="Times New Roman" w:hAnsi="Times New Roman" w:cs="Times New Roman"/>
          <w:sz w:val="28"/>
          <w:szCs w:val="28"/>
        </w:rPr>
        <w:t>425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66D05" w:rsidRDefault="00D66D05" w:rsidP="00D66D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Временно трудоустроено </w:t>
      </w:r>
      <w:r w:rsidR="00BC0D36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 подростков от 14 до 18 лет .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D05" w:rsidRDefault="00D66D05" w:rsidP="00D66D05">
      <w:pPr>
        <w:tabs>
          <w:tab w:val="left" w:pos="2595"/>
        </w:tabs>
        <w:spacing w:after="1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D05" w:rsidRDefault="00D66D05" w:rsidP="00D66D0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C45F0A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 </w:t>
      </w:r>
      <w:r>
        <w:rPr>
          <w:rFonts w:ascii="Times New Roman" w:hAnsi="Times New Roman" w:cs="Times New Roman"/>
          <w:sz w:val="28"/>
          <w:szCs w:val="28"/>
        </w:rPr>
        <w:t>взаимодействие с институтами гражданского общества: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основные направления проводимой просветительской работы среди населения органами системы профилактики являются: 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средств массовой информации при проведении мероприятий по профилактике, размещение в районной газете «Вестник Тернея» информационных отчетов, разъяснительной информации по различным проблемным вопросам. </w:t>
      </w:r>
    </w:p>
    <w:p w:rsidR="00D66D05" w:rsidRDefault="00D66D05" w:rsidP="002322F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взаимодействие с представителями различных ведомств МЧС, ГИМС, здравоохранение по проведению рейдовых мероприятий  с проведением бесед и раздачей буклетов и информационных листов о правилах безопасности при пожаре, правила поведения на воде, и др.</w:t>
      </w:r>
      <w:r w:rsidR="002322F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в школах разъяснительных бесед в различных форматах – игры, викторины, практические занятия, лекции. </w:t>
      </w:r>
    </w:p>
    <w:p w:rsidR="002322FC" w:rsidRDefault="002322FC" w:rsidP="002322F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июнь</w:t>
      </w:r>
      <w:r w:rsidR="002322FC">
        <w:rPr>
          <w:rFonts w:ascii="Times New Roman" w:hAnsi="Times New Roman" w:cs="Times New Roman"/>
          <w:sz w:val="28"/>
          <w:szCs w:val="28"/>
        </w:rPr>
        <w:t>-июль</w:t>
      </w:r>
      <w:r>
        <w:rPr>
          <w:rFonts w:ascii="Times New Roman" w:hAnsi="Times New Roman" w:cs="Times New Roman"/>
          <w:sz w:val="28"/>
          <w:szCs w:val="28"/>
        </w:rPr>
        <w:t xml:space="preserve"> 2024 года на пришкольных оздоровительных площадках </w:t>
      </w:r>
      <w:r w:rsidR="006275B2">
        <w:rPr>
          <w:rFonts w:ascii="Times New Roman" w:hAnsi="Times New Roman" w:cs="Times New Roman"/>
          <w:sz w:val="28"/>
          <w:szCs w:val="28"/>
        </w:rPr>
        <w:t xml:space="preserve">членами КДН и ЗП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275B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о правилах поведения в лесу и на водоемах, на дорогах, в незнакомых местах. </w:t>
      </w:r>
    </w:p>
    <w:p w:rsidR="005A196F" w:rsidRDefault="006275B2" w:rsidP="005A196F">
      <w:pPr>
        <w:pStyle w:val="a5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В том числе ко дню России проведены информационные часа « Россия – Родина Моя»  В ходе мероприятия  сотрудник  рассказали  историю наших символов</w:t>
      </w:r>
      <w:r w:rsidRPr="00256355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герба , флага, и гимна, что означают цвета российского флага и о чём поется в государственном гимне.  К международному дню борьбы с наркоманией проведены разъяснительные профилактические мероприятия по противодействию наркомании,   </w:t>
      </w:r>
      <w:r>
        <w:rPr>
          <w:sz w:val="28"/>
          <w:szCs w:val="28"/>
        </w:rPr>
        <w:t>проведена беседа</w:t>
      </w:r>
      <w:r w:rsidRPr="0098115D">
        <w:rPr>
          <w:sz w:val="28"/>
          <w:szCs w:val="28"/>
        </w:rPr>
        <w:t xml:space="preserve"> с вручением раздаточных материалов в виде брошюр и буклетов по теме  антинаркотической направленности</w:t>
      </w:r>
      <w:r>
        <w:rPr>
          <w:sz w:val="28"/>
          <w:szCs w:val="28"/>
        </w:rPr>
        <w:t xml:space="preserve">.  </w:t>
      </w:r>
    </w:p>
    <w:p w:rsidR="005A196F" w:rsidRDefault="005A196F" w:rsidP="005A196F">
      <w:pPr>
        <w:pStyle w:val="a5"/>
        <w:shd w:val="clear" w:color="auto" w:fill="FFFFFF"/>
        <w:spacing w:before="0" w:beforeAutospacing="0" w:after="36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Ко дню Семьи Любви и верности  подготовлена и проведена была </w:t>
      </w:r>
      <w:r>
        <w:rPr>
          <w:color w:val="333333"/>
          <w:sz w:val="28"/>
          <w:szCs w:val="28"/>
        </w:rPr>
        <w:t xml:space="preserve">конкурсно-игровая программа . Дети приняли участие в конкурсе по изготовлению символа праздника цветка – «Ромашка» , дети –детям «Добро пожаловать в семью». Изготовленные детьми сувениры были вручены семьям с новорождённым детьми. Каждый ребенок на лепестке ромашки написал свое представление « Семья это….» и все вместе дети и родители  из этих лепестков сложили большую Ромашку . Окончились мероприятия звучанием песни Ильи Резника Гимн Семьи , вручением призов и чаепитием со сладкими пирогами . </w:t>
      </w:r>
    </w:p>
    <w:p w:rsidR="002322FC" w:rsidRDefault="006275B2" w:rsidP="005A196F">
      <w:pPr>
        <w:pStyle w:val="a5"/>
        <w:shd w:val="clear" w:color="auto" w:fill="FFFFFF"/>
        <w:spacing w:before="0" w:beforeAutospacing="0" w:after="36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 </w:t>
      </w:r>
      <w:r w:rsidR="002322FC">
        <w:rPr>
          <w:sz w:val="28"/>
          <w:szCs w:val="28"/>
        </w:rPr>
        <w:t xml:space="preserve">  </w:t>
      </w:r>
      <w:r w:rsidR="002322FC" w:rsidRPr="002322FC">
        <w:rPr>
          <w:sz w:val="28"/>
          <w:szCs w:val="28"/>
        </w:rPr>
        <w:t xml:space="preserve">С 2024 года в состав и работу комиссии включены специалисты общественного объединения </w:t>
      </w:r>
      <w:r w:rsidR="002322FC" w:rsidRPr="002322FC">
        <w:rPr>
          <w:sz w:val="28"/>
          <w:szCs w:val="28"/>
          <w:lang w:eastAsia="en-US"/>
        </w:rPr>
        <w:t xml:space="preserve">   по организации работы в Тернейском  МО  «Движение Первых». С которыми ведется активная работа ( так в ноябре 2024 года  проведены мероприятия:  </w:t>
      </w:r>
      <w:r w:rsidR="002322FC" w:rsidRPr="002322FC">
        <w:rPr>
          <w:color w:val="0D0D0D" w:themeColor="text1" w:themeTint="F2"/>
          <w:sz w:val="28"/>
          <w:szCs w:val="28"/>
        </w:rPr>
        <w:t xml:space="preserve">Лекции «Мои права и обязанности»,  Квест –игра «Путешествие в страну прав и обязанностей», а также был объявлен конкурс рисунков на тему «Я рисую свои права»). </w:t>
      </w:r>
      <w:r w:rsidR="002322FC">
        <w:rPr>
          <w:color w:val="0D0D0D" w:themeColor="text1" w:themeTint="F2"/>
          <w:sz w:val="28"/>
          <w:szCs w:val="28"/>
        </w:rPr>
        <w:t>Все ребята были отмечены и поощрены грамотами, благодарностями и призами.</w:t>
      </w:r>
    </w:p>
    <w:p w:rsidR="005A196F" w:rsidRPr="005A196F" w:rsidRDefault="005A196F" w:rsidP="005A196F">
      <w:pPr>
        <w:suppressAutoHyphens w:val="0"/>
        <w:ind w:left="360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</w:t>
      </w:r>
      <w:r w:rsidRPr="005A196F">
        <w:rPr>
          <w:sz w:val="28"/>
          <w:szCs w:val="28"/>
        </w:rPr>
        <w:t xml:space="preserve">Проведены совместные Социальные акции с участием семей: «Идём  в школу», «Новый год на окне  «Подари ребёнку сказку» - </w:t>
      </w:r>
      <w:r>
        <w:rPr>
          <w:sz w:val="28"/>
          <w:szCs w:val="28"/>
        </w:rPr>
        <w:t xml:space="preserve">охвачены </w:t>
      </w:r>
      <w:r w:rsidRPr="005A196F">
        <w:rPr>
          <w:sz w:val="28"/>
          <w:szCs w:val="28"/>
        </w:rPr>
        <w:t>23 семьи из них 11 СОП</w:t>
      </w:r>
      <w:r>
        <w:rPr>
          <w:sz w:val="28"/>
          <w:szCs w:val="28"/>
        </w:rPr>
        <w:t xml:space="preserve"> .</w:t>
      </w:r>
    </w:p>
    <w:p w:rsidR="005A196F" w:rsidRPr="005A196F" w:rsidRDefault="005A196F" w:rsidP="005A196F">
      <w:pPr>
        <w:pStyle w:val="a5"/>
        <w:shd w:val="clear" w:color="auto" w:fill="FFFFFF"/>
        <w:spacing w:before="0" w:beforeAutospacing="0" w:after="360" w:afterAutospacing="0"/>
        <w:jc w:val="both"/>
        <w:rPr>
          <w:color w:val="333333"/>
          <w:sz w:val="28"/>
          <w:szCs w:val="28"/>
        </w:rPr>
      </w:pPr>
    </w:p>
    <w:p w:rsidR="002322FC" w:rsidRDefault="002322FC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2FC" w:rsidRDefault="002322FC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D05" w:rsidRDefault="00D66D05" w:rsidP="00D66D0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Заключительная часть </w:t>
      </w:r>
    </w:p>
    <w:p w:rsidR="00D66D05" w:rsidRDefault="00D66D05" w:rsidP="00D66D05">
      <w:pPr>
        <w:pStyle w:val="a4"/>
        <w:widowControl w:val="0"/>
        <w:autoSpaceDE w:val="0"/>
        <w:autoSpaceDN w:val="0"/>
        <w:adjustRightInd w:val="0"/>
        <w:spacing w:after="0" w:line="276" w:lineRule="auto"/>
        <w:ind w:left="125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выводы о результатах мероприятий по профилактике: 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целом органами системы</w:t>
      </w:r>
      <w:r w:rsidR="00232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 выполнения поставленных  задач находится, на должном уровне, все планы реализуются в срок. Возникающие проблемные вопросы решаются в рабочем порядке. 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эффективность деятельности органов и учреждений системы профилактики в целом удовлетворительна 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 результатам проведенного анализа работы органов и учреждений системы профилактики установлено, что все решения КДН и ЗП выполняются, работа признана удовлетворительной, остается проблемой полное отсутствие работы по линии несовершеннолетних органами полиции.</w:t>
      </w:r>
    </w:p>
    <w:p w:rsidR="00D66D05" w:rsidRPr="00A74062" w:rsidRDefault="00D66D05" w:rsidP="00A7406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длительного периода </w:t>
      </w:r>
      <w:r w:rsidR="00A74062">
        <w:rPr>
          <w:rFonts w:ascii="Times New Roman" w:hAnsi="Times New Roman" w:cs="Times New Roman"/>
          <w:sz w:val="28"/>
          <w:szCs w:val="28"/>
        </w:rPr>
        <w:t>более 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эту работу никто не осуществляет.  Нет инспектора по делам несовершеннолетних в районе </w:t>
      </w:r>
      <w:r w:rsidR="00A74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связи нехваткой кадров в полиции</w:t>
      </w:r>
      <w:r w:rsidR="00A740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работу по линии несовершеннолетних осуществлять некому. И этот вопрос не решается. Подростки и семьи не ставятся на учет</w:t>
      </w:r>
      <w:r w:rsidR="00A74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74062">
        <w:rPr>
          <w:rFonts w:ascii="Times New Roman" w:hAnsi="Times New Roman" w:cs="Times New Roman"/>
          <w:sz w:val="28"/>
          <w:szCs w:val="28"/>
        </w:rPr>
        <w:t xml:space="preserve"> должная </w:t>
      </w:r>
      <w:r>
        <w:rPr>
          <w:rFonts w:ascii="Times New Roman" w:hAnsi="Times New Roman" w:cs="Times New Roman"/>
          <w:sz w:val="28"/>
          <w:szCs w:val="28"/>
        </w:rPr>
        <w:t xml:space="preserve"> работа с ними </w:t>
      </w:r>
      <w:r w:rsidR="00A74062">
        <w:rPr>
          <w:rFonts w:ascii="Times New Roman" w:hAnsi="Times New Roman" w:cs="Times New Roman"/>
          <w:sz w:val="28"/>
          <w:szCs w:val="28"/>
        </w:rPr>
        <w:t xml:space="preserve"> со стороны органов полиции </w:t>
      </w:r>
      <w:r>
        <w:rPr>
          <w:rFonts w:ascii="Times New Roman" w:hAnsi="Times New Roman" w:cs="Times New Roman"/>
          <w:sz w:val="28"/>
          <w:szCs w:val="28"/>
        </w:rPr>
        <w:t>не осуществляется.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приоритетными направлениями деятельности и основными целями и задачами  остаются профилактика безнадзорности и правонарушений несовершеннолетних, защите прав и законных интересов несовершеннолетних,  профилактики семейного неблагополучия, сохранение кровной семьи. </w:t>
      </w: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6D05" w:rsidRDefault="00D66D05" w:rsidP="00D66D0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Приложение </w:t>
      </w:r>
    </w:p>
    <w:p w:rsidR="00D66D05" w:rsidRDefault="00D66D05" w:rsidP="00D66D05">
      <w:pPr>
        <w:pStyle w:val="a4"/>
        <w:autoSpaceDE w:val="0"/>
        <w:autoSpaceDN w:val="0"/>
        <w:adjustRightInd w:val="0"/>
        <w:spacing w:after="0" w:line="276" w:lineRule="auto"/>
        <w:ind w:left="125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6D05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статистический отчет по прилагаемой форме </w:t>
      </w:r>
    </w:p>
    <w:p w:rsidR="00D66D05" w:rsidRPr="0071130B" w:rsidRDefault="00D66D05" w:rsidP="00D66D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05" w:rsidRDefault="00D66D05" w:rsidP="00D66D05"/>
    <w:p w:rsidR="00D66D05" w:rsidRDefault="00D66D05" w:rsidP="00D66D05">
      <w:pPr>
        <w:jc w:val="both"/>
        <w:rPr>
          <w:bCs/>
        </w:rPr>
      </w:pPr>
      <w:r>
        <w:t xml:space="preserve">Председатель комиссии                                                                              Н.В. Горбаченко    </w:t>
      </w:r>
    </w:p>
    <w:p w:rsidR="00D66D05" w:rsidRDefault="00D66D05" w:rsidP="00D66D05">
      <w:pPr>
        <w:jc w:val="both"/>
        <w:rPr>
          <w:bCs/>
        </w:rPr>
      </w:pPr>
    </w:p>
    <w:p w:rsidR="00A74062" w:rsidRDefault="00D66D05" w:rsidP="00D66D05">
      <w:pPr>
        <w:jc w:val="both"/>
      </w:pPr>
      <w:r>
        <w:t>Секретарь комиссии                                                                                    Г.Ф. Сафонова</w:t>
      </w:r>
    </w:p>
    <w:sectPr w:rsidR="00A7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18E6"/>
    <w:multiLevelType w:val="hybridMultilevel"/>
    <w:tmpl w:val="9EDCCFA2"/>
    <w:lvl w:ilvl="0" w:tplc="1BF852C0">
      <w:start w:val="1"/>
      <w:numFmt w:val="upperRoman"/>
      <w:lvlText w:val="%1."/>
      <w:lvlJc w:val="left"/>
      <w:pPr>
        <w:ind w:left="125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81771"/>
    <w:multiLevelType w:val="hybridMultilevel"/>
    <w:tmpl w:val="98769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95"/>
    <w:rsid w:val="001572F1"/>
    <w:rsid w:val="002322FC"/>
    <w:rsid w:val="004112B0"/>
    <w:rsid w:val="00527277"/>
    <w:rsid w:val="0054616C"/>
    <w:rsid w:val="005A196F"/>
    <w:rsid w:val="005C0DE6"/>
    <w:rsid w:val="006275B2"/>
    <w:rsid w:val="00650858"/>
    <w:rsid w:val="00766733"/>
    <w:rsid w:val="008113D3"/>
    <w:rsid w:val="0086035B"/>
    <w:rsid w:val="0088755B"/>
    <w:rsid w:val="008A5FB2"/>
    <w:rsid w:val="009134DD"/>
    <w:rsid w:val="00A74062"/>
    <w:rsid w:val="00AD7095"/>
    <w:rsid w:val="00BC0D36"/>
    <w:rsid w:val="00C45F0A"/>
    <w:rsid w:val="00CA0F23"/>
    <w:rsid w:val="00D6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3096A-97EF-40F2-9CF1-4E8B0EAF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D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6D05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66D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D66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275B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10A6F8F6D52522C3919CD5AAFBE00DF35EB360954247A010F64C927F96226C4202E05B91820BFAA30E65A9E9CC93832C0AE8BB188400E7s26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2025-01-09T04:14:00Z</dcterms:created>
  <dcterms:modified xsi:type="dcterms:W3CDTF">2025-01-14T04:49:00Z</dcterms:modified>
</cp:coreProperties>
</file>