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2E2" w:rsidRDefault="00C642E2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0F270E" w:rsidRDefault="004069D3">
      <w:pPr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  </w:t>
      </w:r>
    </w:p>
    <w:p w:rsidR="000F270E" w:rsidRDefault="004069D3">
      <w:pPr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  ТЕРНЕЙСКОГО РАЙОНА</w:t>
      </w:r>
    </w:p>
    <w:p w:rsidR="000F270E" w:rsidRDefault="004069D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РЕШЕНИЕ</w:t>
      </w:r>
    </w:p>
    <w:p w:rsidR="000F270E" w:rsidRDefault="004069D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0F270E" w:rsidRDefault="004069D3">
      <w:pPr>
        <w:jc w:val="both"/>
        <w:rPr>
          <w:color w:val="000000" w:themeColor="text1"/>
          <w:sz w:val="28"/>
        </w:rPr>
      </w:pPr>
      <w:r>
        <w:rPr>
          <w:b/>
          <w:sz w:val="28"/>
        </w:rPr>
        <w:t xml:space="preserve">  </w:t>
      </w:r>
      <w:r w:rsidR="001F22F0">
        <w:rPr>
          <w:color w:val="000000" w:themeColor="text1"/>
          <w:sz w:val="28"/>
        </w:rPr>
        <w:t>27</w:t>
      </w:r>
      <w:r w:rsidR="009A63CE">
        <w:rPr>
          <w:color w:val="000000" w:themeColor="text1"/>
          <w:sz w:val="28"/>
        </w:rPr>
        <w:t xml:space="preserve"> </w:t>
      </w:r>
      <w:r w:rsidR="001F22F0">
        <w:rPr>
          <w:color w:val="000000" w:themeColor="text1"/>
          <w:sz w:val="28"/>
        </w:rPr>
        <w:t>февраля</w:t>
      </w:r>
      <w:bookmarkStart w:id="0" w:name="_GoBack"/>
      <w:bookmarkEnd w:id="0"/>
      <w:r w:rsidRPr="00E72FFC">
        <w:rPr>
          <w:color w:val="000000" w:themeColor="text1"/>
          <w:sz w:val="28"/>
        </w:rPr>
        <w:t xml:space="preserve"> 202</w:t>
      </w:r>
      <w:r w:rsidR="00C642E2" w:rsidRPr="00E72FFC">
        <w:rPr>
          <w:color w:val="000000" w:themeColor="text1"/>
          <w:sz w:val="28"/>
        </w:rPr>
        <w:t>4</w:t>
      </w:r>
      <w:r w:rsidRPr="00E72FFC">
        <w:rPr>
          <w:color w:val="000000" w:themeColor="text1"/>
          <w:sz w:val="28"/>
        </w:rPr>
        <w:t xml:space="preserve"> г.</w:t>
      </w:r>
      <w:r w:rsidRPr="00C642E2">
        <w:rPr>
          <w:b/>
          <w:color w:val="000000" w:themeColor="text1"/>
          <w:sz w:val="28"/>
        </w:rPr>
        <w:t xml:space="preserve">                </w:t>
      </w:r>
      <w:r w:rsidR="00E72FFC">
        <w:rPr>
          <w:b/>
          <w:color w:val="000000" w:themeColor="text1"/>
          <w:sz w:val="28"/>
        </w:rPr>
        <w:t xml:space="preserve">        </w:t>
      </w:r>
      <w:r w:rsidRPr="00C642E2">
        <w:rPr>
          <w:b/>
          <w:color w:val="000000" w:themeColor="text1"/>
          <w:sz w:val="28"/>
        </w:rPr>
        <w:t xml:space="preserve"> п. Терней                                                 </w:t>
      </w:r>
      <w:r w:rsidR="001F22F0">
        <w:rPr>
          <w:color w:val="000000" w:themeColor="text1"/>
          <w:sz w:val="28"/>
        </w:rPr>
        <w:t>91</w:t>
      </w:r>
      <w:r w:rsidR="00C26E3D">
        <w:rPr>
          <w:color w:val="000000" w:themeColor="text1"/>
          <w:sz w:val="28"/>
        </w:rPr>
        <w:t>/2</w:t>
      </w:r>
      <w:r w:rsidR="001F22F0">
        <w:rPr>
          <w:color w:val="000000" w:themeColor="text1"/>
          <w:sz w:val="28"/>
        </w:rPr>
        <w:t>63</w:t>
      </w:r>
    </w:p>
    <w:p w:rsidR="0069288A" w:rsidRDefault="0069288A">
      <w:pPr>
        <w:jc w:val="both"/>
        <w:rPr>
          <w:b/>
          <w:color w:val="FF0000"/>
          <w:sz w:val="28"/>
        </w:rPr>
      </w:pPr>
    </w:p>
    <w:p w:rsidR="005D5917" w:rsidRPr="0096416C" w:rsidRDefault="005D5917" w:rsidP="0096416C">
      <w:pPr>
        <w:rPr>
          <w:rFonts w:ascii="Times New Roman CYR" w:hAnsi="Times New Roman CYR" w:cs="Times New Roman CYR"/>
          <w:b/>
          <w:bCs/>
          <w:sz w:val="10"/>
          <w:szCs w:val="10"/>
        </w:rPr>
      </w:pPr>
    </w:p>
    <w:p w:rsidR="005D5917" w:rsidRDefault="005D5917" w:rsidP="0069288A">
      <w:pPr>
        <w:jc w:val="center"/>
        <w:rPr>
          <w:color w:val="000000" w:themeColor="text1"/>
          <w:sz w:val="28"/>
        </w:rPr>
      </w:pPr>
      <w:r w:rsidRPr="005D5917">
        <w:rPr>
          <w:color w:val="000000" w:themeColor="text1"/>
          <w:sz w:val="28"/>
        </w:rPr>
        <w:t>О</w:t>
      </w:r>
      <w:r w:rsidR="0069288A">
        <w:rPr>
          <w:color w:val="000000" w:themeColor="text1"/>
          <w:sz w:val="28"/>
        </w:rPr>
        <w:t>б особенностях применения средств</w:t>
      </w:r>
      <w:r w:rsidR="0069288A" w:rsidRPr="0069288A">
        <w:rPr>
          <w:bCs/>
          <w:sz w:val="28"/>
          <w:szCs w:val="28"/>
          <w:lang w:eastAsia="en-US"/>
        </w:rPr>
        <w:t xml:space="preserve"> видеорегистрации (видеофиксации) в территориа</w:t>
      </w:r>
      <w:r w:rsidR="0069288A">
        <w:rPr>
          <w:bCs/>
          <w:sz w:val="28"/>
          <w:szCs w:val="28"/>
          <w:lang w:eastAsia="en-US"/>
        </w:rPr>
        <w:t>льной</w:t>
      </w:r>
      <w:r w:rsidR="0069288A" w:rsidRPr="0069288A">
        <w:rPr>
          <w:bCs/>
          <w:sz w:val="28"/>
          <w:szCs w:val="28"/>
          <w:lang w:eastAsia="en-US"/>
        </w:rPr>
        <w:t xml:space="preserve"> избирательн</w:t>
      </w:r>
      <w:r w:rsidR="0069288A">
        <w:rPr>
          <w:bCs/>
          <w:sz w:val="28"/>
          <w:szCs w:val="28"/>
          <w:lang w:eastAsia="en-US"/>
        </w:rPr>
        <w:t>ой</w:t>
      </w:r>
      <w:r w:rsidR="0069288A" w:rsidRPr="0069288A">
        <w:rPr>
          <w:bCs/>
          <w:sz w:val="28"/>
          <w:szCs w:val="28"/>
          <w:lang w:eastAsia="en-US"/>
        </w:rPr>
        <w:t xml:space="preserve"> комисси</w:t>
      </w:r>
      <w:r w:rsidR="0069288A">
        <w:rPr>
          <w:bCs/>
          <w:sz w:val="28"/>
          <w:szCs w:val="28"/>
          <w:lang w:eastAsia="en-US"/>
        </w:rPr>
        <w:t>и Тернейского района и</w:t>
      </w:r>
      <w:r w:rsidR="0069288A" w:rsidRPr="0069288A">
        <w:rPr>
          <w:bCs/>
          <w:sz w:val="28"/>
          <w:szCs w:val="28"/>
          <w:lang w:eastAsia="en-US"/>
        </w:rPr>
        <w:t xml:space="preserve"> участковых</w:t>
      </w:r>
      <w:r w:rsidR="0069288A">
        <w:rPr>
          <w:bCs/>
          <w:sz w:val="28"/>
          <w:szCs w:val="28"/>
          <w:lang w:eastAsia="en-US"/>
        </w:rPr>
        <w:t xml:space="preserve"> избирательных комисиий избирательных участков Тернейского муниципального округа</w:t>
      </w:r>
      <w:r w:rsidR="0069288A" w:rsidRPr="0069288A">
        <w:rPr>
          <w:bCs/>
          <w:sz w:val="28"/>
          <w:szCs w:val="28"/>
          <w:lang w:eastAsia="en-US"/>
        </w:rPr>
        <w:t xml:space="preserve"> при проведении выборов Президента Российской Федерации, назначенных на 17 марта 2024 года</w:t>
      </w:r>
    </w:p>
    <w:p w:rsidR="0069288A" w:rsidRPr="005D5917" w:rsidRDefault="0069288A" w:rsidP="009A63CE">
      <w:pPr>
        <w:jc w:val="center"/>
        <w:rPr>
          <w:color w:val="000000" w:themeColor="text1"/>
          <w:sz w:val="28"/>
        </w:rPr>
      </w:pPr>
    </w:p>
    <w:p w:rsidR="005D5917" w:rsidRPr="0096416C" w:rsidRDefault="005D5917" w:rsidP="005D5917">
      <w:pPr>
        <w:ind w:firstLine="720"/>
        <w:jc w:val="both"/>
        <w:rPr>
          <w:color w:val="000000" w:themeColor="text1"/>
          <w:sz w:val="10"/>
          <w:szCs w:val="10"/>
        </w:rPr>
      </w:pPr>
    </w:p>
    <w:p w:rsidR="0069288A" w:rsidRDefault="00FE538A" w:rsidP="005D5917">
      <w:pPr>
        <w:jc w:val="both"/>
        <w:rPr>
          <w:sz w:val="28"/>
          <w:szCs w:val="28"/>
          <w:lang w:eastAsia="en-US"/>
        </w:rPr>
      </w:pPr>
      <w:r>
        <w:rPr>
          <w:color w:val="000000" w:themeColor="text1"/>
          <w:sz w:val="28"/>
        </w:rPr>
        <w:t xml:space="preserve">    </w:t>
      </w:r>
      <w:r w:rsidR="009A63CE" w:rsidRPr="009A63CE">
        <w:rPr>
          <w:bCs/>
          <w:sz w:val="28"/>
          <w:szCs w:val="28"/>
        </w:rPr>
        <w:t>В соответствии со статьей 20 Федерального закона «О выборах Президента Российской Федерации», руководствуясь пунктом 3 постановления Центральной избирательной комиссии Российской Федерации от 24 января 2024 года № 151/1195-8 «О Рекомендациях по применению в участковых и территориальных избирательных комиссиях средств видеорегистрации (видеофиксации) при проведении выборов Президента Российской Федерации, назначенных на 17 марта 2024 года»</w:t>
      </w:r>
      <w:r w:rsidR="009A63CE" w:rsidRPr="009A63CE">
        <w:rPr>
          <w:sz w:val="28"/>
          <w:szCs w:val="28"/>
        </w:rPr>
        <w:t>,</w:t>
      </w:r>
      <w:r w:rsidR="009A63CE">
        <w:rPr>
          <w:sz w:val="28"/>
          <w:szCs w:val="28"/>
        </w:rPr>
        <w:t xml:space="preserve"> решением Избирательной комиссии Приморского края </w:t>
      </w:r>
      <w:r w:rsidR="0069288A">
        <w:rPr>
          <w:sz w:val="28"/>
          <w:szCs w:val="28"/>
        </w:rPr>
        <w:t xml:space="preserve"> от 22.02.2024г. №</w:t>
      </w:r>
      <w:r w:rsidR="0069288A" w:rsidRPr="0069288A">
        <w:rPr>
          <w:sz w:val="28"/>
          <w:szCs w:val="28"/>
          <w:lang w:eastAsia="en-US"/>
        </w:rPr>
        <w:t>176/965</w:t>
      </w:r>
      <w:r w:rsidR="0069288A">
        <w:rPr>
          <w:sz w:val="28"/>
          <w:szCs w:val="28"/>
          <w:lang w:eastAsia="en-US"/>
        </w:rPr>
        <w:t xml:space="preserve"> «</w:t>
      </w:r>
      <w:r w:rsidR="0069288A" w:rsidRPr="0069288A">
        <w:rPr>
          <w:bCs/>
          <w:sz w:val="28"/>
          <w:szCs w:val="28"/>
          <w:lang w:eastAsia="en-US"/>
        </w:rPr>
        <w:t>Об особенностях применения средств видеорегистрации (видеофиксации) в участковых и территориальных избирательных комиссиях при проведении выборов Президента Российской Федерации, назначенных на 17 марта 2024 года</w:t>
      </w:r>
      <w:r w:rsidR="0069288A">
        <w:rPr>
          <w:bCs/>
          <w:sz w:val="28"/>
          <w:szCs w:val="28"/>
          <w:lang w:eastAsia="en-US"/>
        </w:rPr>
        <w:t>»</w:t>
      </w:r>
    </w:p>
    <w:p w:rsidR="00B12FAC" w:rsidRDefault="005D5917" w:rsidP="005D5917">
      <w:pPr>
        <w:jc w:val="both"/>
        <w:rPr>
          <w:color w:val="000000" w:themeColor="text1"/>
          <w:sz w:val="28"/>
        </w:rPr>
      </w:pPr>
      <w:r w:rsidRPr="005D5917">
        <w:rPr>
          <w:color w:val="000000" w:themeColor="text1"/>
          <w:sz w:val="28"/>
        </w:rPr>
        <w:t xml:space="preserve">территориальная избирательная комиссия </w:t>
      </w:r>
      <w:r>
        <w:rPr>
          <w:color w:val="000000" w:themeColor="text1"/>
          <w:sz w:val="28"/>
        </w:rPr>
        <w:t>Тернейского района</w:t>
      </w:r>
      <w:r w:rsidRPr="005D5917">
        <w:rPr>
          <w:color w:val="000000" w:themeColor="text1"/>
          <w:sz w:val="28"/>
        </w:rPr>
        <w:t xml:space="preserve"> </w:t>
      </w:r>
    </w:p>
    <w:p w:rsidR="00FE538A" w:rsidRPr="0096416C" w:rsidRDefault="00FE538A" w:rsidP="005D5917">
      <w:pPr>
        <w:jc w:val="both"/>
        <w:rPr>
          <w:color w:val="000000" w:themeColor="text1"/>
          <w:sz w:val="10"/>
          <w:szCs w:val="10"/>
        </w:rPr>
      </w:pPr>
    </w:p>
    <w:p w:rsidR="005D5917" w:rsidRPr="005D5917" w:rsidRDefault="00B12FAC" w:rsidP="005D5917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РЕШИЛА</w:t>
      </w:r>
      <w:r w:rsidR="005D5917" w:rsidRPr="005D5917">
        <w:rPr>
          <w:color w:val="000000" w:themeColor="text1"/>
          <w:sz w:val="28"/>
        </w:rPr>
        <w:t>:</w:t>
      </w:r>
    </w:p>
    <w:p w:rsidR="005D5917" w:rsidRPr="0096416C" w:rsidRDefault="005D5917" w:rsidP="005D5917">
      <w:pPr>
        <w:ind w:firstLine="720"/>
        <w:rPr>
          <w:color w:val="000000" w:themeColor="text1"/>
          <w:sz w:val="10"/>
          <w:szCs w:val="10"/>
        </w:rPr>
      </w:pPr>
      <w:r w:rsidRPr="005D5917">
        <w:rPr>
          <w:color w:val="000000" w:themeColor="text1"/>
          <w:sz w:val="28"/>
        </w:rPr>
        <w:t xml:space="preserve">        </w:t>
      </w:r>
    </w:p>
    <w:p w:rsidR="005D5917" w:rsidRDefault="009A63CE" w:rsidP="005D5917">
      <w:pPr>
        <w:ind w:firstLine="708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1.Назначить</w:t>
      </w:r>
      <w:r w:rsidRPr="009A63CE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 членов комиссии с правом решающего голоса С.А.Карцева и М.И.Полынину </w:t>
      </w:r>
      <w:r w:rsidRPr="009A63CE">
        <w:rPr>
          <w:kern w:val="2"/>
          <w:sz w:val="28"/>
          <w:szCs w:val="28"/>
        </w:rPr>
        <w:t xml:space="preserve"> ответственны</w:t>
      </w:r>
      <w:r>
        <w:rPr>
          <w:kern w:val="2"/>
          <w:sz w:val="28"/>
          <w:szCs w:val="28"/>
        </w:rPr>
        <w:t>ми</w:t>
      </w:r>
      <w:r w:rsidRPr="009A63CE">
        <w:rPr>
          <w:kern w:val="2"/>
          <w:sz w:val="28"/>
          <w:szCs w:val="28"/>
        </w:rPr>
        <w:t xml:space="preserve"> за работу со средствами видеорегистрации (видеофиксации)</w:t>
      </w:r>
      <w:r w:rsidR="0069288A">
        <w:rPr>
          <w:kern w:val="2"/>
          <w:sz w:val="28"/>
          <w:szCs w:val="28"/>
        </w:rPr>
        <w:t xml:space="preserve"> в помещении территориальной избирательной комиссии Тернейского района.</w:t>
      </w:r>
    </w:p>
    <w:p w:rsidR="0069288A" w:rsidRPr="0069288A" w:rsidRDefault="0069288A" w:rsidP="0069288A">
      <w:pPr>
        <w:tabs>
          <w:tab w:val="left" w:pos="1134"/>
        </w:tabs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2.У</w:t>
      </w:r>
      <w:r w:rsidRPr="0069288A">
        <w:rPr>
          <w:kern w:val="2"/>
          <w:sz w:val="28"/>
          <w:szCs w:val="28"/>
        </w:rPr>
        <w:t xml:space="preserve">частковым избирательным комиссиям </w:t>
      </w:r>
      <w:r>
        <w:rPr>
          <w:kern w:val="2"/>
          <w:sz w:val="28"/>
          <w:szCs w:val="28"/>
        </w:rPr>
        <w:t xml:space="preserve">избирательных участков Тернейского муниципального округа </w:t>
      </w:r>
      <w:r w:rsidRPr="0069288A">
        <w:rPr>
          <w:kern w:val="2"/>
          <w:sz w:val="28"/>
          <w:szCs w:val="28"/>
        </w:rPr>
        <w:t>обеспечить:</w:t>
      </w:r>
    </w:p>
    <w:p w:rsidR="0069288A" w:rsidRDefault="0069288A" w:rsidP="0069288A">
      <w:pPr>
        <w:tabs>
          <w:tab w:val="left" w:pos="1134"/>
        </w:tabs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2.1. </w:t>
      </w:r>
      <w:r w:rsidRPr="0069288A">
        <w:rPr>
          <w:kern w:val="2"/>
          <w:sz w:val="28"/>
          <w:szCs w:val="28"/>
        </w:rPr>
        <w:t>принятие решения о назначении из числа членов соответствующих комиссий ответственных за работу со средствами видеорегистрации (видеофиксации);</w:t>
      </w:r>
    </w:p>
    <w:p w:rsidR="0069288A" w:rsidRPr="0069288A" w:rsidRDefault="0069288A" w:rsidP="0069288A">
      <w:pPr>
        <w:tabs>
          <w:tab w:val="left" w:pos="1134"/>
        </w:tabs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</w:t>
      </w:r>
      <w:r w:rsidRPr="0069288A">
        <w:rPr>
          <w:kern w:val="2"/>
          <w:sz w:val="28"/>
          <w:szCs w:val="28"/>
        </w:rPr>
        <w:t>.2. выполнение требований Положения</w:t>
      </w:r>
      <w:r>
        <w:rPr>
          <w:kern w:val="2"/>
          <w:sz w:val="28"/>
          <w:szCs w:val="28"/>
        </w:rPr>
        <w:t xml:space="preserve">, утвержденного решением Избирательной комиссии Приморского края от 22.02.2024 № </w:t>
      </w:r>
      <w:r>
        <w:rPr>
          <w:sz w:val="28"/>
          <w:szCs w:val="28"/>
        </w:rPr>
        <w:t>№</w:t>
      </w:r>
      <w:r w:rsidRPr="0069288A">
        <w:rPr>
          <w:sz w:val="28"/>
          <w:szCs w:val="28"/>
          <w:lang w:eastAsia="en-US"/>
        </w:rPr>
        <w:t>176/965</w:t>
      </w:r>
      <w:r>
        <w:rPr>
          <w:sz w:val="28"/>
          <w:szCs w:val="28"/>
          <w:lang w:eastAsia="en-US"/>
        </w:rPr>
        <w:t xml:space="preserve"> «</w:t>
      </w:r>
      <w:r w:rsidRPr="0069288A">
        <w:rPr>
          <w:bCs/>
          <w:sz w:val="28"/>
          <w:szCs w:val="28"/>
          <w:lang w:eastAsia="en-US"/>
        </w:rPr>
        <w:t>Об особенностях применения средств видеорегистрации (видеофиксации) в участковых и территориальных избирательных комиссиях при проведении выборов Президента Российской Федерации, назначенных на 17 марта 2024 года</w:t>
      </w:r>
      <w:r>
        <w:rPr>
          <w:bCs/>
          <w:sz w:val="28"/>
          <w:szCs w:val="28"/>
          <w:lang w:eastAsia="en-US"/>
        </w:rPr>
        <w:t>»</w:t>
      </w:r>
    </w:p>
    <w:p w:rsidR="005D5917" w:rsidRPr="0096416C" w:rsidRDefault="005D5917" w:rsidP="005D5917">
      <w:pPr>
        <w:tabs>
          <w:tab w:val="left" w:pos="709"/>
          <w:tab w:val="left" w:pos="1134"/>
        </w:tabs>
        <w:jc w:val="both"/>
        <w:rPr>
          <w:color w:val="000000" w:themeColor="text1"/>
          <w:sz w:val="10"/>
          <w:szCs w:val="10"/>
        </w:rPr>
      </w:pPr>
    </w:p>
    <w:p w:rsidR="005D5917" w:rsidRPr="005D5917" w:rsidRDefault="0069288A" w:rsidP="005D5917">
      <w:pPr>
        <w:tabs>
          <w:tab w:val="left" w:pos="1134"/>
        </w:tabs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3</w:t>
      </w:r>
      <w:r w:rsidR="005D5917" w:rsidRPr="005D5917">
        <w:rPr>
          <w:color w:val="000000" w:themeColor="text1"/>
          <w:sz w:val="28"/>
        </w:rPr>
        <w:t xml:space="preserve">. Контроль за исполнением настоящего решения возложить на </w:t>
      </w:r>
      <w:r w:rsidR="006D1DD1">
        <w:rPr>
          <w:color w:val="000000" w:themeColor="text1"/>
          <w:sz w:val="28"/>
        </w:rPr>
        <w:t>заместителя председателя</w:t>
      </w:r>
      <w:r w:rsidR="005D5917" w:rsidRPr="005D5917">
        <w:rPr>
          <w:color w:val="000000" w:themeColor="text1"/>
          <w:sz w:val="28"/>
        </w:rPr>
        <w:t xml:space="preserve"> избирательной комиссии </w:t>
      </w:r>
      <w:r w:rsidR="006D1DD1">
        <w:rPr>
          <w:color w:val="000000" w:themeColor="text1"/>
          <w:sz w:val="28"/>
        </w:rPr>
        <w:t xml:space="preserve"> С.Ю. Гостеву.</w:t>
      </w:r>
    </w:p>
    <w:p w:rsidR="000F270E" w:rsidRPr="00C642E2" w:rsidRDefault="000F270E">
      <w:pPr>
        <w:spacing w:line="360" w:lineRule="auto"/>
        <w:ind w:right="-92" w:firstLine="709"/>
        <w:jc w:val="both"/>
        <w:rPr>
          <w:rFonts w:eastAsia="SimSun"/>
          <w:sz w:val="27"/>
          <w:szCs w:val="27"/>
        </w:rPr>
      </w:pPr>
    </w:p>
    <w:p w:rsidR="000F270E" w:rsidRPr="00C642E2" w:rsidRDefault="004069D3">
      <w:pPr>
        <w:rPr>
          <w:sz w:val="27"/>
          <w:szCs w:val="27"/>
        </w:rPr>
      </w:pPr>
      <w:r w:rsidRPr="00C642E2">
        <w:rPr>
          <w:sz w:val="27"/>
          <w:szCs w:val="27"/>
        </w:rPr>
        <w:t xml:space="preserve">Председатель </w:t>
      </w:r>
      <w:r w:rsidR="00B12FAC">
        <w:rPr>
          <w:sz w:val="27"/>
          <w:szCs w:val="27"/>
        </w:rPr>
        <w:t>комиссии</w:t>
      </w:r>
      <w:r w:rsidRPr="00C642E2">
        <w:rPr>
          <w:sz w:val="27"/>
          <w:szCs w:val="27"/>
        </w:rPr>
        <w:t xml:space="preserve">                                      </w:t>
      </w:r>
      <w:r w:rsidR="00B12FAC">
        <w:rPr>
          <w:sz w:val="27"/>
          <w:szCs w:val="27"/>
        </w:rPr>
        <w:t xml:space="preserve">                             </w:t>
      </w:r>
      <w:r w:rsidRPr="00C642E2">
        <w:rPr>
          <w:sz w:val="27"/>
          <w:szCs w:val="27"/>
        </w:rPr>
        <w:t>О.В.  Тремасова</w:t>
      </w:r>
    </w:p>
    <w:p w:rsidR="000F270E" w:rsidRPr="0096416C" w:rsidRDefault="000F270E">
      <w:pPr>
        <w:rPr>
          <w:sz w:val="10"/>
          <w:szCs w:val="10"/>
        </w:rPr>
      </w:pPr>
    </w:p>
    <w:p w:rsidR="000F270E" w:rsidRDefault="004069D3">
      <w:r w:rsidRPr="00C642E2">
        <w:rPr>
          <w:sz w:val="27"/>
          <w:szCs w:val="27"/>
        </w:rPr>
        <w:t xml:space="preserve">Секретарь </w:t>
      </w:r>
      <w:r w:rsidR="00B12FAC">
        <w:rPr>
          <w:sz w:val="27"/>
          <w:szCs w:val="27"/>
        </w:rPr>
        <w:t>комиссии</w:t>
      </w:r>
      <w:r>
        <w:rPr>
          <w:sz w:val="28"/>
          <w:szCs w:val="28"/>
        </w:rPr>
        <w:t xml:space="preserve">                                        </w:t>
      </w:r>
      <w:r w:rsidR="00B12FAC">
        <w:rPr>
          <w:sz w:val="28"/>
          <w:szCs w:val="28"/>
        </w:rPr>
        <w:t xml:space="preserve">                              </w:t>
      </w:r>
      <w:r w:rsidRPr="00C642E2">
        <w:rPr>
          <w:sz w:val="27"/>
          <w:szCs w:val="27"/>
        </w:rPr>
        <w:t xml:space="preserve">А.С. </w:t>
      </w:r>
      <w:r w:rsidR="00B12FAC">
        <w:rPr>
          <w:sz w:val="27"/>
          <w:szCs w:val="27"/>
        </w:rPr>
        <w:t xml:space="preserve"> </w:t>
      </w:r>
      <w:r w:rsidRPr="00C642E2">
        <w:rPr>
          <w:sz w:val="27"/>
          <w:szCs w:val="27"/>
        </w:rPr>
        <w:t>Курчинская</w:t>
      </w:r>
      <w:r>
        <w:rPr>
          <w:sz w:val="28"/>
          <w:szCs w:val="28"/>
        </w:rPr>
        <w:t xml:space="preserve">  </w:t>
      </w:r>
    </w:p>
    <w:sectPr w:rsidR="000F270E" w:rsidSect="0096416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326" w:rsidRDefault="00394326">
      <w:r>
        <w:separator/>
      </w:r>
    </w:p>
  </w:endnote>
  <w:endnote w:type="continuationSeparator" w:id="0">
    <w:p w:rsidR="00394326" w:rsidRDefault="00394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326" w:rsidRDefault="00394326">
      <w:r>
        <w:separator/>
      </w:r>
    </w:p>
  </w:footnote>
  <w:footnote w:type="continuationSeparator" w:id="0">
    <w:p w:rsidR="00394326" w:rsidRDefault="00394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B86"/>
    <w:rsid w:val="00066191"/>
    <w:rsid w:val="000F270E"/>
    <w:rsid w:val="00106CF2"/>
    <w:rsid w:val="00134117"/>
    <w:rsid w:val="00187256"/>
    <w:rsid w:val="001A0538"/>
    <w:rsid w:val="001F22F0"/>
    <w:rsid w:val="00247E59"/>
    <w:rsid w:val="00342FD5"/>
    <w:rsid w:val="00394326"/>
    <w:rsid w:val="003A24BB"/>
    <w:rsid w:val="003A2BC7"/>
    <w:rsid w:val="003D4B86"/>
    <w:rsid w:val="004069D3"/>
    <w:rsid w:val="005947C2"/>
    <w:rsid w:val="005A797E"/>
    <w:rsid w:val="005D5917"/>
    <w:rsid w:val="0069288A"/>
    <w:rsid w:val="006D1DD1"/>
    <w:rsid w:val="00711D14"/>
    <w:rsid w:val="007846EA"/>
    <w:rsid w:val="007F1BE5"/>
    <w:rsid w:val="00850370"/>
    <w:rsid w:val="00881578"/>
    <w:rsid w:val="008C613E"/>
    <w:rsid w:val="008E3DFA"/>
    <w:rsid w:val="009551AA"/>
    <w:rsid w:val="0096416C"/>
    <w:rsid w:val="00971948"/>
    <w:rsid w:val="009A63CE"/>
    <w:rsid w:val="00A1771C"/>
    <w:rsid w:val="00A9213B"/>
    <w:rsid w:val="00B12FAC"/>
    <w:rsid w:val="00B16826"/>
    <w:rsid w:val="00B51C3A"/>
    <w:rsid w:val="00C26E3D"/>
    <w:rsid w:val="00C642E2"/>
    <w:rsid w:val="00CB56BD"/>
    <w:rsid w:val="00DD50DE"/>
    <w:rsid w:val="00E70470"/>
    <w:rsid w:val="00E72FFC"/>
    <w:rsid w:val="00F7294F"/>
    <w:rsid w:val="00FE538A"/>
    <w:rsid w:val="0677469C"/>
    <w:rsid w:val="098269A5"/>
    <w:rsid w:val="29EA2B19"/>
    <w:rsid w:val="4069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92F0B120-2B4C-4D93-A14E-2AB98AB2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B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1BE5"/>
    <w:rPr>
      <w:rFonts w:ascii="Segoe UI" w:eastAsia="Times New Roman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5D5917"/>
  </w:style>
  <w:style w:type="character" w:customStyle="1" w:styleId="a6">
    <w:name w:val="Текст сноски Знак"/>
    <w:basedOn w:val="a0"/>
    <w:link w:val="a5"/>
    <w:uiPriority w:val="99"/>
    <w:semiHidden/>
    <w:rsid w:val="005D5917"/>
    <w:rPr>
      <w:rFonts w:ascii="Times New Roman" w:eastAsia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5D59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3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2024-03-09T05:26:00Z</cp:lastPrinted>
  <dcterms:created xsi:type="dcterms:W3CDTF">2024-03-09T05:27:00Z</dcterms:created>
  <dcterms:modified xsi:type="dcterms:W3CDTF">2024-03-09T05:27:00Z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A514AADF55624641AA6DEFD85258DFCC_13</vt:lpwstr>
  </property>
</Properties>
</file>