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47"/>
        <w:tblW w:w="0" w:type="auto"/>
        <w:tblLook w:val="01E0" w:firstRow="1" w:lastRow="1" w:firstColumn="1" w:lastColumn="1" w:noHBand="0" w:noVBand="0"/>
      </w:tblPr>
      <w:tblGrid>
        <w:gridCol w:w="4800"/>
      </w:tblGrid>
      <w:tr w:rsidR="00336E8C" w:rsidRPr="00184261" w:rsidTr="00336E8C">
        <w:tc>
          <w:tcPr>
            <w:tcW w:w="4800" w:type="dxa"/>
          </w:tcPr>
          <w:p w:rsidR="00336E8C" w:rsidRPr="00184261" w:rsidRDefault="00336E8C" w:rsidP="00336E8C">
            <w:pPr>
              <w:jc w:val="both"/>
              <w:rPr>
                <w:sz w:val="28"/>
                <w:szCs w:val="28"/>
              </w:rPr>
            </w:pPr>
            <w:r w:rsidRPr="00EF2B53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FF58949" wp14:editId="79A07B46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-8978900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863" w:rsidRDefault="00122863" w:rsidP="00122863">
      <w:pPr>
        <w:jc w:val="both"/>
        <w:rPr>
          <w:sz w:val="28"/>
        </w:rPr>
      </w:pPr>
    </w:p>
    <w:p w:rsidR="00336E8C" w:rsidRDefault="00336E8C" w:rsidP="00122863">
      <w:pPr>
        <w:jc w:val="center"/>
        <w:rPr>
          <w:b/>
          <w:sz w:val="28"/>
          <w:szCs w:val="28"/>
        </w:rPr>
      </w:pPr>
    </w:p>
    <w:p w:rsidR="00122863" w:rsidRPr="007138DA" w:rsidRDefault="00DE1CA1" w:rsidP="00122863">
      <w:pPr>
        <w:jc w:val="center"/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122863" w:rsidRPr="006E1C13" w:rsidRDefault="00122863" w:rsidP="0012286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22863" w:rsidRPr="007138DA">
        <w:rPr>
          <w:b/>
          <w:sz w:val="28"/>
          <w:szCs w:val="28"/>
        </w:rPr>
        <w:t>ТЕРРИТОРИАЛЬНАЯ ИЗБИРАТЕЛЬНАЯ КОМИССИЯ</w:t>
      </w:r>
      <w:r w:rsidR="00122863" w:rsidRPr="007138DA">
        <w:rPr>
          <w:b/>
          <w:sz w:val="28"/>
          <w:szCs w:val="28"/>
        </w:rPr>
        <w:br/>
        <w:t xml:space="preserve">ТЕРНЕЙСКОГО РАЙОНА </w:t>
      </w:r>
    </w:p>
    <w:p w:rsidR="00122863" w:rsidRDefault="00122863" w:rsidP="00122863">
      <w:pPr>
        <w:jc w:val="center"/>
        <w:rPr>
          <w:b/>
          <w:spacing w:val="60"/>
          <w:sz w:val="28"/>
          <w:szCs w:val="28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336E8C" w:rsidRPr="007138DA" w:rsidRDefault="00336E8C" w:rsidP="00122863">
      <w:pPr>
        <w:jc w:val="center"/>
        <w:rPr>
          <w:sz w:val="26"/>
          <w:szCs w:val="2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122863" w:rsidRPr="007138DA" w:rsidTr="00AF184E">
        <w:tc>
          <w:tcPr>
            <w:tcW w:w="3107" w:type="dxa"/>
          </w:tcPr>
          <w:p w:rsidR="00122863" w:rsidRPr="007138DA" w:rsidRDefault="00336E8C" w:rsidP="00336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proofErr w:type="gramStart"/>
            <w:r>
              <w:rPr>
                <w:sz w:val="28"/>
                <w:szCs w:val="28"/>
              </w:rPr>
              <w:t>апреля</w:t>
            </w:r>
            <w:r w:rsidR="00122863" w:rsidRPr="007138DA">
              <w:rPr>
                <w:sz w:val="28"/>
                <w:szCs w:val="28"/>
              </w:rPr>
              <w:t xml:space="preserve">  20</w:t>
            </w:r>
            <w:r w:rsidR="00A17FE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proofErr w:type="gramEnd"/>
            <w:r w:rsidR="00122863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122863" w:rsidRPr="007138DA" w:rsidRDefault="00336E8C" w:rsidP="00336E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proofErr w:type="spellStart"/>
            <w:r w:rsidR="00122863" w:rsidRPr="007138DA">
              <w:rPr>
                <w:b/>
                <w:sz w:val="24"/>
              </w:rPr>
              <w:t>п.Терней</w:t>
            </w:r>
            <w:proofErr w:type="spellEnd"/>
          </w:p>
          <w:p w:rsidR="00122863" w:rsidRPr="007138DA" w:rsidRDefault="00122863" w:rsidP="00AF18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122863" w:rsidRPr="007138DA" w:rsidRDefault="00122863" w:rsidP="00336E8C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336E8C">
              <w:rPr>
                <w:sz w:val="28"/>
                <w:szCs w:val="28"/>
              </w:rPr>
              <w:t>10</w:t>
            </w:r>
            <w:r w:rsidR="00FE4F38">
              <w:rPr>
                <w:sz w:val="28"/>
                <w:szCs w:val="28"/>
              </w:rPr>
              <w:t>0/</w:t>
            </w:r>
            <w:r w:rsidR="00336E8C">
              <w:rPr>
                <w:sz w:val="28"/>
                <w:szCs w:val="28"/>
              </w:rPr>
              <w:t>280</w:t>
            </w:r>
          </w:p>
        </w:tc>
      </w:tr>
    </w:tbl>
    <w:p w:rsidR="00336E8C" w:rsidRDefault="00336E8C" w:rsidP="00336E8C">
      <w:pPr>
        <w:jc w:val="center"/>
        <w:rPr>
          <w:sz w:val="28"/>
        </w:rPr>
      </w:pPr>
    </w:p>
    <w:p w:rsidR="00213527" w:rsidRPr="00336E8C" w:rsidRDefault="00122863" w:rsidP="00336E8C">
      <w:pPr>
        <w:jc w:val="center"/>
        <w:rPr>
          <w:sz w:val="28"/>
        </w:rPr>
      </w:pPr>
      <w:bookmarkStart w:id="0" w:name="_GoBack"/>
      <w:r w:rsidRPr="00336E8C">
        <w:rPr>
          <w:sz w:val="28"/>
        </w:rPr>
        <w:t>О формировании участковой</w:t>
      </w:r>
      <w:r w:rsidR="00336E8C" w:rsidRPr="00336E8C">
        <w:rPr>
          <w:sz w:val="28"/>
        </w:rPr>
        <w:t xml:space="preserve"> </w:t>
      </w:r>
      <w:r w:rsidRPr="00336E8C">
        <w:rPr>
          <w:sz w:val="28"/>
        </w:rPr>
        <w:t>избирательной комиссии</w:t>
      </w:r>
    </w:p>
    <w:p w:rsidR="00122863" w:rsidRPr="00336E8C" w:rsidRDefault="00122863" w:rsidP="00336E8C">
      <w:pPr>
        <w:jc w:val="center"/>
        <w:rPr>
          <w:sz w:val="28"/>
        </w:rPr>
      </w:pPr>
      <w:r w:rsidRPr="00336E8C">
        <w:rPr>
          <w:sz w:val="28"/>
        </w:rPr>
        <w:t>избирательного</w:t>
      </w:r>
      <w:r w:rsidR="00213527" w:rsidRPr="00336E8C">
        <w:rPr>
          <w:sz w:val="28"/>
        </w:rPr>
        <w:t xml:space="preserve"> </w:t>
      </w:r>
      <w:r w:rsidR="00336E8C" w:rsidRPr="00336E8C">
        <w:rPr>
          <w:sz w:val="28"/>
        </w:rPr>
        <w:t>участка № 2709</w:t>
      </w:r>
      <w:r w:rsidRPr="00336E8C">
        <w:rPr>
          <w:sz w:val="28"/>
        </w:rPr>
        <w:t>.</w:t>
      </w:r>
    </w:p>
    <w:bookmarkEnd w:id="0"/>
    <w:p w:rsidR="00122863" w:rsidRPr="00336E8C" w:rsidRDefault="00122863" w:rsidP="00122863">
      <w:pPr>
        <w:rPr>
          <w:sz w:val="28"/>
        </w:rPr>
      </w:pPr>
    </w:p>
    <w:p w:rsidR="00A1182E" w:rsidRPr="00336E8C" w:rsidRDefault="00122863" w:rsidP="00336E8C">
      <w:pPr>
        <w:jc w:val="both"/>
        <w:rPr>
          <w:sz w:val="28"/>
        </w:rPr>
      </w:pPr>
      <w:r w:rsidRPr="00336E8C">
        <w:rPr>
          <w:sz w:val="28"/>
        </w:rPr>
        <w:t xml:space="preserve">    </w:t>
      </w:r>
      <w:r w:rsidR="00A1182E" w:rsidRPr="00336E8C">
        <w:rPr>
          <w:sz w:val="28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рекомендациях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122863" w:rsidRPr="00336E8C" w:rsidRDefault="00122863" w:rsidP="00336E8C">
      <w:pPr>
        <w:jc w:val="both"/>
        <w:rPr>
          <w:sz w:val="28"/>
        </w:rPr>
      </w:pPr>
      <w:r w:rsidRPr="00336E8C">
        <w:rPr>
          <w:sz w:val="28"/>
        </w:rPr>
        <w:t>Решила:</w:t>
      </w:r>
    </w:p>
    <w:p w:rsidR="00122863" w:rsidRPr="00336E8C" w:rsidRDefault="00122863" w:rsidP="00336E8C">
      <w:pPr>
        <w:jc w:val="both"/>
        <w:rPr>
          <w:sz w:val="28"/>
        </w:rPr>
      </w:pPr>
      <w:r w:rsidRPr="00336E8C">
        <w:rPr>
          <w:sz w:val="28"/>
        </w:rPr>
        <w:t>1.  Сформировать участковую избирательную комисс</w:t>
      </w:r>
      <w:r w:rsidR="00336E8C" w:rsidRPr="00336E8C">
        <w:rPr>
          <w:sz w:val="28"/>
        </w:rPr>
        <w:t>ию избирательного участка № 2709</w:t>
      </w:r>
      <w:r w:rsidRPr="00336E8C">
        <w:rPr>
          <w:sz w:val="28"/>
        </w:rPr>
        <w:t xml:space="preserve"> со сроком полномочий пять лет (20</w:t>
      </w:r>
      <w:r w:rsidR="008968AA" w:rsidRPr="00336E8C">
        <w:rPr>
          <w:sz w:val="28"/>
        </w:rPr>
        <w:t>2</w:t>
      </w:r>
      <w:r w:rsidR="00336E8C" w:rsidRPr="00336E8C">
        <w:rPr>
          <w:sz w:val="28"/>
        </w:rPr>
        <w:t>4</w:t>
      </w:r>
      <w:r w:rsidRPr="00336E8C">
        <w:rPr>
          <w:sz w:val="28"/>
        </w:rPr>
        <w:t>-202</w:t>
      </w:r>
      <w:r w:rsidR="00336E8C" w:rsidRPr="00336E8C">
        <w:rPr>
          <w:sz w:val="28"/>
        </w:rPr>
        <w:t>9</w:t>
      </w:r>
      <w:r w:rsidRPr="00336E8C">
        <w:rPr>
          <w:sz w:val="28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122863" w:rsidRPr="00336E8C" w:rsidRDefault="00122863" w:rsidP="00336E8C">
      <w:pPr>
        <w:jc w:val="both"/>
        <w:rPr>
          <w:sz w:val="28"/>
        </w:rPr>
      </w:pPr>
      <w:r w:rsidRPr="00336E8C">
        <w:rPr>
          <w:sz w:val="28"/>
        </w:rPr>
        <w:t>2. Направить настоящее решение в Избирательную комиссию Приморского края.</w:t>
      </w:r>
    </w:p>
    <w:p w:rsidR="00122863" w:rsidRPr="00336E8C" w:rsidRDefault="00122863" w:rsidP="00336E8C">
      <w:pPr>
        <w:jc w:val="both"/>
        <w:rPr>
          <w:sz w:val="28"/>
        </w:rPr>
      </w:pPr>
      <w:r w:rsidRPr="00336E8C">
        <w:rPr>
          <w:sz w:val="28"/>
        </w:rPr>
        <w:t>3. Направить выписку из настоящего решения в соответствующую участковую избирательную комиссию.</w:t>
      </w:r>
    </w:p>
    <w:p w:rsidR="00122863" w:rsidRPr="00336E8C" w:rsidRDefault="00122863" w:rsidP="00336E8C">
      <w:pPr>
        <w:jc w:val="both"/>
        <w:rPr>
          <w:sz w:val="28"/>
        </w:rPr>
      </w:pPr>
      <w:r w:rsidRPr="00336E8C">
        <w:rPr>
          <w:sz w:val="28"/>
        </w:rPr>
        <w:t xml:space="preserve">4. </w:t>
      </w:r>
      <w:proofErr w:type="gramStart"/>
      <w:r w:rsidR="00902055" w:rsidRPr="00336E8C">
        <w:rPr>
          <w:sz w:val="28"/>
        </w:rPr>
        <w:t>Разместить  настоящее</w:t>
      </w:r>
      <w:proofErr w:type="gramEnd"/>
      <w:r w:rsidR="00902055" w:rsidRPr="00336E8C">
        <w:rPr>
          <w:sz w:val="28"/>
        </w:rPr>
        <w:t xml:space="preserve"> решение на официальном сайте Избирательной комиссии Приморского края, официальном сайте территориальной избирательной комиссии  </w:t>
      </w:r>
      <w:proofErr w:type="spellStart"/>
      <w:r w:rsidR="00902055" w:rsidRPr="00336E8C">
        <w:rPr>
          <w:sz w:val="28"/>
        </w:rPr>
        <w:t>Тернейского</w:t>
      </w:r>
      <w:proofErr w:type="spellEnd"/>
      <w:r w:rsidR="00902055" w:rsidRPr="00336E8C">
        <w:rPr>
          <w:sz w:val="28"/>
        </w:rPr>
        <w:t xml:space="preserve"> района.</w:t>
      </w:r>
    </w:p>
    <w:p w:rsidR="00336E8C" w:rsidRDefault="00336E8C" w:rsidP="00336E8C">
      <w:pPr>
        <w:rPr>
          <w:sz w:val="28"/>
        </w:rPr>
      </w:pPr>
    </w:p>
    <w:p w:rsidR="00336E8C" w:rsidRDefault="00336E8C" w:rsidP="00336E8C">
      <w:pPr>
        <w:rPr>
          <w:sz w:val="28"/>
        </w:rPr>
      </w:pPr>
    </w:p>
    <w:p w:rsidR="00122863" w:rsidRPr="00336E8C" w:rsidRDefault="00122863" w:rsidP="00336E8C">
      <w:pPr>
        <w:rPr>
          <w:sz w:val="28"/>
        </w:rPr>
      </w:pPr>
      <w:r w:rsidRPr="00336E8C">
        <w:rPr>
          <w:sz w:val="28"/>
        </w:rPr>
        <w:t xml:space="preserve">Председатель </w:t>
      </w:r>
      <w:r w:rsidR="008968AA" w:rsidRPr="00336E8C">
        <w:rPr>
          <w:sz w:val="28"/>
        </w:rPr>
        <w:t>комиссии</w:t>
      </w:r>
      <w:r w:rsidRPr="00336E8C">
        <w:rPr>
          <w:sz w:val="28"/>
        </w:rPr>
        <w:t xml:space="preserve">                    </w:t>
      </w:r>
      <w:r w:rsidR="00A17FEA" w:rsidRPr="00336E8C">
        <w:rPr>
          <w:sz w:val="28"/>
        </w:rPr>
        <w:t xml:space="preserve">                           </w:t>
      </w:r>
      <w:r w:rsidR="008968AA" w:rsidRPr="00336E8C">
        <w:rPr>
          <w:sz w:val="28"/>
        </w:rPr>
        <w:t>О.В.</w:t>
      </w:r>
      <w:r w:rsidR="00336E8C">
        <w:rPr>
          <w:sz w:val="28"/>
        </w:rPr>
        <w:t xml:space="preserve"> </w:t>
      </w:r>
      <w:proofErr w:type="spellStart"/>
      <w:r w:rsidR="008968AA" w:rsidRPr="00336E8C">
        <w:rPr>
          <w:sz w:val="28"/>
        </w:rPr>
        <w:t>Тремасова</w:t>
      </w:r>
      <w:proofErr w:type="spellEnd"/>
    </w:p>
    <w:p w:rsidR="00901BD1" w:rsidRPr="00336E8C" w:rsidRDefault="00901BD1" w:rsidP="00336E8C">
      <w:pPr>
        <w:rPr>
          <w:sz w:val="28"/>
        </w:rPr>
      </w:pPr>
    </w:p>
    <w:p w:rsidR="00122863" w:rsidRPr="00336E8C" w:rsidRDefault="00122863" w:rsidP="00336E8C">
      <w:pPr>
        <w:rPr>
          <w:sz w:val="28"/>
        </w:rPr>
      </w:pPr>
      <w:r w:rsidRPr="00336E8C">
        <w:rPr>
          <w:sz w:val="28"/>
        </w:rPr>
        <w:t xml:space="preserve">Секретарь </w:t>
      </w:r>
      <w:r w:rsidR="008968AA" w:rsidRPr="00336E8C">
        <w:rPr>
          <w:sz w:val="28"/>
        </w:rPr>
        <w:t>комиссии</w:t>
      </w:r>
      <w:r w:rsidRPr="00336E8C">
        <w:rPr>
          <w:sz w:val="28"/>
        </w:rPr>
        <w:t xml:space="preserve">                            </w:t>
      </w:r>
      <w:r w:rsidR="00A17FEA" w:rsidRPr="00336E8C">
        <w:rPr>
          <w:sz w:val="28"/>
        </w:rPr>
        <w:t xml:space="preserve">                         </w:t>
      </w:r>
      <w:r w:rsidR="00336E8C" w:rsidRPr="00336E8C">
        <w:rPr>
          <w:sz w:val="28"/>
        </w:rPr>
        <w:t xml:space="preserve">А.С. </w:t>
      </w:r>
      <w:proofErr w:type="spellStart"/>
      <w:r w:rsidR="00336E8C" w:rsidRPr="00336E8C">
        <w:rPr>
          <w:sz w:val="28"/>
        </w:rPr>
        <w:t>Курчинская</w:t>
      </w:r>
      <w:proofErr w:type="spellEnd"/>
      <w:r w:rsidR="00A1182E" w:rsidRPr="00336E8C">
        <w:rPr>
          <w:sz w:val="28"/>
        </w:rPr>
        <w:tab/>
      </w:r>
    </w:p>
    <w:p w:rsidR="00A1182E" w:rsidRPr="00336E8C" w:rsidRDefault="00A1182E" w:rsidP="00336E8C">
      <w:pPr>
        <w:rPr>
          <w:sz w:val="28"/>
        </w:rPr>
      </w:pPr>
    </w:p>
    <w:p w:rsidR="00A1182E" w:rsidRPr="00336E8C" w:rsidRDefault="00A1182E" w:rsidP="00336E8C">
      <w:pPr>
        <w:rPr>
          <w:sz w:val="28"/>
        </w:rPr>
      </w:pPr>
    </w:p>
    <w:p w:rsidR="00A1182E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336E8C" w:rsidRDefault="00336E8C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A1182E" w:rsidRPr="00901BD1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122863" w:rsidRPr="007138DA" w:rsidRDefault="00122863" w:rsidP="00901BD1">
      <w:pPr>
        <w:shd w:val="clear" w:color="auto" w:fill="FFFFFF"/>
        <w:jc w:val="right"/>
        <w:rPr>
          <w:b/>
          <w:bCs/>
          <w:color w:val="333333"/>
          <w:sz w:val="23"/>
          <w:szCs w:val="24"/>
        </w:rPr>
      </w:pPr>
      <w:r w:rsidRPr="007138DA">
        <w:rPr>
          <w:color w:val="333333"/>
          <w:sz w:val="23"/>
          <w:szCs w:val="23"/>
        </w:rPr>
        <w:lastRenderedPageBreak/>
        <w:t>                                                                                        П</w:t>
      </w:r>
      <w:r w:rsidRPr="007138DA">
        <w:rPr>
          <w:b/>
          <w:bCs/>
          <w:color w:val="333333"/>
          <w:sz w:val="23"/>
          <w:szCs w:val="24"/>
        </w:rPr>
        <w:t>риложение к решению</w:t>
      </w:r>
    </w:p>
    <w:p w:rsidR="00122863" w:rsidRPr="007138DA" w:rsidRDefault="00122863" w:rsidP="00901BD1">
      <w:pPr>
        <w:shd w:val="clear" w:color="auto" w:fill="FFFFFF"/>
        <w:jc w:val="right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>Территориальной избирательной комиссии</w:t>
      </w:r>
    </w:p>
    <w:p w:rsidR="00122863" w:rsidRPr="007138DA" w:rsidRDefault="00122863" w:rsidP="00901BD1">
      <w:pPr>
        <w:shd w:val="clear" w:color="auto" w:fill="FFFFFF"/>
        <w:jc w:val="right"/>
        <w:rPr>
          <w:color w:val="333333"/>
          <w:sz w:val="24"/>
          <w:szCs w:val="24"/>
        </w:rPr>
      </w:pPr>
      <w:r w:rsidRPr="007138DA">
        <w:rPr>
          <w:i/>
          <w:iCs/>
          <w:color w:val="333333"/>
          <w:sz w:val="24"/>
          <w:szCs w:val="24"/>
        </w:rPr>
        <w:t xml:space="preserve">                                                                        </w:t>
      </w:r>
      <w:r w:rsidRPr="009A0449">
        <w:rPr>
          <w:color w:val="333333"/>
          <w:sz w:val="24"/>
          <w:szCs w:val="24"/>
        </w:rPr>
        <w:t>Тернейского района</w:t>
      </w:r>
    </w:p>
    <w:p w:rsidR="00122863" w:rsidRPr="00A1182E" w:rsidRDefault="00122863" w:rsidP="00901BD1">
      <w:pPr>
        <w:shd w:val="clear" w:color="auto" w:fill="FFFFFF"/>
        <w:spacing w:after="300"/>
        <w:jc w:val="right"/>
        <w:rPr>
          <w:sz w:val="23"/>
          <w:szCs w:val="23"/>
        </w:rPr>
      </w:pPr>
      <w:r w:rsidRPr="007138DA">
        <w:rPr>
          <w:color w:val="333333"/>
          <w:sz w:val="23"/>
          <w:szCs w:val="23"/>
        </w:rPr>
        <w:t xml:space="preserve">                                                                                            </w:t>
      </w:r>
      <w:r w:rsidRPr="00A1182E">
        <w:rPr>
          <w:sz w:val="23"/>
          <w:szCs w:val="23"/>
        </w:rPr>
        <w:t xml:space="preserve">от </w:t>
      </w:r>
      <w:r w:rsidR="00336E8C">
        <w:rPr>
          <w:sz w:val="23"/>
          <w:szCs w:val="23"/>
        </w:rPr>
        <w:t>28 апреля</w:t>
      </w:r>
      <w:r w:rsidRPr="00A1182E">
        <w:rPr>
          <w:sz w:val="23"/>
          <w:szCs w:val="23"/>
        </w:rPr>
        <w:t xml:space="preserve"> 20</w:t>
      </w:r>
      <w:r w:rsidR="008968AA" w:rsidRPr="00A1182E">
        <w:rPr>
          <w:sz w:val="23"/>
          <w:szCs w:val="23"/>
        </w:rPr>
        <w:t>2</w:t>
      </w:r>
      <w:r w:rsidR="00336E8C">
        <w:rPr>
          <w:sz w:val="23"/>
          <w:szCs w:val="23"/>
        </w:rPr>
        <w:t>4</w:t>
      </w:r>
      <w:r w:rsidRPr="00A1182E">
        <w:rPr>
          <w:sz w:val="23"/>
          <w:szCs w:val="23"/>
        </w:rPr>
        <w:t xml:space="preserve"> г № </w:t>
      </w:r>
      <w:r w:rsidR="00336E8C">
        <w:rPr>
          <w:sz w:val="23"/>
          <w:szCs w:val="23"/>
        </w:rPr>
        <w:t>100/280</w:t>
      </w:r>
    </w:p>
    <w:p w:rsidR="00122863" w:rsidRPr="00336E8C" w:rsidRDefault="00122863" w:rsidP="00122863">
      <w:pPr>
        <w:shd w:val="clear" w:color="auto" w:fill="FFFFFF"/>
        <w:jc w:val="center"/>
        <w:rPr>
          <w:sz w:val="28"/>
        </w:rPr>
      </w:pPr>
      <w:r w:rsidRPr="00336E8C">
        <w:rPr>
          <w:sz w:val="28"/>
        </w:rPr>
        <w:t>Список членов участковой избирательной комиссии</w:t>
      </w:r>
    </w:p>
    <w:p w:rsidR="00122863" w:rsidRPr="00336E8C" w:rsidRDefault="00122863" w:rsidP="00122863">
      <w:pPr>
        <w:shd w:val="clear" w:color="auto" w:fill="FFFFFF"/>
        <w:jc w:val="center"/>
        <w:rPr>
          <w:sz w:val="28"/>
        </w:rPr>
      </w:pPr>
      <w:r w:rsidRPr="00336E8C">
        <w:rPr>
          <w:sz w:val="28"/>
        </w:rPr>
        <w:t>с правом решающего голоса</w:t>
      </w:r>
    </w:p>
    <w:p w:rsidR="00122863" w:rsidRPr="00336E8C" w:rsidRDefault="00122863" w:rsidP="00122863">
      <w:pPr>
        <w:shd w:val="clear" w:color="auto" w:fill="FFFFFF"/>
        <w:jc w:val="center"/>
        <w:rPr>
          <w:sz w:val="28"/>
        </w:rPr>
      </w:pPr>
      <w:r w:rsidRPr="00336E8C">
        <w:rPr>
          <w:sz w:val="28"/>
        </w:rPr>
        <w:t>участковая избирательная комиссия избирательного участка № 270</w:t>
      </w:r>
      <w:r w:rsidR="00336E8C" w:rsidRPr="00336E8C">
        <w:rPr>
          <w:sz w:val="28"/>
        </w:rPr>
        <w:t>9</w:t>
      </w:r>
    </w:p>
    <w:p w:rsidR="00122863" w:rsidRPr="00336E8C" w:rsidRDefault="00122863" w:rsidP="00122863">
      <w:pPr>
        <w:shd w:val="clear" w:color="auto" w:fill="FFFFFF"/>
        <w:jc w:val="center"/>
        <w:rPr>
          <w:sz w:val="28"/>
        </w:rPr>
      </w:pPr>
      <w:r w:rsidRPr="00336E8C">
        <w:rPr>
          <w:sz w:val="28"/>
        </w:rPr>
        <w:t xml:space="preserve">Количественный состав комиссии – </w:t>
      </w:r>
      <w:r w:rsidR="00336E8C" w:rsidRPr="00336E8C">
        <w:rPr>
          <w:sz w:val="28"/>
        </w:rPr>
        <w:t>5</w:t>
      </w:r>
      <w:r w:rsidRPr="00336E8C">
        <w:rPr>
          <w:sz w:val="28"/>
        </w:rPr>
        <w:t xml:space="preserve"> членов</w:t>
      </w:r>
    </w:p>
    <w:p w:rsidR="00122863" w:rsidRPr="00336E8C" w:rsidRDefault="00122863" w:rsidP="00122863">
      <w:pPr>
        <w:shd w:val="clear" w:color="auto" w:fill="FFFFFF"/>
        <w:jc w:val="center"/>
        <w:rPr>
          <w:sz w:val="28"/>
        </w:rPr>
      </w:pPr>
      <w:r w:rsidRPr="00336E8C">
        <w:rPr>
          <w:sz w:val="28"/>
        </w:rPr>
        <w:t>Срок полномочий пять лет (20</w:t>
      </w:r>
      <w:r w:rsidR="008968AA" w:rsidRPr="00336E8C">
        <w:rPr>
          <w:sz w:val="28"/>
        </w:rPr>
        <w:t>2</w:t>
      </w:r>
      <w:r w:rsidR="00336E8C" w:rsidRPr="00336E8C">
        <w:rPr>
          <w:sz w:val="28"/>
        </w:rPr>
        <w:t>4</w:t>
      </w:r>
      <w:r w:rsidRPr="00336E8C">
        <w:rPr>
          <w:sz w:val="28"/>
        </w:rPr>
        <w:t>-202</w:t>
      </w:r>
      <w:r w:rsidR="00336E8C" w:rsidRPr="00336E8C">
        <w:rPr>
          <w:sz w:val="28"/>
        </w:rPr>
        <w:t>9</w:t>
      </w:r>
      <w:r w:rsidRPr="00336E8C">
        <w:rPr>
          <w:sz w:val="28"/>
        </w:rPr>
        <w:t xml:space="preserve"> гг.) </w:t>
      </w:r>
    </w:p>
    <w:p w:rsidR="009A0449" w:rsidRPr="00336E8C" w:rsidRDefault="009A0449" w:rsidP="00122863">
      <w:pPr>
        <w:shd w:val="clear" w:color="auto" w:fill="FFFFFF"/>
        <w:jc w:val="center"/>
        <w:rPr>
          <w:sz w:val="28"/>
        </w:rPr>
      </w:pPr>
    </w:p>
    <w:p w:rsidR="009A0449" w:rsidRPr="00336E8C" w:rsidRDefault="009A0449" w:rsidP="00122863">
      <w:pPr>
        <w:shd w:val="clear" w:color="auto" w:fill="FFFFFF"/>
        <w:jc w:val="center"/>
        <w:rPr>
          <w:sz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252"/>
        <w:gridCol w:w="568"/>
      </w:tblGrid>
      <w:tr w:rsidR="009A0449" w:rsidRPr="00336E8C" w:rsidTr="00F22DF5">
        <w:trPr>
          <w:trHeight w:val="251"/>
        </w:trPr>
        <w:tc>
          <w:tcPr>
            <w:tcW w:w="567" w:type="dxa"/>
          </w:tcPr>
          <w:p w:rsidR="009A0449" w:rsidRPr="00336E8C" w:rsidRDefault="009A0449" w:rsidP="00336E8C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 xml:space="preserve">№ </w:t>
            </w:r>
          </w:p>
        </w:tc>
        <w:tc>
          <w:tcPr>
            <w:tcW w:w="4253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  <w:tr w:rsidR="009A0449" w:rsidRPr="00336E8C" w:rsidTr="00F22DF5">
        <w:trPr>
          <w:trHeight w:val="251"/>
        </w:trPr>
        <w:tc>
          <w:tcPr>
            <w:tcW w:w="567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1</w:t>
            </w:r>
          </w:p>
        </w:tc>
        <w:tc>
          <w:tcPr>
            <w:tcW w:w="4253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2</w:t>
            </w:r>
          </w:p>
        </w:tc>
        <w:tc>
          <w:tcPr>
            <w:tcW w:w="4252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  <w:tr w:rsidR="009A0449" w:rsidRPr="00336E8C" w:rsidTr="00F22DF5">
        <w:trPr>
          <w:trHeight w:val="338"/>
        </w:trPr>
        <w:tc>
          <w:tcPr>
            <w:tcW w:w="567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1</w:t>
            </w:r>
          </w:p>
        </w:tc>
        <w:tc>
          <w:tcPr>
            <w:tcW w:w="4253" w:type="dxa"/>
          </w:tcPr>
          <w:p w:rsidR="009A0449" w:rsidRPr="00336E8C" w:rsidRDefault="00336E8C" w:rsidP="00336E8C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Зуева Татьяна Геннадьевна</w:t>
            </w:r>
          </w:p>
        </w:tc>
        <w:tc>
          <w:tcPr>
            <w:tcW w:w="4252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  <w:tr w:rsidR="009A0449" w:rsidRPr="00336E8C" w:rsidTr="00F22DF5">
        <w:trPr>
          <w:trHeight w:val="338"/>
        </w:trPr>
        <w:tc>
          <w:tcPr>
            <w:tcW w:w="567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2</w:t>
            </w:r>
          </w:p>
        </w:tc>
        <w:tc>
          <w:tcPr>
            <w:tcW w:w="4253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proofErr w:type="spellStart"/>
            <w:r w:rsidRPr="00336E8C">
              <w:rPr>
                <w:sz w:val="28"/>
              </w:rPr>
              <w:t>Короедова</w:t>
            </w:r>
            <w:proofErr w:type="spellEnd"/>
            <w:r w:rsidRPr="00336E8C">
              <w:rPr>
                <w:sz w:val="28"/>
              </w:rPr>
              <w:t xml:space="preserve"> Людмила Алексеевна</w:t>
            </w:r>
          </w:p>
        </w:tc>
        <w:tc>
          <w:tcPr>
            <w:tcW w:w="4252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  <w:tr w:rsidR="009A0449" w:rsidRPr="00336E8C" w:rsidTr="00F22DF5">
        <w:trPr>
          <w:trHeight w:val="338"/>
        </w:trPr>
        <w:tc>
          <w:tcPr>
            <w:tcW w:w="567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3</w:t>
            </w:r>
          </w:p>
        </w:tc>
        <w:tc>
          <w:tcPr>
            <w:tcW w:w="4253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Куликова Валентина Дмитриевна</w:t>
            </w:r>
          </w:p>
        </w:tc>
        <w:tc>
          <w:tcPr>
            <w:tcW w:w="4252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  <w:tr w:rsidR="009A0449" w:rsidRPr="00336E8C" w:rsidTr="00F22DF5">
        <w:trPr>
          <w:trHeight w:val="338"/>
        </w:trPr>
        <w:tc>
          <w:tcPr>
            <w:tcW w:w="567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4</w:t>
            </w:r>
          </w:p>
        </w:tc>
        <w:tc>
          <w:tcPr>
            <w:tcW w:w="4253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Попова Елена Викторовна</w:t>
            </w:r>
          </w:p>
        </w:tc>
        <w:tc>
          <w:tcPr>
            <w:tcW w:w="4252" w:type="dxa"/>
          </w:tcPr>
          <w:p w:rsidR="00336E8C" w:rsidRPr="00336E8C" w:rsidRDefault="00336E8C" w:rsidP="00336E8C">
            <w:pPr>
              <w:ind w:right="-108" w:firstLine="525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Политическая партия "КОММУНИСТИЧЕСКАЯ ПАРТИЯ РОССИЙСКОЙ ФЕДЕРАЦИИ"</w:t>
            </w:r>
          </w:p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  <w:tr w:rsidR="009A0449" w:rsidRPr="00336E8C" w:rsidTr="00F22DF5">
        <w:trPr>
          <w:trHeight w:val="338"/>
        </w:trPr>
        <w:tc>
          <w:tcPr>
            <w:tcW w:w="567" w:type="dxa"/>
          </w:tcPr>
          <w:p w:rsidR="009A0449" w:rsidRPr="00336E8C" w:rsidRDefault="009A0449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5</w:t>
            </w:r>
          </w:p>
        </w:tc>
        <w:tc>
          <w:tcPr>
            <w:tcW w:w="4253" w:type="dxa"/>
          </w:tcPr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>Сусло Светлана Михайловна</w:t>
            </w:r>
          </w:p>
        </w:tc>
        <w:tc>
          <w:tcPr>
            <w:tcW w:w="4252" w:type="dxa"/>
          </w:tcPr>
          <w:p w:rsidR="00336E8C" w:rsidRPr="00336E8C" w:rsidRDefault="00336E8C" w:rsidP="00336E8C">
            <w:pPr>
              <w:ind w:left="525"/>
              <w:rPr>
                <w:sz w:val="28"/>
              </w:rPr>
            </w:pPr>
            <w:r w:rsidRPr="00336E8C">
              <w:rPr>
                <w:sz w:val="28"/>
              </w:rPr>
              <w:t xml:space="preserve">Дума </w:t>
            </w:r>
            <w:proofErr w:type="spellStart"/>
            <w:r w:rsidRPr="00336E8C">
              <w:rPr>
                <w:sz w:val="28"/>
              </w:rPr>
              <w:t>Тернейского</w:t>
            </w:r>
            <w:proofErr w:type="spellEnd"/>
            <w:r w:rsidRPr="00336E8C">
              <w:rPr>
                <w:sz w:val="28"/>
              </w:rPr>
              <w:t xml:space="preserve"> муниципального округа Приморского края</w:t>
            </w:r>
          </w:p>
          <w:p w:rsidR="009A0449" w:rsidRPr="00336E8C" w:rsidRDefault="00336E8C" w:rsidP="009A0449">
            <w:pPr>
              <w:shd w:val="clear" w:color="auto" w:fill="FFFFFF"/>
              <w:jc w:val="center"/>
              <w:rPr>
                <w:sz w:val="28"/>
              </w:rPr>
            </w:pPr>
            <w:r w:rsidRPr="00336E8C">
              <w:rPr>
                <w:sz w:val="2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336E8C" w:rsidRDefault="009A0449" w:rsidP="00F22DF5">
            <w:pPr>
              <w:rPr>
                <w:sz w:val="28"/>
              </w:rPr>
            </w:pPr>
          </w:p>
        </w:tc>
      </w:tr>
    </w:tbl>
    <w:p w:rsidR="00122863" w:rsidRPr="00336E8C" w:rsidRDefault="00122863" w:rsidP="00122863">
      <w:pPr>
        <w:shd w:val="clear" w:color="auto" w:fill="FFFFFF"/>
        <w:jc w:val="center"/>
        <w:rPr>
          <w:sz w:val="28"/>
        </w:rPr>
      </w:pPr>
    </w:p>
    <w:p w:rsidR="009A0449" w:rsidRPr="007138DA" w:rsidRDefault="009A0449" w:rsidP="00122863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122863" w:rsidRPr="007138DA" w:rsidRDefault="00122863" w:rsidP="00122863">
      <w:pPr>
        <w:ind w:left="525"/>
        <w:rPr>
          <w:sz w:val="28"/>
          <w:szCs w:val="28"/>
        </w:rPr>
      </w:pPr>
    </w:p>
    <w:p w:rsidR="00122863" w:rsidRPr="007138DA" w:rsidRDefault="00122863" w:rsidP="00122863">
      <w:pPr>
        <w:ind w:left="525"/>
        <w:rPr>
          <w:sz w:val="28"/>
          <w:szCs w:val="28"/>
        </w:rPr>
      </w:pPr>
    </w:p>
    <w:p w:rsidR="00336E8C" w:rsidRPr="007138DA" w:rsidRDefault="00336E8C">
      <w:pPr>
        <w:ind w:left="525"/>
        <w:rPr>
          <w:sz w:val="28"/>
          <w:szCs w:val="28"/>
        </w:rPr>
      </w:pPr>
    </w:p>
    <w:sectPr w:rsidR="00336E8C" w:rsidRPr="007138DA" w:rsidSect="001A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356"/>
    <w:rsid w:val="000754AC"/>
    <w:rsid w:val="0008150E"/>
    <w:rsid w:val="00122863"/>
    <w:rsid w:val="00182339"/>
    <w:rsid w:val="001A0040"/>
    <w:rsid w:val="001A165A"/>
    <w:rsid w:val="001A2F28"/>
    <w:rsid w:val="00213527"/>
    <w:rsid w:val="00336E8C"/>
    <w:rsid w:val="00340AC2"/>
    <w:rsid w:val="00432C2C"/>
    <w:rsid w:val="00515E90"/>
    <w:rsid w:val="0064324A"/>
    <w:rsid w:val="006B70DE"/>
    <w:rsid w:val="006E4AE2"/>
    <w:rsid w:val="007776C4"/>
    <w:rsid w:val="008968AA"/>
    <w:rsid w:val="00901BD1"/>
    <w:rsid w:val="00902055"/>
    <w:rsid w:val="00915E3F"/>
    <w:rsid w:val="009A0449"/>
    <w:rsid w:val="00A1182E"/>
    <w:rsid w:val="00A17FEA"/>
    <w:rsid w:val="00A739B6"/>
    <w:rsid w:val="00B67355"/>
    <w:rsid w:val="00BA4356"/>
    <w:rsid w:val="00BF4FA3"/>
    <w:rsid w:val="00D23058"/>
    <w:rsid w:val="00D3404E"/>
    <w:rsid w:val="00DC2A9B"/>
    <w:rsid w:val="00DC4EFB"/>
    <w:rsid w:val="00DE1CA1"/>
    <w:rsid w:val="00F31CE1"/>
    <w:rsid w:val="00FA2317"/>
    <w:rsid w:val="00FD194B"/>
    <w:rsid w:val="00FE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EE811A0-3E44-4F5A-8161-36A6D18A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E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6E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6</cp:revision>
  <cp:lastPrinted>2024-04-25T02:54:00Z</cp:lastPrinted>
  <dcterms:created xsi:type="dcterms:W3CDTF">2023-05-13T09:37:00Z</dcterms:created>
  <dcterms:modified xsi:type="dcterms:W3CDTF">2024-04-25T02:55:00Z</dcterms:modified>
</cp:coreProperties>
</file>