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C6" w:rsidRPr="00FB72C6" w:rsidRDefault="001739C6" w:rsidP="001739C6">
      <w:pPr>
        <w:jc w:val="center"/>
      </w:pPr>
      <w:r w:rsidRPr="00FB72C6">
        <w:rPr>
          <w:noProof/>
        </w:rPr>
        <w:drawing>
          <wp:inline distT="0" distB="0" distL="0" distR="0">
            <wp:extent cx="6381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9C6" w:rsidRPr="00FB72C6" w:rsidRDefault="001739C6" w:rsidP="001739C6">
      <w:pPr>
        <w:jc w:val="center"/>
        <w:outlineLvl w:val="1"/>
        <w:rPr>
          <w:bCs/>
        </w:rPr>
      </w:pPr>
      <w:r w:rsidRPr="00FB72C6">
        <w:rPr>
          <w:bCs/>
        </w:rPr>
        <w:t>Контрольно-счетная комиссия</w:t>
      </w:r>
    </w:p>
    <w:p w:rsidR="001739C6" w:rsidRPr="00FB72C6" w:rsidRDefault="001739C6" w:rsidP="001739C6">
      <w:pPr>
        <w:jc w:val="center"/>
        <w:outlineLvl w:val="1"/>
        <w:rPr>
          <w:bCs/>
        </w:rPr>
      </w:pPr>
      <w:r w:rsidRPr="00FB72C6">
        <w:rPr>
          <w:bCs/>
        </w:rPr>
        <w:t>Тернейского муниципального округа</w:t>
      </w:r>
    </w:p>
    <w:p w:rsidR="001739C6" w:rsidRPr="00FB72C6" w:rsidRDefault="001739C6" w:rsidP="001739C6">
      <w:pPr>
        <w:jc w:val="center"/>
        <w:outlineLvl w:val="1"/>
        <w:rPr>
          <w:bCs/>
        </w:rPr>
      </w:pPr>
      <w:r w:rsidRPr="00FB72C6">
        <w:rPr>
          <w:bCs/>
        </w:rPr>
        <w:t>Приморского края</w:t>
      </w:r>
    </w:p>
    <w:p w:rsidR="001739C6" w:rsidRPr="00FB72C6" w:rsidRDefault="001739C6" w:rsidP="001739C6">
      <w:pPr>
        <w:tabs>
          <w:tab w:val="left" w:pos="708"/>
        </w:tabs>
        <w:autoSpaceDE w:val="0"/>
        <w:spacing w:before="120"/>
        <w:jc w:val="center"/>
      </w:pPr>
      <w:r w:rsidRPr="00FB72C6">
        <w:t>ЗАКЛЮЧЕНИЕ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23"/>
        <w:gridCol w:w="4932"/>
      </w:tblGrid>
      <w:tr w:rsidR="001739C6" w:rsidRPr="00FB72C6" w:rsidTr="00014C65">
        <w:tc>
          <w:tcPr>
            <w:tcW w:w="4785" w:type="dxa"/>
            <w:shd w:val="clear" w:color="auto" w:fill="auto"/>
          </w:tcPr>
          <w:p w:rsidR="001739C6" w:rsidRPr="00FB72C6" w:rsidRDefault="001739C6" w:rsidP="003C23F7">
            <w:r>
              <w:t>1</w:t>
            </w:r>
            <w:r w:rsidR="003C23F7">
              <w:t>9</w:t>
            </w:r>
            <w:r>
              <w:t xml:space="preserve"> февраля 2024</w:t>
            </w:r>
            <w:r w:rsidRPr="00FB72C6">
              <w:t>г.</w:t>
            </w:r>
          </w:p>
        </w:tc>
        <w:tc>
          <w:tcPr>
            <w:tcW w:w="5388" w:type="dxa"/>
            <w:shd w:val="clear" w:color="auto" w:fill="auto"/>
          </w:tcPr>
          <w:p w:rsidR="001739C6" w:rsidRPr="00FB72C6" w:rsidRDefault="001739C6" w:rsidP="00B846FB">
            <w:pPr>
              <w:ind w:right="146"/>
              <w:jc w:val="right"/>
            </w:pPr>
            <w:r w:rsidRPr="00FB72C6">
              <w:t xml:space="preserve">№ </w:t>
            </w:r>
            <w:r w:rsidR="00562CDC">
              <w:t>1</w:t>
            </w:r>
            <w:r w:rsidR="00B846FB">
              <w:t>4</w:t>
            </w:r>
            <w:r w:rsidRPr="00FB72C6">
              <w:t>-Э</w:t>
            </w:r>
          </w:p>
        </w:tc>
      </w:tr>
    </w:tbl>
    <w:p w:rsidR="001739C6" w:rsidRDefault="001739C6" w:rsidP="001739C6">
      <w:pPr>
        <w:jc w:val="both"/>
        <w:rPr>
          <w:b/>
          <w:bCs/>
        </w:rPr>
      </w:pPr>
      <w:r>
        <w:t>по</w:t>
      </w:r>
      <w:r w:rsidRPr="006F3107">
        <w:t xml:space="preserve"> проект</w:t>
      </w:r>
      <w:r>
        <w:t>у</w:t>
      </w:r>
      <w:r w:rsidRPr="006F3107">
        <w:t xml:space="preserve"> решения Думы Тернейского муниципального округа «О согласии принятия имущества, находящегося в государственной собственности Приморского края в муниципальную собственность Тернейского муниципального округа»</w:t>
      </w:r>
    </w:p>
    <w:p w:rsidR="001739C6" w:rsidRPr="006F3107" w:rsidRDefault="001739C6" w:rsidP="005C583C">
      <w:pPr>
        <w:spacing w:before="120"/>
        <w:ind w:firstLine="709"/>
        <w:jc w:val="both"/>
      </w:pPr>
      <w:r w:rsidRPr="006F3107">
        <w:rPr>
          <w:bCs/>
        </w:rPr>
        <w:t>Основанием для проведени</w:t>
      </w:r>
      <w:r>
        <w:rPr>
          <w:bCs/>
        </w:rPr>
        <w:t xml:space="preserve">я экспертизы проекта решения </w:t>
      </w:r>
      <w:r w:rsidRPr="006F3107">
        <w:t>Думы Тернейского муниципального округа</w:t>
      </w:r>
      <w:r w:rsidRPr="006F3107">
        <w:rPr>
          <w:bCs/>
        </w:rPr>
        <w:t xml:space="preserve"> </w:t>
      </w:r>
      <w:r w:rsidRPr="006F3107">
        <w:t>«</w:t>
      </w:r>
      <w:r w:rsidR="005C583C" w:rsidRPr="006F3107">
        <w:t>О согласии принятия имущества, находящегося в государственной собственности Приморского края в муниципальную собственность Тернейского муниципального округа</w:t>
      </w:r>
      <w:r w:rsidRPr="006F3107">
        <w:t>»</w:t>
      </w:r>
      <w:r w:rsidRPr="006F3107">
        <w:rPr>
          <w:bCs/>
        </w:rPr>
        <w:t xml:space="preserve"> </w:t>
      </w:r>
      <w:r w:rsidR="005C583C">
        <w:rPr>
          <w:bCs/>
        </w:rPr>
        <w:t>(далее – П</w:t>
      </w:r>
      <w:r>
        <w:rPr>
          <w:bCs/>
        </w:rPr>
        <w:t xml:space="preserve">роект решения) </w:t>
      </w:r>
      <w:r w:rsidRPr="006F3107">
        <w:rPr>
          <w:bCs/>
        </w:rPr>
        <w:t>являются: Федеральный закон о</w:t>
      </w:r>
      <w:r w:rsidR="00F218B6">
        <w:rPr>
          <w:bCs/>
        </w:rPr>
        <w:t>т 07.02.2011 №</w:t>
      </w:r>
      <w:r w:rsidRPr="006F3107">
        <w:rPr>
          <w:bCs/>
        </w:rPr>
        <w:t xml:space="preserve">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6F3107">
        <w:t>Положение о Контрольно-сче</w:t>
      </w:r>
      <w:bookmarkStart w:id="0" w:name="_GoBack"/>
      <w:bookmarkEnd w:id="0"/>
      <w:r w:rsidRPr="006F3107">
        <w:t xml:space="preserve">тной комиссии Тернейского муниципального округа, утвержденное решением Думы Тернейского муниципального округа от 24.11.2021 № </w:t>
      </w:r>
      <w:r w:rsidR="009F072E">
        <w:t>290</w:t>
      </w:r>
      <w:r w:rsidRPr="006F3107">
        <w:t>.</w:t>
      </w:r>
    </w:p>
    <w:p w:rsidR="001739C6" w:rsidRDefault="001739C6" w:rsidP="001739C6">
      <w:pPr>
        <w:ind w:firstLine="709"/>
        <w:jc w:val="both"/>
        <w:rPr>
          <w:bCs/>
        </w:rPr>
      </w:pPr>
      <w:r w:rsidRPr="004A09A6">
        <w:rPr>
          <w:bCs/>
        </w:rPr>
        <w:t>Для подготовки заключения использованы следующие нормативно-правовые акты:</w:t>
      </w:r>
    </w:p>
    <w:p w:rsidR="001739C6" w:rsidRDefault="001739C6" w:rsidP="001739C6">
      <w:pPr>
        <w:ind w:firstLine="709"/>
        <w:jc w:val="both"/>
        <w:rPr>
          <w:bCs/>
        </w:rPr>
      </w:pPr>
      <w:r>
        <w:rPr>
          <w:bCs/>
        </w:rPr>
        <w:t xml:space="preserve">– </w:t>
      </w:r>
      <w:r w:rsidRPr="004A09A6">
        <w:rPr>
          <w:bCs/>
        </w:rPr>
        <w:t>Федеральный Закон от 06.10.2003 № 131 ФЗ «Об общих принципах организации</w:t>
      </w:r>
      <w:r>
        <w:rPr>
          <w:bCs/>
        </w:rPr>
        <w:t xml:space="preserve"> местного самоуправления в РФ»</w:t>
      </w:r>
      <w:r w:rsidR="000F7E92">
        <w:rPr>
          <w:bCs/>
        </w:rPr>
        <w:t xml:space="preserve"> (далее – Закон №131-ФЗ)</w:t>
      </w:r>
      <w:r>
        <w:rPr>
          <w:bCs/>
        </w:rPr>
        <w:t>;</w:t>
      </w:r>
    </w:p>
    <w:p w:rsidR="000F7E92" w:rsidRPr="000F7E92" w:rsidRDefault="000F7E92" w:rsidP="000F7E92">
      <w:pPr>
        <w:ind w:firstLine="540"/>
        <w:jc w:val="both"/>
      </w:pPr>
      <w:r>
        <w:t>–</w:t>
      </w:r>
      <w:r>
        <w:tab/>
        <w:t>Федеральный закон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 (далее – Федеральный закон № 122);</w:t>
      </w:r>
    </w:p>
    <w:p w:rsidR="001739C6" w:rsidRDefault="001739C6" w:rsidP="001739C6">
      <w:pPr>
        <w:ind w:firstLine="709"/>
        <w:jc w:val="both"/>
      </w:pPr>
      <w:r w:rsidRPr="00663416">
        <w:t>– Постановление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собственность, из муниципальной собственности в федеральную собственность или собственность субъекта Российской Федерации» (далее – постановление Правительства РФ № 374);</w:t>
      </w:r>
    </w:p>
    <w:p w:rsidR="001739C6" w:rsidRDefault="001739C6" w:rsidP="001739C6">
      <w:pPr>
        <w:ind w:firstLine="709"/>
        <w:jc w:val="both"/>
      </w:pPr>
      <w:r>
        <w:t>– Устав Тернейского муниципального округ</w:t>
      </w:r>
      <w:r w:rsidR="005C583C">
        <w:t>а Приморского края;</w:t>
      </w:r>
    </w:p>
    <w:p w:rsidR="005C583C" w:rsidRPr="005C583C" w:rsidRDefault="005C583C" w:rsidP="005C583C">
      <w:pPr>
        <w:ind w:firstLine="709"/>
        <w:jc w:val="both"/>
      </w:pPr>
      <w:r>
        <w:t xml:space="preserve">- Решение Думы Тернейского муниципального округа Приморского края от 25.07.2023 №457 «О порядке внесения проектов муниципальных нормативных правовых актов и принятия муниципальных нормативных правовых актов Думой Тернейского муниципального округа Приморского края» </w:t>
      </w:r>
      <w:r w:rsidRPr="008045CC">
        <w:t xml:space="preserve">(далее – </w:t>
      </w:r>
      <w:r>
        <w:t>Решение</w:t>
      </w:r>
      <w:r w:rsidRPr="008045CC">
        <w:t xml:space="preserve"> № </w:t>
      </w:r>
      <w:r>
        <w:t>457).</w:t>
      </w:r>
    </w:p>
    <w:p w:rsidR="001739C6" w:rsidRPr="004A09A6" w:rsidRDefault="001739C6" w:rsidP="001739C6">
      <w:pPr>
        <w:ind w:firstLine="709"/>
        <w:jc w:val="both"/>
      </w:pPr>
      <w:r w:rsidRPr="004A09A6">
        <w:t xml:space="preserve">Проект решения с пояснительной запиской поступил в Контрольно-счетную комиссию </w:t>
      </w:r>
      <w:r>
        <w:t>14.02.2024г</w:t>
      </w:r>
      <w:r w:rsidR="00B37DDB">
        <w:t>. Разработчик П</w:t>
      </w:r>
      <w:r w:rsidRPr="004A09A6">
        <w:t xml:space="preserve">роекта </w:t>
      </w:r>
      <w:r w:rsidR="00B37DDB">
        <w:t xml:space="preserve">решения </w:t>
      </w:r>
      <w:r w:rsidRPr="004A09A6">
        <w:t>Отдел земельных и имущественных отношений администрации Тернейского муниципального округа</w:t>
      </w:r>
      <w:r w:rsidR="00B37DDB">
        <w:t>.</w:t>
      </w:r>
      <w:r w:rsidRPr="004A09A6">
        <w:t xml:space="preserve"> </w:t>
      </w:r>
    </w:p>
    <w:p w:rsidR="001739C6" w:rsidRDefault="001739C6" w:rsidP="001739C6">
      <w:pPr>
        <w:ind w:firstLine="709"/>
        <w:jc w:val="both"/>
        <w:rPr>
          <w:rStyle w:val="extended-textfull"/>
          <w:rFonts w:eastAsia="MS Mincho"/>
        </w:rPr>
      </w:pPr>
      <w:r w:rsidRPr="007A1CA0">
        <w:t xml:space="preserve">Представленным на экспертизу проектом решения </w:t>
      </w:r>
      <w:r w:rsidRPr="007A1CA0">
        <w:rPr>
          <w:rStyle w:val="extended-textfull"/>
          <w:rFonts w:eastAsia="MS Mincho"/>
        </w:rPr>
        <w:t xml:space="preserve">предлагается принять в собственность Тернейского муниципального округа </w:t>
      </w:r>
      <w:r w:rsidR="00AB6F70">
        <w:rPr>
          <w:rStyle w:val="extended-textfull"/>
          <w:rFonts w:eastAsia="MS Mincho"/>
        </w:rPr>
        <w:t>восемь</w:t>
      </w:r>
      <w:r w:rsidR="00792336">
        <w:rPr>
          <w:rStyle w:val="extended-textfull"/>
          <w:rFonts w:eastAsia="MS Mincho"/>
        </w:rPr>
        <w:t xml:space="preserve"> объектов </w:t>
      </w:r>
      <w:r w:rsidRPr="007A1CA0">
        <w:rPr>
          <w:rStyle w:val="extended-textfull"/>
          <w:rFonts w:eastAsia="MS Mincho"/>
        </w:rPr>
        <w:t>недвижимо</w:t>
      </w:r>
      <w:r w:rsidR="00792336">
        <w:rPr>
          <w:rStyle w:val="extended-textfull"/>
          <w:rFonts w:eastAsia="MS Mincho"/>
        </w:rPr>
        <w:t>го</w:t>
      </w:r>
      <w:r w:rsidRPr="007A1CA0">
        <w:rPr>
          <w:rStyle w:val="extended-textfull"/>
          <w:rFonts w:eastAsia="MS Mincho"/>
        </w:rPr>
        <w:t xml:space="preserve"> имуществ</w:t>
      </w:r>
      <w:r w:rsidR="00792336">
        <w:rPr>
          <w:rStyle w:val="extended-textfull"/>
          <w:rFonts w:eastAsia="MS Mincho"/>
        </w:rPr>
        <w:t>а</w:t>
      </w:r>
      <w:r w:rsidRPr="007A1CA0">
        <w:rPr>
          <w:rStyle w:val="extended-textfull"/>
          <w:rFonts w:eastAsia="MS Mincho"/>
        </w:rPr>
        <w:t xml:space="preserve">, </w:t>
      </w:r>
      <w:r w:rsidRPr="001251A7">
        <w:rPr>
          <w:rStyle w:val="extended-textfull"/>
          <w:rFonts w:eastAsia="MS Mincho"/>
        </w:rPr>
        <w:t>находящегося в</w:t>
      </w:r>
      <w:r>
        <w:rPr>
          <w:rStyle w:val="extended-textfull"/>
          <w:rFonts w:eastAsia="MS Mincho"/>
        </w:rPr>
        <w:t xml:space="preserve"> </w:t>
      </w:r>
      <w:r w:rsidR="000F7E92">
        <w:rPr>
          <w:rStyle w:val="extended-textfull"/>
          <w:rFonts w:eastAsia="MS Mincho"/>
        </w:rPr>
        <w:t xml:space="preserve">государственной </w:t>
      </w:r>
      <w:r>
        <w:rPr>
          <w:rStyle w:val="extended-textfull"/>
          <w:rFonts w:eastAsia="MS Mincho"/>
        </w:rPr>
        <w:t>собственности Приморского края</w:t>
      </w:r>
      <w:r w:rsidR="00663416">
        <w:rPr>
          <w:rStyle w:val="extended-textfull"/>
          <w:rFonts w:eastAsia="MS Mincho"/>
        </w:rPr>
        <w:t xml:space="preserve"> согласно таблице 1.</w:t>
      </w:r>
    </w:p>
    <w:p w:rsidR="00AB6F70" w:rsidRDefault="00AB6F70" w:rsidP="00663416">
      <w:pPr>
        <w:ind w:firstLine="709"/>
        <w:jc w:val="right"/>
        <w:rPr>
          <w:rStyle w:val="extended-textfull"/>
          <w:rFonts w:eastAsia="MS Mincho"/>
        </w:rPr>
      </w:pPr>
    </w:p>
    <w:p w:rsidR="00663416" w:rsidRDefault="00663416" w:rsidP="00663416">
      <w:pPr>
        <w:ind w:firstLine="709"/>
        <w:jc w:val="right"/>
        <w:rPr>
          <w:rStyle w:val="extended-textfull"/>
          <w:rFonts w:eastAsia="MS Mincho"/>
        </w:rPr>
      </w:pPr>
      <w:r>
        <w:rPr>
          <w:rStyle w:val="extended-textfull"/>
          <w:rFonts w:eastAsia="MS Mincho"/>
        </w:rPr>
        <w:t>Таблица 1</w:t>
      </w:r>
    </w:p>
    <w:tbl>
      <w:tblPr>
        <w:tblW w:w="9743" w:type="dxa"/>
        <w:tblInd w:w="-289" w:type="dxa"/>
        <w:tblLook w:val="04A0" w:firstRow="1" w:lastRow="0" w:firstColumn="1" w:lastColumn="0" w:noHBand="0" w:noVBand="1"/>
      </w:tblPr>
      <w:tblGrid>
        <w:gridCol w:w="486"/>
        <w:gridCol w:w="1924"/>
        <w:gridCol w:w="4253"/>
        <w:gridCol w:w="1860"/>
        <w:gridCol w:w="1220"/>
      </w:tblGrid>
      <w:tr w:rsidR="00792336" w:rsidRPr="00792336" w:rsidTr="00792336">
        <w:trPr>
          <w:trHeight w:val="7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Наименование имущества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Адрес местонахождения имущества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Кадастровый номер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792336">
              <w:rPr>
                <w:color w:val="000000"/>
                <w:sz w:val="20"/>
                <w:szCs w:val="20"/>
              </w:rPr>
              <w:t>кв.м</w:t>
            </w:r>
            <w:proofErr w:type="spellEnd"/>
            <w:r w:rsidRPr="00792336">
              <w:rPr>
                <w:color w:val="000000"/>
                <w:sz w:val="20"/>
                <w:szCs w:val="20"/>
              </w:rPr>
              <w:t>.)</w:t>
            </w:r>
          </w:p>
        </w:tc>
      </w:tr>
      <w:tr w:rsidR="00792336" w:rsidRPr="00792336" w:rsidTr="00792336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Часть жилого дома (жилое помещение)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 xml:space="preserve">Приморский край, Тернейский район, с. </w:t>
            </w:r>
            <w:proofErr w:type="spellStart"/>
            <w:r w:rsidRPr="00792336">
              <w:rPr>
                <w:color w:val="000000"/>
                <w:sz w:val="20"/>
                <w:szCs w:val="20"/>
              </w:rPr>
              <w:t>Перетычиха</w:t>
            </w:r>
            <w:proofErr w:type="spellEnd"/>
            <w:r w:rsidRPr="00792336">
              <w:rPr>
                <w:color w:val="000000"/>
                <w:sz w:val="20"/>
                <w:szCs w:val="20"/>
              </w:rPr>
              <w:t>, ул. Кедровая, д.1 кв.1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25:17:110001:259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46,60</w:t>
            </w:r>
          </w:p>
        </w:tc>
      </w:tr>
      <w:tr w:rsidR="00792336" w:rsidRPr="00792336" w:rsidTr="00792336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5C583C" w:rsidP="00792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Часть жилого дома (жилое помещение)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 xml:space="preserve">Приморский край, Тернейский район, с. </w:t>
            </w:r>
            <w:proofErr w:type="spellStart"/>
            <w:r w:rsidRPr="00792336">
              <w:rPr>
                <w:color w:val="000000"/>
                <w:sz w:val="20"/>
                <w:szCs w:val="20"/>
              </w:rPr>
              <w:t>Перетычиха</w:t>
            </w:r>
            <w:proofErr w:type="spellEnd"/>
            <w:r w:rsidRPr="00792336">
              <w:rPr>
                <w:color w:val="000000"/>
                <w:sz w:val="20"/>
                <w:szCs w:val="20"/>
              </w:rPr>
              <w:t>, ул. Лесная, д.6 кв.1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25:17:110001:301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42,40</w:t>
            </w:r>
          </w:p>
        </w:tc>
      </w:tr>
      <w:tr w:rsidR="00792336" w:rsidRPr="00792336" w:rsidTr="00792336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5C583C" w:rsidP="00792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Приморский край, Тернейский район, пгт. Светлая, ул. Снеговая, д.2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25:17:000000:1027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78,10</w:t>
            </w:r>
          </w:p>
        </w:tc>
      </w:tr>
      <w:tr w:rsidR="00792336" w:rsidRPr="00792336" w:rsidTr="00792336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5C583C" w:rsidP="00792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 xml:space="preserve">Приморский край, Тернейский район, с. </w:t>
            </w:r>
            <w:proofErr w:type="spellStart"/>
            <w:r w:rsidRPr="00792336">
              <w:rPr>
                <w:color w:val="000000"/>
                <w:sz w:val="20"/>
                <w:szCs w:val="20"/>
              </w:rPr>
              <w:t>Перетычиха</w:t>
            </w:r>
            <w:proofErr w:type="spellEnd"/>
            <w:r w:rsidRPr="00792336">
              <w:rPr>
                <w:color w:val="000000"/>
                <w:sz w:val="20"/>
                <w:szCs w:val="20"/>
              </w:rPr>
              <w:t>, ул. Ключевая, д.4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25:17:110001:170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88,80</w:t>
            </w:r>
          </w:p>
        </w:tc>
      </w:tr>
      <w:tr w:rsidR="00792336" w:rsidRPr="00792336" w:rsidTr="00792336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5C583C" w:rsidP="00792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 xml:space="preserve">Приморский край, Тернейский район, с. </w:t>
            </w:r>
            <w:proofErr w:type="spellStart"/>
            <w:r w:rsidRPr="00792336">
              <w:rPr>
                <w:color w:val="000000"/>
                <w:sz w:val="20"/>
                <w:szCs w:val="20"/>
              </w:rPr>
              <w:t>Перетычиха</w:t>
            </w:r>
            <w:proofErr w:type="spellEnd"/>
            <w:r w:rsidRPr="00792336">
              <w:rPr>
                <w:color w:val="000000"/>
                <w:sz w:val="20"/>
                <w:szCs w:val="20"/>
              </w:rPr>
              <w:t>, ул. Ключевая, д.16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25:17:110001:172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45,50</w:t>
            </w:r>
          </w:p>
        </w:tc>
      </w:tr>
      <w:tr w:rsidR="00792336" w:rsidRPr="00792336" w:rsidTr="00792336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5C583C" w:rsidP="00792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Часть жилого дома (жилое помещение)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 xml:space="preserve">Приморский край, Тернейский район, с. </w:t>
            </w:r>
            <w:proofErr w:type="spellStart"/>
            <w:r w:rsidRPr="00792336">
              <w:rPr>
                <w:color w:val="000000"/>
                <w:sz w:val="20"/>
                <w:szCs w:val="20"/>
              </w:rPr>
              <w:t>Перетычиха</w:t>
            </w:r>
            <w:proofErr w:type="spellEnd"/>
            <w:r w:rsidRPr="00792336">
              <w:rPr>
                <w:color w:val="000000"/>
                <w:sz w:val="20"/>
                <w:szCs w:val="20"/>
              </w:rPr>
              <w:t>, ул. Ключевая, д.2 кв.2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25:17:110001:270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43,60</w:t>
            </w:r>
          </w:p>
        </w:tc>
      </w:tr>
      <w:tr w:rsidR="00792336" w:rsidRPr="00792336" w:rsidTr="00792336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5C583C" w:rsidP="00792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Жилое помещение-квартира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 xml:space="preserve">Приморский край, Тернейский район, с. </w:t>
            </w:r>
            <w:proofErr w:type="spellStart"/>
            <w:r w:rsidRPr="00792336">
              <w:rPr>
                <w:color w:val="000000"/>
                <w:sz w:val="20"/>
                <w:szCs w:val="20"/>
              </w:rPr>
              <w:t>Агзу</w:t>
            </w:r>
            <w:proofErr w:type="spellEnd"/>
            <w:r w:rsidRPr="00792336">
              <w:rPr>
                <w:color w:val="000000"/>
                <w:sz w:val="20"/>
                <w:szCs w:val="20"/>
              </w:rPr>
              <w:t>, ул. Яблонского д.16 кв.1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25:17:140001:149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57,80</w:t>
            </w:r>
          </w:p>
        </w:tc>
      </w:tr>
      <w:tr w:rsidR="00792336" w:rsidRPr="00792336" w:rsidTr="00792336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5C583C" w:rsidP="00792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Жилое помещение-квартира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 xml:space="preserve">Приморский край, Тернейский район, с. </w:t>
            </w:r>
            <w:proofErr w:type="spellStart"/>
            <w:r w:rsidRPr="00792336">
              <w:rPr>
                <w:color w:val="000000"/>
                <w:sz w:val="20"/>
                <w:szCs w:val="20"/>
              </w:rPr>
              <w:t>Агзу</w:t>
            </w:r>
            <w:proofErr w:type="spellEnd"/>
            <w:r w:rsidRPr="00792336">
              <w:rPr>
                <w:color w:val="000000"/>
                <w:sz w:val="20"/>
                <w:szCs w:val="20"/>
              </w:rPr>
              <w:t>, ул. Яблонского д.16 кв.2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25:17:140001:150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336" w:rsidRPr="00792336" w:rsidRDefault="00792336" w:rsidP="00792336">
            <w:pPr>
              <w:jc w:val="center"/>
              <w:rPr>
                <w:color w:val="000000"/>
                <w:sz w:val="20"/>
                <w:szCs w:val="20"/>
              </w:rPr>
            </w:pPr>
            <w:r w:rsidRPr="00792336">
              <w:rPr>
                <w:color w:val="000000"/>
                <w:sz w:val="20"/>
                <w:szCs w:val="20"/>
              </w:rPr>
              <w:t>50,40</w:t>
            </w:r>
          </w:p>
        </w:tc>
      </w:tr>
    </w:tbl>
    <w:p w:rsidR="000F7E92" w:rsidRDefault="000F7E92" w:rsidP="000F7E92">
      <w:pPr>
        <w:autoSpaceDE w:val="0"/>
        <w:autoSpaceDN w:val="0"/>
        <w:adjustRightInd w:val="0"/>
        <w:spacing w:before="120"/>
        <w:ind w:firstLine="709"/>
        <w:jc w:val="both"/>
      </w:pPr>
      <w:r>
        <w:t>Согласно ч. 1</w:t>
      </w:r>
      <w:r w:rsidR="00AB6F70">
        <w:t>1 ст. 154 Федерального закона №</w:t>
      </w:r>
      <w:r>
        <w:t xml:space="preserve">122-ФЗ находящееся в государственной собственности имущество, которое может находиться в муниципальной собственности, подлежит безвозмездной передаче в муниципальную собственность в случае, если указанное имущество используется органами местного самоуправления в </w:t>
      </w:r>
      <w:r w:rsidR="00AB6F70">
        <w:t>соответствии со ст. 50 Закона №</w:t>
      </w:r>
      <w:r>
        <w:t>131-ФЗ.</w:t>
      </w:r>
    </w:p>
    <w:p w:rsidR="000F7E92" w:rsidRPr="003C23F7" w:rsidRDefault="000F7E92" w:rsidP="000F7E92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соответствии с</w:t>
      </w:r>
      <w:r w:rsidRPr="000F03DA">
        <w:t xml:space="preserve"> п. 3 ч.1 ст.</w:t>
      </w:r>
      <w:r>
        <w:t xml:space="preserve">16 </w:t>
      </w:r>
      <w:r w:rsidR="00AB6F70">
        <w:t>Закона №</w:t>
      </w:r>
      <w:r w:rsidRPr="00D21A32">
        <w:t>131-ФЗ,</w:t>
      </w:r>
      <w:r w:rsidRPr="00D21A32">
        <w:rPr>
          <w:rFonts w:eastAsiaTheme="minorHAnsi"/>
          <w:lang w:eastAsia="en-US"/>
        </w:rPr>
        <w:t xml:space="preserve"> </w:t>
      </w:r>
      <w:r w:rsidRPr="00D21A32">
        <w:rPr>
          <w:bCs/>
        </w:rPr>
        <w:t>п.п.3 п.1 ст</w:t>
      </w:r>
      <w:r>
        <w:rPr>
          <w:bCs/>
        </w:rPr>
        <w:t>.</w:t>
      </w:r>
      <w:r w:rsidRPr="00D21A32">
        <w:rPr>
          <w:bCs/>
        </w:rPr>
        <w:t xml:space="preserve"> 4 Устава Тернейского муниципального округа Приморского края, </w:t>
      </w:r>
      <w:r w:rsidRPr="00D21A32">
        <w:t xml:space="preserve">к вопросам местного значения Тернейского округа отнесено </w:t>
      </w:r>
      <w:r w:rsidRPr="00E91A1F">
        <w:t>владение</w:t>
      </w:r>
      <w:r w:rsidRPr="00E91A1F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пользование и распоряжение имуществом, находящимся в </w:t>
      </w:r>
      <w:r w:rsidRPr="003C23F7">
        <w:rPr>
          <w:rFonts w:eastAsiaTheme="minorHAnsi"/>
          <w:lang w:eastAsia="en-US"/>
        </w:rPr>
        <w:t>муниципальной собственности муниципального округа.</w:t>
      </w:r>
    </w:p>
    <w:p w:rsidR="000F7E92" w:rsidRPr="00433FBD" w:rsidRDefault="000F7E92" w:rsidP="000F7E9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3C23F7">
        <w:rPr>
          <w:rFonts w:eastAsiaTheme="minorHAnsi"/>
          <w:lang w:eastAsia="en-US"/>
        </w:rPr>
        <w:t>Согласно части 2 по</w:t>
      </w:r>
      <w:r w:rsidR="003C23F7" w:rsidRPr="003C23F7">
        <w:rPr>
          <w:rFonts w:eastAsiaTheme="minorHAnsi"/>
          <w:lang w:eastAsia="en-US"/>
        </w:rPr>
        <w:t>становления Правительства РФ №3</w:t>
      </w:r>
      <w:r w:rsidRPr="003C23F7">
        <w:rPr>
          <w:rFonts w:eastAsiaTheme="minorHAnsi"/>
          <w:lang w:eastAsia="en-US"/>
        </w:rPr>
        <w:t>74 для принятия решения о передаче имущества из собственности субъекта Российской Федерации в муниципальную собственность необходимо предоставить:</w:t>
      </w:r>
      <w:r w:rsidRPr="00433FBD">
        <w:rPr>
          <w:rFonts w:eastAsiaTheme="minorHAnsi"/>
          <w:lang w:eastAsia="en-US"/>
        </w:rPr>
        <w:t xml:space="preserve"> </w:t>
      </w:r>
    </w:p>
    <w:p w:rsidR="000F7E92" w:rsidRDefault="000F7E92" w:rsidP="000F7E9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33FBD">
        <w:rPr>
          <w:rFonts w:eastAsiaTheme="minorHAnsi"/>
          <w:lang w:eastAsia="en-US"/>
        </w:rPr>
        <w:t>-</w:t>
      </w:r>
      <w:r w:rsidRPr="00433FBD">
        <w:rPr>
          <w:rFonts w:eastAsiaTheme="minorHAnsi"/>
          <w:lang w:eastAsia="en-US"/>
        </w:rPr>
        <w:tab/>
        <w:t>предложение органа государственной власти субъекта Российской Федерации или органа местного самоуправления о передаче имущества субъекта Российской Федерации или муниципального имущества в федеральную собственность, предложение органа местного самоуправления о передаче муниципального имущества в собственность субъекта Российской Федерации или предложение органа государственной власти субъекта Российской Федерации о передаче имущества субъекта Российской Федераци</w:t>
      </w:r>
      <w:r>
        <w:rPr>
          <w:rFonts w:eastAsiaTheme="minorHAnsi"/>
          <w:lang w:eastAsia="en-US"/>
        </w:rPr>
        <w:t>и в муниципальную собственность</w:t>
      </w:r>
    </w:p>
    <w:p w:rsidR="000F7E92" w:rsidRDefault="00750EEF" w:rsidP="000F7E9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Так п</w:t>
      </w:r>
      <w:r w:rsidR="000F7E92" w:rsidRPr="00035AA8">
        <w:rPr>
          <w:rFonts w:eastAsiaTheme="minorHAnsi"/>
          <w:lang w:eastAsia="en-US"/>
        </w:rPr>
        <w:t xml:space="preserve">о </w:t>
      </w:r>
      <w:r>
        <w:rPr>
          <w:rFonts w:eastAsiaTheme="minorHAnsi"/>
          <w:lang w:eastAsia="en-US"/>
        </w:rPr>
        <w:t>П</w:t>
      </w:r>
      <w:r w:rsidR="000F7E92" w:rsidRPr="00035AA8">
        <w:rPr>
          <w:rFonts w:eastAsiaTheme="minorHAnsi"/>
          <w:lang w:eastAsia="en-US"/>
        </w:rPr>
        <w:t xml:space="preserve">роекту решения основанием для принятия в собственность </w:t>
      </w:r>
      <w:r>
        <w:rPr>
          <w:rFonts w:eastAsiaTheme="minorHAnsi"/>
          <w:lang w:eastAsia="en-US"/>
        </w:rPr>
        <w:t>недвижимого имущества</w:t>
      </w:r>
      <w:r w:rsidR="00901082">
        <w:rPr>
          <w:rFonts w:eastAsiaTheme="minorHAnsi"/>
          <w:lang w:eastAsia="en-US"/>
        </w:rPr>
        <w:t xml:space="preserve"> является:</w:t>
      </w:r>
    </w:p>
    <w:p w:rsidR="00434E2C" w:rsidRDefault="000F7E92" w:rsidP="000F7E9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– о</w:t>
      </w:r>
      <w:r w:rsidRPr="00035AA8">
        <w:rPr>
          <w:rFonts w:eastAsiaTheme="minorHAnsi"/>
          <w:lang w:eastAsia="en-US"/>
        </w:rPr>
        <w:t>бращение</w:t>
      </w:r>
      <w:r w:rsidR="00434E2C">
        <w:rPr>
          <w:rFonts w:eastAsiaTheme="minorHAnsi"/>
          <w:lang w:eastAsia="en-US"/>
        </w:rPr>
        <w:t xml:space="preserve"> Министерства лесного хозяйства и охраны объектов животного мира</w:t>
      </w:r>
      <w:r w:rsidR="00110521">
        <w:rPr>
          <w:rFonts w:eastAsiaTheme="minorHAnsi"/>
          <w:lang w:eastAsia="en-US"/>
        </w:rPr>
        <w:t xml:space="preserve"> Приморского края (Краевое государственное казенное учреждение «Приморское лесничество»)</w:t>
      </w:r>
      <w:r w:rsidR="00434E2C">
        <w:rPr>
          <w:rFonts w:eastAsiaTheme="minorHAnsi"/>
          <w:lang w:eastAsia="en-US"/>
        </w:rPr>
        <w:t xml:space="preserve"> </w:t>
      </w:r>
      <w:r w:rsidR="00110521">
        <w:rPr>
          <w:rFonts w:eastAsiaTheme="minorHAnsi"/>
          <w:lang w:eastAsia="en-US"/>
        </w:rPr>
        <w:t>от 31.05.2023г. №38/4216 «О принятии в муниципальную собственность имущества»;</w:t>
      </w:r>
    </w:p>
    <w:p w:rsidR="00434E2C" w:rsidRDefault="00110521" w:rsidP="005237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согласие </w:t>
      </w:r>
      <w:r w:rsidRPr="00035AA8">
        <w:rPr>
          <w:rFonts w:eastAsiaTheme="minorHAnsi"/>
          <w:lang w:eastAsia="en-US"/>
        </w:rPr>
        <w:t>администрации Тернейского муниципального округа Приморского края</w:t>
      </w:r>
      <w:r>
        <w:rPr>
          <w:rFonts w:eastAsiaTheme="minorHAnsi"/>
          <w:lang w:eastAsia="en-US"/>
        </w:rPr>
        <w:t xml:space="preserve"> от 25.10.2023г. №5064, о потребности в принятии в муниципальную собственность объектов недвижимости.</w:t>
      </w:r>
    </w:p>
    <w:p w:rsidR="000F7E92" w:rsidRPr="00F66C60" w:rsidRDefault="000F7E92" w:rsidP="000F7E92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F66C60">
        <w:rPr>
          <w:rFonts w:eastAsiaTheme="minorHAnsi"/>
          <w:bCs/>
          <w:lang w:eastAsia="en-US"/>
        </w:rPr>
        <w:t>В соответствии с выписк</w:t>
      </w:r>
      <w:r w:rsidR="00110521">
        <w:rPr>
          <w:rFonts w:eastAsiaTheme="minorHAnsi"/>
          <w:bCs/>
          <w:lang w:eastAsia="en-US"/>
        </w:rPr>
        <w:t>ами</w:t>
      </w:r>
      <w:r w:rsidRPr="00F66C60">
        <w:rPr>
          <w:rFonts w:eastAsiaTheme="minorHAnsi"/>
          <w:bCs/>
          <w:lang w:eastAsia="en-US"/>
        </w:rPr>
        <w:t xml:space="preserve"> из ЕГРН правообладателем </w:t>
      </w:r>
      <w:r w:rsidR="00110521">
        <w:rPr>
          <w:rFonts w:eastAsiaTheme="minorHAnsi"/>
          <w:bCs/>
          <w:lang w:eastAsia="en-US"/>
        </w:rPr>
        <w:t>недвижимого имущества согласно таблице1,</w:t>
      </w:r>
      <w:r w:rsidRPr="00F66C60">
        <w:rPr>
          <w:rFonts w:eastAsiaTheme="minorHAnsi"/>
          <w:bCs/>
          <w:lang w:eastAsia="en-US"/>
        </w:rPr>
        <w:t xml:space="preserve"> является </w:t>
      </w:r>
      <w:r w:rsidR="00523774">
        <w:rPr>
          <w:rFonts w:eastAsiaTheme="minorHAnsi"/>
          <w:lang w:eastAsia="en-US"/>
        </w:rPr>
        <w:t>Краевое государственное казенное учреждение «Приморское лесничество»</w:t>
      </w:r>
      <w:r w:rsidRPr="00F66C60">
        <w:rPr>
          <w:rFonts w:eastAsiaTheme="minorHAnsi"/>
          <w:bCs/>
          <w:lang w:eastAsia="en-US"/>
        </w:rPr>
        <w:t>.</w:t>
      </w:r>
    </w:p>
    <w:p w:rsidR="0051004D" w:rsidRDefault="00B37DDB" w:rsidP="00B37DDB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Недвижимое имущество, принимаемое в муниципальную собственность, планируется </w:t>
      </w:r>
      <w:r w:rsidRPr="007A1CA0">
        <w:rPr>
          <w:bCs/>
        </w:rPr>
        <w:t>для дальнейшего использования в целях</w:t>
      </w:r>
      <w:r w:rsidR="00C9585A" w:rsidRPr="00B37DDB">
        <w:rPr>
          <w:bCs/>
        </w:rPr>
        <w:t xml:space="preserve"> обеспечения жилыми помещениями нуждающихся граждан, проживающих в муниципальном округе</w:t>
      </w:r>
      <w:r w:rsidR="0051004D">
        <w:rPr>
          <w:bCs/>
        </w:rPr>
        <w:t xml:space="preserve"> по договору социального найма.</w:t>
      </w:r>
    </w:p>
    <w:p w:rsidR="002D1A6F" w:rsidRDefault="00C9585A" w:rsidP="002D1A6F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B37DDB">
        <w:rPr>
          <w:bCs/>
        </w:rPr>
        <w:lastRenderedPageBreak/>
        <w:t xml:space="preserve">Ожидаемые поступления в доход бюджета округа </w:t>
      </w:r>
      <w:r w:rsidR="00750EEF" w:rsidRPr="00B37DDB">
        <w:rPr>
          <w:bCs/>
        </w:rPr>
        <w:t xml:space="preserve">согласно расчетам </w:t>
      </w:r>
      <w:r w:rsidR="00750EEF" w:rsidRPr="00B37DDB">
        <w:rPr>
          <w:rFonts w:eastAsiaTheme="minorHAnsi"/>
          <w:lang w:eastAsia="en-US"/>
        </w:rPr>
        <w:t xml:space="preserve">Отдела </w:t>
      </w:r>
      <w:r w:rsidR="00750EEF" w:rsidRPr="00B37DDB">
        <w:t>земельных и имущественных отношений администрации Тернейского муниципального округа</w:t>
      </w:r>
      <w:r w:rsidR="00750EEF" w:rsidRPr="00B37DDB">
        <w:rPr>
          <w:rFonts w:eastAsiaTheme="minorHAnsi"/>
          <w:lang w:eastAsia="en-US"/>
        </w:rPr>
        <w:t xml:space="preserve"> </w:t>
      </w:r>
      <w:r w:rsidRPr="00B37DDB">
        <w:rPr>
          <w:bCs/>
        </w:rPr>
        <w:t xml:space="preserve">составят </w:t>
      </w:r>
      <w:r w:rsidR="00750EEF" w:rsidRPr="00B37DDB">
        <w:rPr>
          <w:bCs/>
        </w:rPr>
        <w:t>2 242,68</w:t>
      </w:r>
      <w:r w:rsidRPr="00B37DDB">
        <w:rPr>
          <w:bCs/>
        </w:rPr>
        <w:t xml:space="preserve"> руб. в </w:t>
      </w:r>
      <w:r w:rsidR="00750EEF" w:rsidRPr="00B37DDB">
        <w:rPr>
          <w:bCs/>
        </w:rPr>
        <w:t xml:space="preserve">месяц (26 912,16 руб. в </w:t>
      </w:r>
      <w:r w:rsidRPr="00B37DDB">
        <w:rPr>
          <w:bCs/>
        </w:rPr>
        <w:t>год</w:t>
      </w:r>
      <w:r w:rsidR="00750EEF" w:rsidRPr="00B37DDB">
        <w:rPr>
          <w:bCs/>
        </w:rPr>
        <w:t>)</w:t>
      </w:r>
      <w:r w:rsidRPr="00B37DDB">
        <w:rPr>
          <w:bCs/>
        </w:rPr>
        <w:t>.</w:t>
      </w:r>
      <w:r w:rsidRPr="00C9585A">
        <w:rPr>
          <w:bCs/>
        </w:rPr>
        <w:t xml:space="preserve"> </w:t>
      </w:r>
    </w:p>
    <w:p w:rsidR="002D1A6F" w:rsidRPr="002D1A6F" w:rsidRDefault="00A63F4A" w:rsidP="002D1A6F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В соответствии с ч.1 ст.14 ЖК РФ </w:t>
      </w:r>
      <w:r>
        <w:rPr>
          <w:rFonts w:eastAsiaTheme="minorHAnsi"/>
          <w:lang w:eastAsia="en-US"/>
        </w:rPr>
        <w:t xml:space="preserve">к полномочиям органов местного </w:t>
      </w:r>
      <w:r w:rsidRPr="00A63F4A">
        <w:rPr>
          <w:rFonts w:eastAsiaTheme="minorHAnsi"/>
          <w:lang w:eastAsia="en-US"/>
        </w:rPr>
        <w:t xml:space="preserve">самоуправления в </w:t>
      </w:r>
      <w:r w:rsidRPr="00A63F4A">
        <w:rPr>
          <w:rFonts w:eastAsiaTheme="minorHAnsi"/>
          <w:color w:val="000000" w:themeColor="text1"/>
          <w:lang w:eastAsia="en-US"/>
        </w:rPr>
        <w:t>области жилищных отношений относятся учет муниципального жилищного фонда.</w:t>
      </w:r>
    </w:p>
    <w:p w:rsidR="00083C4E" w:rsidRDefault="002D1A6F" w:rsidP="00EF145E">
      <w:pPr>
        <w:autoSpaceDE w:val="0"/>
        <w:autoSpaceDN w:val="0"/>
        <w:adjustRightInd w:val="0"/>
        <w:ind w:firstLine="540"/>
        <w:jc w:val="both"/>
        <w:rPr>
          <w:rFonts w:eastAsia="Calibri"/>
          <w:bCs/>
        </w:rPr>
      </w:pPr>
      <w:r>
        <w:rPr>
          <w:color w:val="000000" w:themeColor="text1"/>
        </w:rPr>
        <w:t xml:space="preserve">В силу ч. 2 ст. 65 ЖК РФ </w:t>
      </w:r>
      <w:proofErr w:type="spellStart"/>
      <w:r>
        <w:rPr>
          <w:rFonts w:eastAsiaTheme="minorHAnsi"/>
          <w:lang w:eastAsia="en-US"/>
        </w:rPr>
        <w:t>наймодатель</w:t>
      </w:r>
      <w:proofErr w:type="spellEnd"/>
      <w:r>
        <w:rPr>
          <w:rFonts w:eastAsiaTheme="minorHAnsi"/>
          <w:lang w:eastAsia="en-US"/>
        </w:rPr>
        <w:t xml:space="preserve"> жилого помещения по договору социального найма обязан осуществлять капитальный ремонт жилого помещения, следовательно, при принятии данного Проекта решения следует учесть, что в дальнейшем для обслуживания принимаемых в собственность объектов недвижимости </w:t>
      </w:r>
      <w:r w:rsidRPr="00BF6679">
        <w:rPr>
          <w:rFonts w:eastAsia="Calibri"/>
          <w:bCs/>
        </w:rPr>
        <w:t>повлечет за собой расходование средств бюджета округа (</w:t>
      </w:r>
      <w:r>
        <w:rPr>
          <w:rFonts w:eastAsia="Calibri"/>
          <w:bCs/>
        </w:rPr>
        <w:t>капитальный ремонт</w:t>
      </w:r>
      <w:r w:rsidRPr="00BF6679">
        <w:rPr>
          <w:rFonts w:eastAsia="Calibri"/>
          <w:bCs/>
        </w:rPr>
        <w:t>).</w:t>
      </w:r>
      <w:r>
        <w:rPr>
          <w:rFonts w:eastAsia="Calibri"/>
          <w:bCs/>
        </w:rPr>
        <w:t xml:space="preserve"> </w:t>
      </w:r>
    </w:p>
    <w:p w:rsidR="000B0D33" w:rsidRPr="00083C4E" w:rsidRDefault="002D1A6F" w:rsidP="00083C4E">
      <w:pPr>
        <w:autoSpaceDE w:val="0"/>
        <w:autoSpaceDN w:val="0"/>
        <w:adjustRightInd w:val="0"/>
        <w:ind w:firstLine="540"/>
        <w:jc w:val="both"/>
        <w:rPr>
          <w:rFonts w:eastAsia="Calibri"/>
          <w:bCs/>
        </w:rPr>
      </w:pPr>
      <w:r>
        <w:rPr>
          <w:rFonts w:eastAsia="Calibri"/>
          <w:bCs/>
        </w:rPr>
        <w:t>Согласно ст</w:t>
      </w:r>
      <w:r w:rsidR="006875E8">
        <w:rPr>
          <w:rFonts w:eastAsia="Calibri"/>
          <w:bCs/>
        </w:rPr>
        <w:t>.</w:t>
      </w:r>
      <w:r>
        <w:rPr>
          <w:rFonts w:eastAsia="Calibri"/>
          <w:bCs/>
        </w:rPr>
        <w:t xml:space="preserve"> 3 Решения №457 п</w:t>
      </w:r>
      <w:r w:rsidRPr="0001322B">
        <w:rPr>
          <w:rFonts w:eastAsia="Calibri"/>
          <w:bCs/>
        </w:rPr>
        <w:t>ри внесении проектов в Думу предоставляются следующие материалы:</w:t>
      </w:r>
      <w:r>
        <w:rPr>
          <w:rFonts w:eastAsia="Calibri"/>
          <w:bCs/>
        </w:rPr>
        <w:t xml:space="preserve"> ф</w:t>
      </w:r>
      <w:r w:rsidRPr="00281BFD">
        <w:rPr>
          <w:rFonts w:eastAsia="Calibri"/>
          <w:bCs/>
        </w:rPr>
        <w:t xml:space="preserve">инансово-экономическое обоснование к проекту, содержащее расчетные данные об изменении доходов и (или) расходов бюджета Тернейского округа, а также определяющее источники финансирования расходов по реализации будущего муниципального нормативного правового акта или содержащее указание на отсутствие возникновения дополнительных расходов бюджета </w:t>
      </w:r>
      <w:r w:rsidRPr="006B6867">
        <w:rPr>
          <w:rFonts w:eastAsia="Calibri"/>
          <w:bCs/>
        </w:rPr>
        <w:t>Тернейского округа на бумажном</w:t>
      </w:r>
      <w:r>
        <w:rPr>
          <w:rFonts w:eastAsia="Calibri"/>
          <w:bCs/>
        </w:rPr>
        <w:t xml:space="preserve"> носителе и в электронном виде.</w:t>
      </w:r>
      <w:r w:rsidRPr="006B6867">
        <w:rPr>
          <w:rFonts w:eastAsia="Calibri"/>
          <w:bCs/>
        </w:rPr>
        <w:t xml:space="preserve"> </w:t>
      </w:r>
      <w:r w:rsidRPr="00FC7127">
        <w:rPr>
          <w:rFonts w:eastAsia="Calibri"/>
          <w:bCs/>
        </w:rPr>
        <w:t xml:space="preserve">Следовательно, при предоставлении проекта </w:t>
      </w:r>
      <w:r>
        <w:rPr>
          <w:rFonts w:eastAsia="Calibri"/>
          <w:bCs/>
        </w:rPr>
        <w:t>решения</w:t>
      </w:r>
      <w:r w:rsidRPr="00FC7127">
        <w:rPr>
          <w:rFonts w:eastAsia="Calibri"/>
          <w:bCs/>
        </w:rPr>
        <w:t xml:space="preserve"> на согласование и экспертизу необходимо руководствоваться </w:t>
      </w:r>
      <w:r>
        <w:rPr>
          <w:rFonts w:eastAsia="Calibri"/>
          <w:bCs/>
        </w:rPr>
        <w:t>ст</w:t>
      </w:r>
      <w:r w:rsidR="006875E8">
        <w:rPr>
          <w:rFonts w:eastAsia="Calibri"/>
          <w:bCs/>
        </w:rPr>
        <w:t>.</w:t>
      </w:r>
      <w:r>
        <w:rPr>
          <w:rFonts w:eastAsia="Calibri"/>
          <w:bCs/>
        </w:rPr>
        <w:t xml:space="preserve"> 3</w:t>
      </w:r>
      <w:r w:rsidRPr="00FC7127">
        <w:rPr>
          <w:rFonts w:eastAsia="Calibri"/>
          <w:bCs/>
        </w:rPr>
        <w:t xml:space="preserve"> </w:t>
      </w:r>
      <w:r>
        <w:rPr>
          <w:rFonts w:eastAsia="Calibri"/>
          <w:bCs/>
        </w:rPr>
        <w:t>Решения №457.</w:t>
      </w:r>
      <w:r w:rsidRPr="00FC7127">
        <w:rPr>
          <w:rFonts w:eastAsia="Calibri"/>
          <w:bCs/>
        </w:rPr>
        <w:t xml:space="preserve"> Проект </w:t>
      </w:r>
      <w:r>
        <w:rPr>
          <w:rFonts w:eastAsia="Calibri"/>
          <w:bCs/>
        </w:rPr>
        <w:t xml:space="preserve">решения </w:t>
      </w:r>
      <w:r w:rsidRPr="00FC7127">
        <w:rPr>
          <w:rFonts w:eastAsia="Calibri"/>
          <w:bCs/>
        </w:rPr>
        <w:t>представлен без финансово-экономического обоснования</w:t>
      </w:r>
      <w:r w:rsidR="00EF145E">
        <w:rPr>
          <w:rFonts w:eastAsia="Calibri"/>
          <w:bCs/>
        </w:rPr>
        <w:t xml:space="preserve"> возможных расходов бюджета округа</w:t>
      </w:r>
      <w:r w:rsidRPr="00FC7127">
        <w:rPr>
          <w:rFonts w:eastAsia="Calibri"/>
          <w:bCs/>
        </w:rPr>
        <w:t>.</w:t>
      </w:r>
    </w:p>
    <w:p w:rsidR="00CF1277" w:rsidRPr="00057CB2" w:rsidRDefault="00057CB2" w:rsidP="00847614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057CB2">
        <w:rPr>
          <w:b/>
          <w:bCs/>
        </w:rPr>
        <w:t>Вывод</w:t>
      </w:r>
      <w:r w:rsidR="00847614">
        <w:rPr>
          <w:b/>
          <w:bCs/>
        </w:rPr>
        <w:t>ы</w:t>
      </w:r>
    </w:p>
    <w:p w:rsidR="00803745" w:rsidRDefault="00057CB2" w:rsidP="00803745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D37C9">
        <w:rPr>
          <w:bCs/>
          <w:iCs/>
          <w:color w:val="000000"/>
        </w:rPr>
        <w:t xml:space="preserve">Контрольно-счетная комиссия, изучив проект решения сообщает следующее. </w:t>
      </w:r>
    </w:p>
    <w:p w:rsidR="00032BE0" w:rsidRPr="00803745" w:rsidRDefault="00057CB2" w:rsidP="00803745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D37C9">
        <w:rPr>
          <w:iCs/>
        </w:rPr>
        <w:t>Проектом муниципального правового акта предусматривается принятие в собственност</w:t>
      </w:r>
      <w:r>
        <w:rPr>
          <w:iCs/>
        </w:rPr>
        <w:t xml:space="preserve">ь </w:t>
      </w:r>
      <w:r w:rsidR="0051004D">
        <w:rPr>
          <w:iCs/>
        </w:rPr>
        <w:t>восемь</w:t>
      </w:r>
      <w:r w:rsidRPr="001D37C9">
        <w:rPr>
          <w:iCs/>
        </w:rPr>
        <w:t xml:space="preserve"> объект</w:t>
      </w:r>
      <w:r>
        <w:rPr>
          <w:iCs/>
        </w:rPr>
        <w:t xml:space="preserve">ов </w:t>
      </w:r>
      <w:r w:rsidRPr="001D37C9">
        <w:rPr>
          <w:iCs/>
        </w:rPr>
        <w:t>недвижимого имущества</w:t>
      </w:r>
      <w:r>
        <w:rPr>
          <w:iCs/>
        </w:rPr>
        <w:t xml:space="preserve"> </w:t>
      </w:r>
      <w:r w:rsidRPr="007A1CA0">
        <w:rPr>
          <w:bCs/>
        </w:rPr>
        <w:t xml:space="preserve">для дальнейшего </w:t>
      </w:r>
      <w:r w:rsidRPr="00C9585A">
        <w:rPr>
          <w:bCs/>
        </w:rPr>
        <w:t>использования в целях обеспечения жилыми помещениями нуждающихся граждан,</w:t>
      </w:r>
      <w:r>
        <w:rPr>
          <w:bCs/>
        </w:rPr>
        <w:t xml:space="preserve"> проживающих в </w:t>
      </w:r>
      <w:r w:rsidRPr="0051004D">
        <w:rPr>
          <w:bCs/>
        </w:rPr>
        <w:t>муниципальном округе по договору социального найма.</w:t>
      </w:r>
    </w:p>
    <w:p w:rsidR="00057CB2" w:rsidRPr="00B95B48" w:rsidRDefault="00032BE0" w:rsidP="00083C4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bCs/>
        </w:rPr>
        <w:t xml:space="preserve"> </w:t>
      </w:r>
      <w:r>
        <w:rPr>
          <w:rFonts w:eastAsia="Calibri"/>
          <w:bCs/>
        </w:rPr>
        <w:t>В соответствии со ст</w:t>
      </w:r>
      <w:r w:rsidR="006875E8">
        <w:rPr>
          <w:rFonts w:eastAsia="Calibri"/>
          <w:bCs/>
        </w:rPr>
        <w:t>.</w:t>
      </w:r>
      <w:r>
        <w:rPr>
          <w:rFonts w:eastAsia="Calibri"/>
          <w:bCs/>
        </w:rPr>
        <w:t xml:space="preserve">3 </w:t>
      </w:r>
      <w:r w:rsidRPr="00D9419A">
        <w:rPr>
          <w:rFonts w:eastAsia="Calibri"/>
          <w:bCs/>
        </w:rPr>
        <w:t xml:space="preserve">Решения №457 к проекту </w:t>
      </w:r>
      <w:r>
        <w:rPr>
          <w:rFonts w:eastAsia="Calibri"/>
          <w:bCs/>
        </w:rPr>
        <w:t>решения</w:t>
      </w:r>
      <w:r w:rsidRPr="00D9419A">
        <w:rPr>
          <w:rFonts w:eastAsia="Calibri"/>
          <w:bCs/>
        </w:rPr>
        <w:t xml:space="preserve"> </w:t>
      </w:r>
      <w:r w:rsidR="00083C4E">
        <w:rPr>
          <w:rFonts w:eastAsia="Calibri"/>
          <w:bCs/>
        </w:rPr>
        <w:t xml:space="preserve">должно </w:t>
      </w:r>
      <w:r w:rsidRPr="00D9419A">
        <w:rPr>
          <w:rFonts w:eastAsia="Calibri"/>
          <w:bCs/>
        </w:rPr>
        <w:t>прилагат</w:t>
      </w:r>
      <w:r w:rsidR="00083C4E">
        <w:rPr>
          <w:rFonts w:eastAsia="Calibri"/>
          <w:bCs/>
        </w:rPr>
        <w:t>ь</w:t>
      </w:r>
      <w:r w:rsidRPr="00D9419A">
        <w:rPr>
          <w:rFonts w:eastAsia="Calibri"/>
          <w:bCs/>
        </w:rPr>
        <w:t>ся финансово-экономическое обоснование</w:t>
      </w:r>
      <w:r>
        <w:rPr>
          <w:rFonts w:eastAsia="Calibri"/>
          <w:bCs/>
        </w:rPr>
        <w:t xml:space="preserve"> возможных расходов бюджета округа</w:t>
      </w:r>
      <w:r w:rsidRPr="00D9419A">
        <w:rPr>
          <w:rFonts w:eastAsia="Calibri"/>
          <w:bCs/>
        </w:rPr>
        <w:t xml:space="preserve">. </w:t>
      </w:r>
      <w:r w:rsidR="00083C4E">
        <w:rPr>
          <w:rFonts w:eastAsia="Calibri"/>
          <w:bCs/>
        </w:rPr>
        <w:t xml:space="preserve">Так как в силу действия ЖК РФ администрация Тернейского округа, как </w:t>
      </w:r>
      <w:proofErr w:type="spellStart"/>
      <w:r w:rsidR="00083C4E" w:rsidRPr="00083C4E">
        <w:rPr>
          <w:rFonts w:eastAsia="Calibri"/>
          <w:bCs/>
        </w:rPr>
        <w:t>наймодатель</w:t>
      </w:r>
      <w:proofErr w:type="spellEnd"/>
      <w:r w:rsidR="00083C4E" w:rsidRPr="00083C4E">
        <w:rPr>
          <w:rFonts w:eastAsia="Calibri"/>
          <w:bCs/>
        </w:rPr>
        <w:t xml:space="preserve"> жилого помещения по договору социального найма</w:t>
      </w:r>
      <w:r w:rsidR="00083C4E">
        <w:rPr>
          <w:rFonts w:eastAsia="Calibri"/>
          <w:bCs/>
        </w:rPr>
        <w:t>,</w:t>
      </w:r>
      <w:r w:rsidR="00083C4E" w:rsidRPr="00083C4E">
        <w:rPr>
          <w:rFonts w:eastAsia="Calibri"/>
          <w:bCs/>
        </w:rPr>
        <w:t xml:space="preserve"> обязан</w:t>
      </w:r>
      <w:r w:rsidR="00083C4E">
        <w:rPr>
          <w:rFonts w:eastAsia="Calibri"/>
          <w:bCs/>
        </w:rPr>
        <w:t>а</w:t>
      </w:r>
      <w:r w:rsidR="00083C4E" w:rsidRPr="00083C4E">
        <w:rPr>
          <w:rFonts w:eastAsia="Calibri"/>
          <w:bCs/>
        </w:rPr>
        <w:t xml:space="preserve"> </w:t>
      </w:r>
      <w:r w:rsidR="00083C4E">
        <w:rPr>
          <w:rFonts w:eastAsia="Calibri"/>
          <w:bCs/>
        </w:rPr>
        <w:t xml:space="preserve">будет </w:t>
      </w:r>
      <w:r w:rsidR="00083C4E" w:rsidRPr="00083C4E">
        <w:rPr>
          <w:rFonts w:eastAsia="Calibri"/>
          <w:bCs/>
        </w:rPr>
        <w:t>осуществлять капитальный ремонт жилого помещения</w:t>
      </w:r>
      <w:r w:rsidR="00083C4E">
        <w:rPr>
          <w:rFonts w:eastAsia="Calibri"/>
          <w:bCs/>
        </w:rPr>
        <w:t>, р</w:t>
      </w:r>
      <w:r w:rsidR="00B95B48" w:rsidRPr="004E6F69">
        <w:rPr>
          <w:rFonts w:eastAsia="Calibri"/>
          <w:bCs/>
        </w:rPr>
        <w:t>азработчику следует учесть з</w:t>
      </w:r>
      <w:r w:rsidR="00B95B48">
        <w:rPr>
          <w:rFonts w:eastAsia="Calibri"/>
          <w:bCs/>
        </w:rPr>
        <w:t xml:space="preserve">амечания, указанные в заключении, </w:t>
      </w:r>
      <w:r w:rsidR="00083C4E">
        <w:rPr>
          <w:rFonts w:eastAsia="Calibri"/>
          <w:bCs/>
        </w:rPr>
        <w:t xml:space="preserve">и </w:t>
      </w:r>
      <w:r w:rsidR="00B95B48" w:rsidRPr="004E6F69">
        <w:rPr>
          <w:rFonts w:eastAsia="Calibri"/>
          <w:bCs/>
        </w:rPr>
        <w:t>предоставит</w:t>
      </w:r>
      <w:r w:rsidR="00B95B48">
        <w:rPr>
          <w:rFonts w:eastAsia="Calibri"/>
          <w:bCs/>
        </w:rPr>
        <w:t xml:space="preserve">ь в Контрольно-счетную комиссию </w:t>
      </w:r>
      <w:r w:rsidR="00B95B48" w:rsidRPr="00B76788">
        <w:rPr>
          <w:rFonts w:eastAsia="Calibri"/>
          <w:bCs/>
        </w:rPr>
        <w:t xml:space="preserve">финансово-экономическое обоснование </w:t>
      </w:r>
      <w:r w:rsidR="00B95B48">
        <w:rPr>
          <w:rFonts w:eastAsia="Calibri"/>
          <w:bCs/>
        </w:rPr>
        <w:t>возможных расходов бюджета округа при принятии Проекта решения</w:t>
      </w:r>
      <w:r w:rsidR="00B95B48" w:rsidRPr="00FC7127">
        <w:rPr>
          <w:rFonts w:eastAsia="Calibri"/>
          <w:bCs/>
        </w:rPr>
        <w:t>.</w:t>
      </w:r>
    </w:p>
    <w:p w:rsidR="00057CB2" w:rsidRPr="0051004D" w:rsidRDefault="00057CB2" w:rsidP="00057CB2">
      <w:pPr>
        <w:widowControl w:val="0"/>
        <w:autoSpaceDE w:val="0"/>
        <w:autoSpaceDN w:val="0"/>
        <w:adjustRightInd w:val="0"/>
        <w:ind w:firstLine="567"/>
        <w:jc w:val="both"/>
      </w:pPr>
      <w:r w:rsidRPr="0051004D">
        <w:t xml:space="preserve">Представленный проект решения Думы подготовлен в рамках полномочий администрации ТМО. </w:t>
      </w:r>
    </w:p>
    <w:p w:rsidR="00057CB2" w:rsidRPr="00F75ACE" w:rsidRDefault="00057CB2" w:rsidP="00057CB2">
      <w:pPr>
        <w:ind w:firstLine="567"/>
        <w:jc w:val="both"/>
        <w:rPr>
          <w:rFonts w:eastAsia="MS Mincho"/>
        </w:rPr>
      </w:pPr>
      <w:r w:rsidRPr="0051004D">
        <w:t>Учитывая изложенные факты, Контрольно-счетная комиссия полагает в</w:t>
      </w:r>
      <w:r w:rsidR="0051004D" w:rsidRPr="0051004D">
        <w:t>озможным рассмотрение П</w:t>
      </w:r>
      <w:r w:rsidRPr="0051004D">
        <w:t xml:space="preserve">роекта </w:t>
      </w:r>
      <w:r w:rsidR="0051004D" w:rsidRPr="0051004D">
        <w:t xml:space="preserve">решения </w:t>
      </w:r>
      <w:r w:rsidRPr="0051004D">
        <w:t>на заседании Думы Тернейского муниципального округа</w:t>
      </w:r>
      <w:r w:rsidR="0051004D" w:rsidRPr="0051004D">
        <w:t>.</w:t>
      </w:r>
    </w:p>
    <w:p w:rsidR="00CF1277" w:rsidRDefault="00CF1277" w:rsidP="00F67140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F1277" w:rsidRDefault="00CF1277" w:rsidP="00F67140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7852BC" w:rsidRDefault="007852BC" w:rsidP="00F67140">
      <w:pPr>
        <w:autoSpaceDE w:val="0"/>
        <w:autoSpaceDN w:val="0"/>
        <w:adjustRightInd w:val="0"/>
        <w:ind w:firstLine="709"/>
        <w:jc w:val="both"/>
        <w:rPr>
          <w:rFonts w:eastAsia="MS Mincho"/>
          <w:color w:val="000000"/>
        </w:rPr>
      </w:pPr>
      <w:r w:rsidRPr="001D37C9">
        <w:t>Ведущий инспектор Ко</w:t>
      </w:r>
      <w:r w:rsidRPr="001D37C9">
        <w:rPr>
          <w:rFonts w:eastAsia="MS Mincho"/>
          <w:color w:val="000000"/>
        </w:rPr>
        <w:t xml:space="preserve">нтрольно-счетной комиссии </w:t>
      </w:r>
    </w:p>
    <w:p w:rsidR="00CF1277" w:rsidRDefault="007852BC" w:rsidP="00F6714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D37C9">
        <w:rPr>
          <w:rFonts w:eastAsia="MS Mincho"/>
          <w:color w:val="000000"/>
        </w:rPr>
        <w:t>Тернейского муниципального округа</w:t>
      </w:r>
      <w:r w:rsidRPr="007852BC">
        <w:t xml:space="preserve"> </w:t>
      </w:r>
      <w:r>
        <w:t xml:space="preserve">                                               </w:t>
      </w:r>
      <w:r w:rsidRPr="001D37C9">
        <w:t>В.А. Евстифеева</w:t>
      </w:r>
    </w:p>
    <w:p w:rsidR="0027313D" w:rsidRPr="00F67140" w:rsidRDefault="0027313D" w:rsidP="00F67140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</w:p>
    <w:sectPr w:rsidR="0027313D" w:rsidRPr="00F67140" w:rsidSect="00AB6F70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682"/>
    <w:rsid w:val="00003A4A"/>
    <w:rsid w:val="000220D7"/>
    <w:rsid w:val="00032BE0"/>
    <w:rsid w:val="00042AA3"/>
    <w:rsid w:val="00057CB2"/>
    <w:rsid w:val="00083C4E"/>
    <w:rsid w:val="00086F80"/>
    <w:rsid w:val="000877F2"/>
    <w:rsid w:val="000B0D33"/>
    <w:rsid w:val="000C7682"/>
    <w:rsid w:val="000F7E92"/>
    <w:rsid w:val="00110521"/>
    <w:rsid w:val="00142511"/>
    <w:rsid w:val="001739C6"/>
    <w:rsid w:val="00222C21"/>
    <w:rsid w:val="0027313D"/>
    <w:rsid w:val="002D1A6F"/>
    <w:rsid w:val="003C23F7"/>
    <w:rsid w:val="003F7372"/>
    <w:rsid w:val="00423A76"/>
    <w:rsid w:val="00434E2C"/>
    <w:rsid w:val="004502F3"/>
    <w:rsid w:val="0051004D"/>
    <w:rsid w:val="00523774"/>
    <w:rsid w:val="0055165D"/>
    <w:rsid w:val="00562CDC"/>
    <w:rsid w:val="005C583C"/>
    <w:rsid w:val="00663416"/>
    <w:rsid w:val="006875E8"/>
    <w:rsid w:val="00750EEF"/>
    <w:rsid w:val="007852BC"/>
    <w:rsid w:val="00792336"/>
    <w:rsid w:val="00803745"/>
    <w:rsid w:val="00847614"/>
    <w:rsid w:val="008F148F"/>
    <w:rsid w:val="00901082"/>
    <w:rsid w:val="00904801"/>
    <w:rsid w:val="00955C3F"/>
    <w:rsid w:val="00980F02"/>
    <w:rsid w:val="009E0172"/>
    <w:rsid w:val="009F072E"/>
    <w:rsid w:val="00A63F4A"/>
    <w:rsid w:val="00AB6F70"/>
    <w:rsid w:val="00B37DDB"/>
    <w:rsid w:val="00B846FB"/>
    <w:rsid w:val="00B95B48"/>
    <w:rsid w:val="00C9585A"/>
    <w:rsid w:val="00CA0831"/>
    <w:rsid w:val="00CF1277"/>
    <w:rsid w:val="00D800DE"/>
    <w:rsid w:val="00D96B75"/>
    <w:rsid w:val="00DB7A58"/>
    <w:rsid w:val="00DF1EF8"/>
    <w:rsid w:val="00E06F88"/>
    <w:rsid w:val="00E130CA"/>
    <w:rsid w:val="00EF145E"/>
    <w:rsid w:val="00F218B6"/>
    <w:rsid w:val="00F6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918B92-4C70-45E7-A512-F8EF4098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full">
    <w:name w:val="extended-text__full"/>
    <w:rsid w:val="001739C6"/>
  </w:style>
  <w:style w:type="paragraph" w:styleId="a3">
    <w:name w:val="Normal (Web)"/>
    <w:basedOn w:val="a"/>
    <w:uiPriority w:val="99"/>
    <w:semiHidden/>
    <w:unhideWhenUsed/>
    <w:rsid w:val="00A63F4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846F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46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5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63</cp:revision>
  <cp:lastPrinted>2024-02-19T05:33:00Z</cp:lastPrinted>
  <dcterms:created xsi:type="dcterms:W3CDTF">2024-02-13T23:46:00Z</dcterms:created>
  <dcterms:modified xsi:type="dcterms:W3CDTF">2024-02-19T05:56:00Z</dcterms:modified>
</cp:coreProperties>
</file>