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C6" w:rsidRPr="00FB72C6" w:rsidRDefault="001739C6" w:rsidP="001739C6">
      <w:pPr>
        <w:jc w:val="center"/>
      </w:pPr>
      <w:r w:rsidRPr="00FB72C6">
        <w:rPr>
          <w:noProof/>
        </w:rPr>
        <w:drawing>
          <wp:inline distT="0" distB="0" distL="0" distR="0">
            <wp:extent cx="6381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Контрольно-счетная комиссия</w:t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Тернейского муниципального округа</w:t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Приморского края</w:t>
      </w:r>
    </w:p>
    <w:p w:rsidR="001739C6" w:rsidRPr="00FB72C6" w:rsidRDefault="001739C6" w:rsidP="001739C6">
      <w:pPr>
        <w:tabs>
          <w:tab w:val="left" w:pos="708"/>
        </w:tabs>
        <w:autoSpaceDE w:val="0"/>
        <w:spacing w:before="120"/>
        <w:jc w:val="center"/>
      </w:pPr>
      <w:r w:rsidRPr="00FB72C6">
        <w:t>ЗАКЛЮЧЕНИЕ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23"/>
        <w:gridCol w:w="4932"/>
      </w:tblGrid>
      <w:tr w:rsidR="001739C6" w:rsidRPr="00FB72C6" w:rsidTr="00014C65">
        <w:tc>
          <w:tcPr>
            <w:tcW w:w="4785" w:type="dxa"/>
            <w:shd w:val="clear" w:color="auto" w:fill="auto"/>
          </w:tcPr>
          <w:p w:rsidR="001739C6" w:rsidRPr="00FB72C6" w:rsidRDefault="001739C6" w:rsidP="00011E30">
            <w:r>
              <w:t>1</w:t>
            </w:r>
            <w:r w:rsidR="00011E30">
              <w:t>9</w:t>
            </w:r>
            <w:r>
              <w:t xml:space="preserve"> февраля 2024</w:t>
            </w:r>
            <w:r w:rsidRPr="00FB72C6">
              <w:t>г.</w:t>
            </w:r>
          </w:p>
        </w:tc>
        <w:tc>
          <w:tcPr>
            <w:tcW w:w="5388" w:type="dxa"/>
            <w:shd w:val="clear" w:color="auto" w:fill="auto"/>
          </w:tcPr>
          <w:p w:rsidR="001739C6" w:rsidRPr="00FB72C6" w:rsidRDefault="001739C6" w:rsidP="004B7ECB">
            <w:pPr>
              <w:ind w:right="146"/>
              <w:jc w:val="right"/>
            </w:pPr>
            <w:r w:rsidRPr="00FB72C6">
              <w:t xml:space="preserve">№ </w:t>
            </w:r>
            <w:r w:rsidR="002A427D">
              <w:t>15</w:t>
            </w:r>
            <w:r w:rsidRPr="00FB72C6">
              <w:t>-Э</w:t>
            </w:r>
          </w:p>
        </w:tc>
      </w:tr>
    </w:tbl>
    <w:p w:rsidR="001739C6" w:rsidRDefault="001739C6" w:rsidP="001739C6">
      <w:pPr>
        <w:jc w:val="both"/>
        <w:rPr>
          <w:b/>
          <w:bCs/>
        </w:rPr>
      </w:pPr>
      <w:r>
        <w:t>по</w:t>
      </w:r>
      <w:r w:rsidRPr="006F3107">
        <w:t xml:space="preserve"> проект</w:t>
      </w:r>
      <w:r>
        <w:t>у</w:t>
      </w:r>
      <w:r w:rsidRPr="006F3107">
        <w:t xml:space="preserve"> решения Думы Тернейского муниципального округа «О согласии принятия имущества, находящегося в собственности Приморского края в муниципальную собственность Тернейского муниципального округа»</w:t>
      </w:r>
    </w:p>
    <w:p w:rsidR="001739C6" w:rsidRPr="006F3107" w:rsidRDefault="001739C6" w:rsidP="001739C6">
      <w:pPr>
        <w:spacing w:before="120"/>
        <w:ind w:firstLine="709"/>
        <w:jc w:val="both"/>
      </w:pPr>
      <w:r w:rsidRPr="006F3107">
        <w:rPr>
          <w:bCs/>
        </w:rPr>
        <w:t>Основанием для проведени</w:t>
      </w:r>
      <w:r>
        <w:rPr>
          <w:bCs/>
        </w:rPr>
        <w:t xml:space="preserve">я экспертизы проекта решения </w:t>
      </w:r>
      <w:r w:rsidRPr="006F3107">
        <w:t>Думы Тернейского муниципального округа</w:t>
      </w:r>
      <w:r w:rsidRPr="006F3107">
        <w:rPr>
          <w:bCs/>
        </w:rPr>
        <w:t xml:space="preserve"> </w:t>
      </w:r>
      <w:r w:rsidRPr="006F3107">
        <w:t>«</w:t>
      </w:r>
      <w:r w:rsidR="00E12335" w:rsidRPr="006F3107">
        <w:t>О согласии принятия имущества, находящегося в собственности Приморского края в муниципальную собственность Тернейского муниципального округа</w:t>
      </w:r>
      <w:r w:rsidRPr="006F3107">
        <w:t>»</w:t>
      </w:r>
      <w:r w:rsidRPr="006F3107">
        <w:rPr>
          <w:bCs/>
        </w:rPr>
        <w:t xml:space="preserve"> </w:t>
      </w:r>
      <w:r w:rsidR="00E12335">
        <w:rPr>
          <w:bCs/>
        </w:rPr>
        <w:t>(далее – П</w:t>
      </w:r>
      <w:r>
        <w:rPr>
          <w:bCs/>
        </w:rPr>
        <w:t xml:space="preserve">роект решения) </w:t>
      </w:r>
      <w:r w:rsidRPr="006F3107">
        <w:rPr>
          <w:bCs/>
        </w:rPr>
        <w:t xml:space="preserve">являются: 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6F3107">
        <w:t>Положение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 w:rsidR="005550D2">
        <w:t>90</w:t>
      </w:r>
      <w:r w:rsidRPr="006F3107">
        <w:t>.</w:t>
      </w:r>
    </w:p>
    <w:p w:rsidR="001739C6" w:rsidRDefault="001739C6" w:rsidP="001739C6">
      <w:pPr>
        <w:ind w:firstLine="709"/>
        <w:jc w:val="both"/>
        <w:rPr>
          <w:bCs/>
        </w:rPr>
      </w:pPr>
      <w:r w:rsidRPr="004A09A6">
        <w:rPr>
          <w:bCs/>
        </w:rPr>
        <w:t>Для подготовки заключения использованы следующие нормативно-правовые акты:</w:t>
      </w:r>
    </w:p>
    <w:p w:rsidR="001739C6" w:rsidRDefault="001739C6" w:rsidP="001739C6">
      <w:pPr>
        <w:ind w:firstLine="709"/>
        <w:jc w:val="both"/>
        <w:rPr>
          <w:bCs/>
        </w:rPr>
      </w:pPr>
      <w:r>
        <w:rPr>
          <w:bCs/>
        </w:rPr>
        <w:t xml:space="preserve">– </w:t>
      </w:r>
      <w:r w:rsidRPr="004A09A6">
        <w:rPr>
          <w:bCs/>
        </w:rPr>
        <w:t>Федеральный Закон от 06.10.2003 № 131 ФЗ «Об общих принципах организации</w:t>
      </w:r>
      <w:r>
        <w:rPr>
          <w:bCs/>
        </w:rPr>
        <w:t xml:space="preserve"> местного самоуправления в РФ»</w:t>
      </w:r>
      <w:r w:rsidR="000F7E92">
        <w:rPr>
          <w:bCs/>
        </w:rPr>
        <w:t xml:space="preserve"> (далее – Закон №131-ФЗ)</w:t>
      </w:r>
      <w:r>
        <w:rPr>
          <w:bCs/>
        </w:rPr>
        <w:t>;</w:t>
      </w:r>
    </w:p>
    <w:p w:rsidR="000F7E92" w:rsidRPr="000F7E92" w:rsidRDefault="000F7E92" w:rsidP="000F7E92">
      <w:pPr>
        <w:ind w:firstLine="540"/>
        <w:jc w:val="both"/>
      </w:pPr>
      <w:r>
        <w:t>–</w:t>
      </w:r>
      <w:r>
        <w:tab/>
        <w:t xml:space="preserve">Федеральный закон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</w:t>
      </w:r>
      <w:r w:rsidR="00A215CC">
        <w:t>«</w:t>
      </w:r>
      <w:bookmarkStart w:id="0" w:name="_GoBack"/>
      <w:bookmarkEnd w:id="0"/>
      <w:r>
        <w:t>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 (далее – Федеральный закон № 122);</w:t>
      </w:r>
    </w:p>
    <w:p w:rsidR="001739C6" w:rsidRDefault="001739C6" w:rsidP="001739C6">
      <w:pPr>
        <w:ind w:firstLine="709"/>
        <w:jc w:val="both"/>
      </w:pPr>
      <w:r w:rsidRPr="00663416">
        <w:t>– Постановление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собственность, из муниципальной собственности в федеральную собственность или собственность субъекта Российской Федерации» (далее – постановление Правительства РФ № 374);</w:t>
      </w:r>
    </w:p>
    <w:p w:rsidR="001739C6" w:rsidRDefault="001739C6" w:rsidP="001739C6">
      <w:pPr>
        <w:ind w:firstLine="709"/>
        <w:jc w:val="both"/>
      </w:pPr>
      <w:r>
        <w:t>– Устав Тернейского муниципального округ</w:t>
      </w:r>
      <w:r w:rsidR="0079653A">
        <w:t>а Приморского края4</w:t>
      </w:r>
    </w:p>
    <w:p w:rsidR="0079653A" w:rsidRPr="0079653A" w:rsidRDefault="00A215CC" w:rsidP="0079653A">
      <w:pPr>
        <w:ind w:firstLine="709"/>
        <w:jc w:val="both"/>
      </w:pPr>
      <w:r>
        <w:t>–</w:t>
      </w:r>
      <w:r w:rsidR="0079653A">
        <w:t xml:space="preserve"> Решение Думы Тернейского муниципального округа Приморского края от 25.07.2023 №457 «О порядке внесения проектов муниципальных нормативных правовых актов и принятия муниципальных нормативных правовых актов Думой Тернейского муниципального округа Приморского края» </w:t>
      </w:r>
      <w:r w:rsidR="0079653A" w:rsidRPr="008045CC">
        <w:t xml:space="preserve">(далее – </w:t>
      </w:r>
      <w:r w:rsidR="0079653A">
        <w:t>Решение</w:t>
      </w:r>
      <w:r w:rsidR="0079653A" w:rsidRPr="008045CC">
        <w:t xml:space="preserve"> № </w:t>
      </w:r>
      <w:r w:rsidR="0079653A">
        <w:t>457).</w:t>
      </w:r>
    </w:p>
    <w:p w:rsidR="001739C6" w:rsidRPr="004A09A6" w:rsidRDefault="001739C6" w:rsidP="0079653A">
      <w:pPr>
        <w:spacing w:before="120"/>
        <w:ind w:firstLine="709"/>
        <w:jc w:val="both"/>
      </w:pPr>
      <w:r w:rsidRPr="004A09A6">
        <w:t xml:space="preserve">Проект решения с пояснительной запиской поступил в Контрольно-счетную комиссию </w:t>
      </w:r>
      <w:r>
        <w:t>14.02.2024г</w:t>
      </w:r>
      <w:r w:rsidRPr="004A09A6">
        <w:t>. Разработчик проекта Отдел земельных и имущественных отношений администрации Тернейского муниципального округа</w:t>
      </w:r>
      <w:r w:rsidR="00D96B75">
        <w:t>.</w:t>
      </w:r>
      <w:r w:rsidRPr="004A09A6">
        <w:t xml:space="preserve"> </w:t>
      </w:r>
    </w:p>
    <w:p w:rsidR="00BB6653" w:rsidRDefault="00E12335" w:rsidP="00BB6653">
      <w:pPr>
        <w:ind w:firstLine="709"/>
        <w:jc w:val="both"/>
        <w:rPr>
          <w:rStyle w:val="extended-textfull"/>
          <w:rFonts w:eastAsia="MS Mincho"/>
        </w:rPr>
      </w:pPr>
      <w:r>
        <w:t>Представленным на экспертизу П</w:t>
      </w:r>
      <w:r w:rsidR="001739C6" w:rsidRPr="007A1CA0">
        <w:t xml:space="preserve">роектом решения </w:t>
      </w:r>
      <w:r w:rsidR="001739C6" w:rsidRPr="007A1CA0">
        <w:rPr>
          <w:rStyle w:val="extended-textfull"/>
          <w:rFonts w:eastAsia="MS Mincho"/>
        </w:rPr>
        <w:t xml:space="preserve">предлагается принять в собственность Тернейского муниципального округа </w:t>
      </w:r>
      <w:r w:rsidR="00BB6653">
        <w:rPr>
          <w:rStyle w:val="extended-textfull"/>
          <w:rFonts w:eastAsia="MS Mincho"/>
        </w:rPr>
        <w:t>один объект</w:t>
      </w:r>
      <w:r w:rsidR="00792336">
        <w:rPr>
          <w:rStyle w:val="extended-textfull"/>
          <w:rFonts w:eastAsia="MS Mincho"/>
        </w:rPr>
        <w:t xml:space="preserve"> </w:t>
      </w:r>
      <w:r w:rsidR="001739C6" w:rsidRPr="007A1CA0">
        <w:rPr>
          <w:rStyle w:val="extended-textfull"/>
          <w:rFonts w:eastAsia="MS Mincho"/>
        </w:rPr>
        <w:t>движимо</w:t>
      </w:r>
      <w:r w:rsidR="00792336">
        <w:rPr>
          <w:rStyle w:val="extended-textfull"/>
          <w:rFonts w:eastAsia="MS Mincho"/>
        </w:rPr>
        <w:t>го</w:t>
      </w:r>
      <w:r w:rsidR="001739C6" w:rsidRPr="007A1CA0">
        <w:rPr>
          <w:rStyle w:val="extended-textfull"/>
          <w:rFonts w:eastAsia="MS Mincho"/>
        </w:rPr>
        <w:t xml:space="preserve"> имуществ</w:t>
      </w:r>
      <w:r w:rsidR="00792336">
        <w:rPr>
          <w:rStyle w:val="extended-textfull"/>
          <w:rFonts w:eastAsia="MS Mincho"/>
        </w:rPr>
        <w:t>а</w:t>
      </w:r>
      <w:r w:rsidR="001739C6" w:rsidRPr="007A1CA0">
        <w:rPr>
          <w:rStyle w:val="extended-textfull"/>
          <w:rFonts w:eastAsia="MS Mincho"/>
        </w:rPr>
        <w:t xml:space="preserve">, </w:t>
      </w:r>
      <w:r w:rsidR="001739C6" w:rsidRPr="001251A7">
        <w:rPr>
          <w:rStyle w:val="extended-textfull"/>
          <w:rFonts w:eastAsia="MS Mincho"/>
        </w:rPr>
        <w:t>находящегося в</w:t>
      </w:r>
      <w:r w:rsidR="001739C6">
        <w:rPr>
          <w:rStyle w:val="extended-textfull"/>
          <w:rFonts w:eastAsia="MS Mincho"/>
        </w:rPr>
        <w:t xml:space="preserve"> </w:t>
      </w:r>
      <w:r w:rsidR="000F7E92">
        <w:rPr>
          <w:rStyle w:val="extended-textfull"/>
          <w:rFonts w:eastAsia="MS Mincho"/>
        </w:rPr>
        <w:t xml:space="preserve">государственной </w:t>
      </w:r>
      <w:r w:rsidR="001739C6">
        <w:rPr>
          <w:rStyle w:val="extended-textfull"/>
          <w:rFonts w:eastAsia="MS Mincho"/>
        </w:rPr>
        <w:t>собственности Приморского края</w:t>
      </w:r>
      <w:r w:rsidR="00BB6653">
        <w:rPr>
          <w:rStyle w:val="extended-textfull"/>
          <w:rFonts w:eastAsia="MS Mincho"/>
        </w:rPr>
        <w:t>:</w:t>
      </w:r>
    </w:p>
    <w:p w:rsidR="00BB6653" w:rsidRDefault="00BB6653" w:rsidP="00BB6653">
      <w:pPr>
        <w:ind w:firstLine="709"/>
        <w:jc w:val="both"/>
        <w:rPr>
          <w:rStyle w:val="extended-textfull"/>
          <w:rFonts w:eastAsia="MS Mincho"/>
        </w:rPr>
      </w:pPr>
      <w:r>
        <w:rPr>
          <w:rStyle w:val="extended-textfull"/>
          <w:rFonts w:eastAsia="MS Mincho"/>
        </w:rPr>
        <w:t xml:space="preserve">- </w:t>
      </w:r>
      <w:r w:rsidR="00810474">
        <w:rPr>
          <w:rStyle w:val="extended-textfull"/>
          <w:rFonts w:eastAsia="MS Mincho"/>
        </w:rPr>
        <w:t xml:space="preserve">Пожарный автомобиль АЦ-3/40, </w:t>
      </w:r>
      <w:r>
        <w:rPr>
          <w:rStyle w:val="extended-textfull"/>
          <w:rFonts w:eastAsia="MS Mincho"/>
        </w:rPr>
        <w:t xml:space="preserve">ТС УРАЛ 375, специализированный, автоцистерна 1997 года выпуска; идентификационный номер </w:t>
      </w:r>
      <w:r w:rsidRPr="00BB6653">
        <w:rPr>
          <w:rStyle w:val="extended-textfull"/>
          <w:rFonts w:eastAsia="MS Mincho"/>
        </w:rPr>
        <w:t>(</w:t>
      </w:r>
      <w:r>
        <w:rPr>
          <w:rStyle w:val="extended-textfull"/>
          <w:rFonts w:eastAsia="MS Mincho"/>
          <w:lang w:val="en-US"/>
        </w:rPr>
        <w:t>VIN</w:t>
      </w:r>
      <w:r w:rsidRPr="00BB6653">
        <w:rPr>
          <w:rStyle w:val="extended-textfull"/>
          <w:rFonts w:eastAsia="MS Mincho"/>
        </w:rPr>
        <w:t xml:space="preserve">) </w:t>
      </w:r>
      <w:r>
        <w:rPr>
          <w:rStyle w:val="extended-textfull"/>
          <w:rFonts w:eastAsia="MS Mincho"/>
        </w:rPr>
        <w:t>– отсутствует; номер шасси (рама) – 118061; номер кузова – отсутствует; государственный регистрационный знак – Е</w:t>
      </w:r>
      <w:r w:rsidR="00E12335">
        <w:rPr>
          <w:rStyle w:val="extended-textfull"/>
          <w:rFonts w:eastAsia="MS Mincho"/>
        </w:rPr>
        <w:t xml:space="preserve"> </w:t>
      </w:r>
      <w:r>
        <w:rPr>
          <w:rStyle w:val="extended-textfull"/>
          <w:rFonts w:eastAsia="MS Mincho"/>
        </w:rPr>
        <w:t>404</w:t>
      </w:r>
      <w:r w:rsidR="00E12335">
        <w:rPr>
          <w:rStyle w:val="extended-textfull"/>
          <w:rFonts w:eastAsia="MS Mincho"/>
        </w:rPr>
        <w:t xml:space="preserve"> </w:t>
      </w:r>
      <w:r>
        <w:rPr>
          <w:rStyle w:val="extended-textfull"/>
          <w:rFonts w:eastAsia="MS Mincho"/>
        </w:rPr>
        <w:t xml:space="preserve">ТА25; </w:t>
      </w:r>
      <w:r>
        <w:rPr>
          <w:rStyle w:val="extended-textfull"/>
          <w:rFonts w:eastAsia="MS Mincho"/>
        </w:rPr>
        <w:lastRenderedPageBreak/>
        <w:t>паспорт транспортного средства (ПТС) – 38</w:t>
      </w:r>
      <w:r w:rsidR="00E12335">
        <w:rPr>
          <w:rStyle w:val="extended-textfull"/>
          <w:rFonts w:eastAsia="MS Mincho"/>
        </w:rPr>
        <w:t xml:space="preserve"> </w:t>
      </w:r>
      <w:r>
        <w:rPr>
          <w:rStyle w:val="extended-textfull"/>
          <w:rFonts w:eastAsia="MS Mincho"/>
        </w:rPr>
        <w:t>ЕН</w:t>
      </w:r>
      <w:r w:rsidR="00E12335">
        <w:rPr>
          <w:rStyle w:val="extended-textfull"/>
          <w:rFonts w:eastAsia="MS Mincho"/>
        </w:rPr>
        <w:t xml:space="preserve"> </w:t>
      </w:r>
      <w:r>
        <w:rPr>
          <w:rStyle w:val="extended-textfull"/>
          <w:rFonts w:eastAsia="MS Mincho"/>
        </w:rPr>
        <w:t>483010, выданный 02.12.1999 ПО «Восток», 664043, г. Иркутск, ул. Сергеева,3.</w:t>
      </w:r>
      <w:r w:rsidR="009A17EA">
        <w:rPr>
          <w:rStyle w:val="extended-textfull"/>
          <w:rFonts w:eastAsia="MS Mincho"/>
        </w:rPr>
        <w:t xml:space="preserve"> Инвентарный номер 24-1101040148.</w:t>
      </w:r>
    </w:p>
    <w:p w:rsidR="000F7E92" w:rsidRDefault="000F7E92" w:rsidP="00BB6653">
      <w:pPr>
        <w:ind w:firstLine="709"/>
        <w:jc w:val="both"/>
      </w:pPr>
      <w:r>
        <w:t>Согласно ч. 1</w:t>
      </w:r>
      <w:r w:rsidR="00E12335">
        <w:t>1 ст. 154 Федерального закона №</w:t>
      </w:r>
      <w:r>
        <w:t xml:space="preserve">122-ФЗ находящееся в государственной собственности имущество, которое может находиться в муниципальной собственности, подлежит безвозмездной передаче в муниципальную собственность в случае, если указанное имущество используется органами местного самоуправления в </w:t>
      </w:r>
      <w:r w:rsidR="00E12335">
        <w:t>соответствии со ст. 50 Закона №</w:t>
      </w:r>
      <w:r>
        <w:t>131-ФЗ.</w:t>
      </w:r>
    </w:p>
    <w:p w:rsidR="000F7E92" w:rsidRDefault="000F7E92" w:rsidP="000F7E92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соответствии с</w:t>
      </w:r>
      <w:r w:rsidRPr="000F03DA">
        <w:t xml:space="preserve"> п. 3 ч.1 ст.</w:t>
      </w:r>
      <w:r>
        <w:t xml:space="preserve">16 </w:t>
      </w:r>
      <w:r w:rsidRPr="000F03DA">
        <w:t>Феде</w:t>
      </w:r>
      <w:r w:rsidRPr="00D21A32">
        <w:t>рального закона 131-ФЗ,</w:t>
      </w:r>
      <w:r w:rsidRPr="00D21A32">
        <w:rPr>
          <w:rFonts w:eastAsiaTheme="minorHAnsi"/>
          <w:lang w:eastAsia="en-US"/>
        </w:rPr>
        <w:t xml:space="preserve"> </w:t>
      </w:r>
      <w:r w:rsidRPr="00D21A32">
        <w:rPr>
          <w:bCs/>
        </w:rPr>
        <w:t>п.п.3 п.1 ст</w:t>
      </w:r>
      <w:r>
        <w:rPr>
          <w:bCs/>
        </w:rPr>
        <w:t>.</w:t>
      </w:r>
      <w:r w:rsidRPr="00D21A32">
        <w:rPr>
          <w:bCs/>
        </w:rPr>
        <w:t xml:space="preserve"> 4 Устава Тернейского муниципального округа Приморского края, </w:t>
      </w:r>
      <w:r w:rsidRPr="00D21A32">
        <w:t xml:space="preserve">к вопросам местного значения Тернейского округа отнесено </w:t>
      </w:r>
      <w:r w:rsidRPr="00E91A1F">
        <w:t>владение</w:t>
      </w:r>
      <w:r w:rsidRPr="00E91A1F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пользование и распоряжение имуществом, находящимся в муниципальной собственности муниципального округа.</w:t>
      </w:r>
    </w:p>
    <w:p w:rsidR="00E12335" w:rsidRDefault="00E12335" w:rsidP="00E1233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Документы необходимые </w:t>
      </w:r>
      <w:r w:rsidRPr="005E77D1">
        <w:rPr>
          <w:rFonts w:eastAsia="Calibri"/>
          <w:lang w:eastAsia="en-US"/>
        </w:rPr>
        <w:t xml:space="preserve">для принятия решения о передаче имущества из собственности субъекта Российской Федерации в </w:t>
      </w:r>
      <w:r w:rsidRPr="001E66CC">
        <w:rPr>
          <w:rFonts w:eastAsia="Calibri"/>
          <w:lang w:eastAsia="en-US"/>
        </w:rPr>
        <w:t xml:space="preserve">муниципальную собственность установлены </w:t>
      </w:r>
      <w:r w:rsidRPr="001E66CC">
        <w:rPr>
          <w:rFonts w:eastAsia="Calibri"/>
        </w:rPr>
        <w:t>частью 2 п</w:t>
      </w:r>
      <w:r w:rsidR="00AB447F">
        <w:rPr>
          <w:rFonts w:eastAsia="Calibri"/>
        </w:rPr>
        <w:t>остановления Правительства РФ №</w:t>
      </w:r>
      <w:r w:rsidRPr="001E66CC">
        <w:rPr>
          <w:rFonts w:eastAsia="Calibri"/>
        </w:rPr>
        <w:t>374.</w:t>
      </w:r>
    </w:p>
    <w:p w:rsidR="00CA43DC" w:rsidRPr="00E12335" w:rsidRDefault="00E12335" w:rsidP="00E1233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HAnsi"/>
          <w:lang w:eastAsia="en-US"/>
        </w:rPr>
        <w:t xml:space="preserve">В соответствии с Проектом решения </w:t>
      </w:r>
      <w:r w:rsidR="00CA43DC" w:rsidRPr="00035AA8">
        <w:rPr>
          <w:rFonts w:eastAsiaTheme="minorHAnsi"/>
          <w:lang w:eastAsia="en-US"/>
        </w:rPr>
        <w:t xml:space="preserve">основанием для принятия в собственность </w:t>
      </w:r>
      <w:r w:rsidR="00CA43DC">
        <w:rPr>
          <w:rFonts w:eastAsiaTheme="minorHAnsi"/>
          <w:lang w:eastAsia="en-US"/>
        </w:rPr>
        <w:t>движимого имущества является:</w:t>
      </w:r>
    </w:p>
    <w:p w:rsidR="00CA43DC" w:rsidRDefault="00CA43DC" w:rsidP="00CA43D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 о</w:t>
      </w:r>
      <w:r w:rsidRPr="00035AA8">
        <w:rPr>
          <w:rFonts w:eastAsiaTheme="minorHAnsi"/>
          <w:lang w:eastAsia="en-US"/>
        </w:rPr>
        <w:t xml:space="preserve">бращение администрации Тернейского муниципального округа Приморского </w:t>
      </w:r>
      <w:r w:rsidR="009070ED" w:rsidRPr="00035AA8">
        <w:rPr>
          <w:rFonts w:eastAsiaTheme="minorHAnsi"/>
          <w:lang w:eastAsia="en-US"/>
        </w:rPr>
        <w:t>края</w:t>
      </w:r>
      <w:r w:rsidR="009070ED">
        <w:rPr>
          <w:rFonts w:eastAsiaTheme="minorHAnsi"/>
          <w:lang w:eastAsia="en-US"/>
        </w:rPr>
        <w:t xml:space="preserve">: </w:t>
      </w:r>
      <w:r w:rsidR="009070ED" w:rsidRPr="00035AA8">
        <w:rPr>
          <w:rFonts w:eastAsiaTheme="minorHAnsi"/>
          <w:lang w:eastAsia="en-US"/>
        </w:rPr>
        <w:t>от</w:t>
      </w:r>
      <w:r w:rsidRPr="00035AA8">
        <w:rPr>
          <w:rFonts w:eastAsiaTheme="minorHAnsi"/>
          <w:lang w:eastAsia="en-US"/>
        </w:rPr>
        <w:t xml:space="preserve"> </w:t>
      </w:r>
      <w:r w:rsidR="00E12335">
        <w:rPr>
          <w:rFonts w:eastAsiaTheme="minorHAnsi"/>
          <w:lang w:eastAsia="en-US"/>
        </w:rPr>
        <w:t>10.08.2023г</w:t>
      </w:r>
      <w:r w:rsidRPr="00035AA8">
        <w:rPr>
          <w:rFonts w:eastAsiaTheme="minorHAnsi"/>
          <w:lang w:eastAsia="en-US"/>
        </w:rPr>
        <w:t>.</w:t>
      </w:r>
      <w:r w:rsidR="00E12335">
        <w:rPr>
          <w:rFonts w:eastAsiaTheme="minorHAnsi"/>
          <w:lang w:eastAsia="en-US"/>
        </w:rPr>
        <w:t xml:space="preserve"> №4431</w:t>
      </w:r>
      <w:r>
        <w:rPr>
          <w:rFonts w:eastAsiaTheme="minorHAnsi"/>
          <w:lang w:eastAsia="en-US"/>
        </w:rPr>
        <w:t xml:space="preserve"> в </w:t>
      </w:r>
      <w:r w:rsidR="00E12335">
        <w:rPr>
          <w:rFonts w:eastAsiaTheme="minorHAnsi"/>
          <w:lang w:eastAsia="en-US"/>
        </w:rPr>
        <w:t xml:space="preserve">Государственное казенное </w:t>
      </w:r>
      <w:r w:rsidR="009070ED">
        <w:rPr>
          <w:rFonts w:eastAsiaTheme="minorHAnsi"/>
          <w:lang w:eastAsia="en-US"/>
        </w:rPr>
        <w:t>учреждение Приморского</w:t>
      </w:r>
      <w:r>
        <w:rPr>
          <w:rFonts w:eastAsiaTheme="minorHAnsi"/>
          <w:lang w:eastAsia="en-US"/>
        </w:rPr>
        <w:t xml:space="preserve"> края</w:t>
      </w:r>
      <w:r w:rsidR="00E12335">
        <w:rPr>
          <w:rFonts w:eastAsiaTheme="minorHAnsi"/>
          <w:lang w:eastAsia="en-US"/>
        </w:rPr>
        <w:t xml:space="preserve"> по пожарной безопасности, делам гражданской обороны, защите населения и территории от чрезвычайных ситуаций</w:t>
      </w:r>
      <w:r>
        <w:rPr>
          <w:rFonts w:eastAsiaTheme="minorHAnsi"/>
          <w:lang w:eastAsia="en-US"/>
        </w:rPr>
        <w:t>;</w:t>
      </w:r>
      <w:r w:rsidR="009070ED">
        <w:rPr>
          <w:rFonts w:eastAsiaTheme="minorHAnsi"/>
          <w:lang w:eastAsia="en-US"/>
        </w:rPr>
        <w:t xml:space="preserve"> от 26.10.2023г. №5083 в Министерство имущественных и земельных отношений Приморского края;</w:t>
      </w:r>
    </w:p>
    <w:p w:rsidR="00CA43DC" w:rsidRDefault="00CA43DC" w:rsidP="00CA43D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82EDC">
        <w:rPr>
          <w:rFonts w:eastAsiaTheme="minorHAnsi"/>
          <w:lang w:eastAsia="en-US"/>
        </w:rPr>
        <w:t xml:space="preserve">– согласие </w:t>
      </w:r>
      <w:r w:rsidR="009070ED" w:rsidRPr="00F82EDC">
        <w:rPr>
          <w:rFonts w:eastAsiaTheme="minorHAnsi"/>
          <w:lang w:eastAsia="en-US"/>
        </w:rPr>
        <w:t xml:space="preserve">Министерства имущественных и земельных отношений Приморского края </w:t>
      </w:r>
      <w:r w:rsidRPr="00F82EDC">
        <w:rPr>
          <w:rFonts w:eastAsiaTheme="minorHAnsi"/>
          <w:lang w:eastAsia="en-US"/>
        </w:rPr>
        <w:t xml:space="preserve">на передачу объекта </w:t>
      </w:r>
      <w:r w:rsidR="009070ED" w:rsidRPr="00F82EDC">
        <w:rPr>
          <w:rFonts w:eastAsiaTheme="minorHAnsi"/>
          <w:lang w:eastAsia="en-US"/>
        </w:rPr>
        <w:t xml:space="preserve">движимого имущества, находящегося в оперативном управлении ГКУ Приморского края по пожарной безопасности ГОЧС </w:t>
      </w:r>
      <w:r w:rsidR="00F82EDC" w:rsidRPr="00F82EDC">
        <w:rPr>
          <w:rFonts w:eastAsiaTheme="minorHAnsi"/>
          <w:lang w:eastAsia="en-US"/>
        </w:rPr>
        <w:t>в собственность Тернейского муниципального округа.</w:t>
      </w:r>
    </w:p>
    <w:p w:rsidR="00ED45E6" w:rsidRDefault="008470DD" w:rsidP="00A215C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случае принятия данного Проекта решения в дальнейшем планируется использовать данный объект движимого имущества добровольной пожарной командой для организации и осуществления деятельности по тушению пожаров в границах населённых пунктов с. </w:t>
      </w:r>
      <w:proofErr w:type="spellStart"/>
      <w:r>
        <w:rPr>
          <w:rFonts w:eastAsiaTheme="minorHAnsi"/>
          <w:lang w:eastAsia="en-US"/>
        </w:rPr>
        <w:t>Усть</w:t>
      </w:r>
      <w:proofErr w:type="spellEnd"/>
      <w:r>
        <w:rPr>
          <w:rFonts w:eastAsiaTheme="minorHAnsi"/>
          <w:lang w:eastAsia="en-US"/>
        </w:rPr>
        <w:t xml:space="preserve">- </w:t>
      </w:r>
      <w:proofErr w:type="spellStart"/>
      <w:r>
        <w:rPr>
          <w:rFonts w:eastAsiaTheme="minorHAnsi"/>
          <w:lang w:eastAsia="en-US"/>
        </w:rPr>
        <w:t>Соболевка</w:t>
      </w:r>
      <w:proofErr w:type="spellEnd"/>
      <w:r>
        <w:rPr>
          <w:rFonts w:eastAsiaTheme="minorHAnsi"/>
          <w:lang w:eastAsia="en-US"/>
        </w:rPr>
        <w:t xml:space="preserve"> и с. </w:t>
      </w:r>
      <w:proofErr w:type="spellStart"/>
      <w:r>
        <w:rPr>
          <w:rFonts w:eastAsiaTheme="minorHAnsi"/>
          <w:lang w:eastAsia="en-US"/>
        </w:rPr>
        <w:t>Максимовка</w:t>
      </w:r>
      <w:proofErr w:type="spellEnd"/>
      <w:r>
        <w:rPr>
          <w:rFonts w:eastAsiaTheme="minorHAnsi"/>
          <w:lang w:eastAsia="en-US"/>
        </w:rPr>
        <w:t>.</w:t>
      </w:r>
      <w:r w:rsidR="00A215CC">
        <w:rPr>
          <w:rFonts w:eastAsiaTheme="minorHAnsi"/>
          <w:lang w:eastAsia="en-US"/>
        </w:rPr>
        <w:t xml:space="preserve"> </w:t>
      </w:r>
      <w:r w:rsidR="00ED45E6">
        <w:rPr>
          <w:rFonts w:eastAsiaTheme="minorHAnsi"/>
          <w:lang w:eastAsia="en-US"/>
        </w:rPr>
        <w:t>По устным пояснениям разработчика Проекта решени</w:t>
      </w:r>
      <w:r w:rsidR="00976A68">
        <w:rPr>
          <w:rFonts w:eastAsiaTheme="minorHAnsi"/>
          <w:lang w:eastAsia="en-US"/>
        </w:rPr>
        <w:t>я</w:t>
      </w:r>
      <w:r w:rsidR="00ED45E6">
        <w:rPr>
          <w:rFonts w:eastAsiaTheme="minorHAnsi"/>
          <w:lang w:eastAsia="en-US"/>
        </w:rPr>
        <w:t xml:space="preserve"> данное имущество будет закреплено за </w:t>
      </w:r>
      <w:r w:rsidR="00655485">
        <w:rPr>
          <w:rFonts w:eastAsiaTheme="minorHAnsi"/>
          <w:lang w:eastAsia="en-US"/>
        </w:rPr>
        <w:t>МКУ «ХОЗУ Тернейского округа».</w:t>
      </w:r>
      <w:r w:rsidR="000F3BE6" w:rsidRPr="000F3BE6">
        <w:rPr>
          <w:rFonts w:eastAsia="Calibri"/>
          <w:bCs/>
        </w:rPr>
        <w:t xml:space="preserve"> </w:t>
      </w:r>
    </w:p>
    <w:p w:rsidR="00A215CC" w:rsidRDefault="00B86280" w:rsidP="00B86280">
      <w:pPr>
        <w:autoSpaceDE w:val="0"/>
        <w:autoSpaceDN w:val="0"/>
        <w:adjustRightInd w:val="0"/>
        <w:ind w:firstLine="540"/>
        <w:jc w:val="both"/>
        <w:rPr>
          <w:rFonts w:eastAsia="Calibri"/>
          <w:bCs/>
        </w:rPr>
      </w:pPr>
      <w:r>
        <w:rPr>
          <w:rFonts w:eastAsia="Calibri"/>
          <w:bCs/>
        </w:rPr>
        <w:t>Согласно ст. 3 Решения №457 п</w:t>
      </w:r>
      <w:r w:rsidRPr="0001322B">
        <w:rPr>
          <w:rFonts w:eastAsia="Calibri"/>
          <w:bCs/>
        </w:rPr>
        <w:t>ри внесении проектов в Думу предоставляются следующие материалы:</w:t>
      </w:r>
      <w:r>
        <w:rPr>
          <w:rFonts w:eastAsia="Calibri"/>
          <w:bCs/>
        </w:rPr>
        <w:t xml:space="preserve"> ф</w:t>
      </w:r>
      <w:r w:rsidRPr="00281BFD">
        <w:rPr>
          <w:rFonts w:eastAsia="Calibri"/>
          <w:bCs/>
        </w:rPr>
        <w:t xml:space="preserve">инансово-экономическое обоснование к проекту, содержащее расчетные данные об изменении доходов и (или) расходов бюджета Тернейского округа, а также определяющее источники финансирования расходов по реализации будущего муниципального нормативного правового акта или содержащее указание на отсутствие возникновения дополнительных расходов бюджета </w:t>
      </w:r>
      <w:r w:rsidRPr="006B6867">
        <w:rPr>
          <w:rFonts w:eastAsia="Calibri"/>
          <w:bCs/>
        </w:rPr>
        <w:t>Тернейского округа на бумажном</w:t>
      </w:r>
      <w:r>
        <w:rPr>
          <w:rFonts w:eastAsia="Calibri"/>
          <w:bCs/>
        </w:rPr>
        <w:t xml:space="preserve"> носителе и в электронном виде.</w:t>
      </w:r>
      <w:r w:rsidRPr="006B6867">
        <w:rPr>
          <w:rFonts w:eastAsia="Calibri"/>
          <w:bCs/>
        </w:rPr>
        <w:t xml:space="preserve"> </w:t>
      </w:r>
      <w:r w:rsidR="00A215CC">
        <w:rPr>
          <w:rFonts w:eastAsia="Calibri"/>
          <w:bCs/>
        </w:rPr>
        <w:t>Согласно пояснительной записки, в связи с принятием данного проекта не потребуются финансовые средства Тернейского округа.</w:t>
      </w:r>
    </w:p>
    <w:p w:rsidR="00A215CC" w:rsidRDefault="00B86280" w:rsidP="00A215C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FC7127">
        <w:rPr>
          <w:rFonts w:eastAsia="Calibri"/>
          <w:bCs/>
        </w:rPr>
        <w:t xml:space="preserve"> </w:t>
      </w:r>
      <w:r w:rsidR="00A215CC">
        <w:rPr>
          <w:rFonts w:eastAsia="Calibri"/>
          <w:bCs/>
        </w:rPr>
        <w:t>При этом, п</w:t>
      </w:r>
      <w:r w:rsidR="00A215CC">
        <w:rPr>
          <w:rFonts w:eastAsia="Calibri"/>
          <w:bCs/>
        </w:rPr>
        <w:t xml:space="preserve">ринятие данного Проекта решения </w:t>
      </w:r>
      <w:r w:rsidR="00A215CC" w:rsidRPr="00A0339F">
        <w:rPr>
          <w:bCs/>
        </w:rPr>
        <w:t>в дальнейшем повлечет за собой расходование средс</w:t>
      </w:r>
      <w:r w:rsidR="00A215CC">
        <w:rPr>
          <w:bCs/>
        </w:rPr>
        <w:t>тв бюджета округа на содержание</w:t>
      </w:r>
      <w:r w:rsidR="00A215CC" w:rsidRPr="00A0339F">
        <w:rPr>
          <w:bCs/>
        </w:rPr>
        <w:t xml:space="preserve"> </w:t>
      </w:r>
      <w:r w:rsidR="00A215CC">
        <w:rPr>
          <w:bCs/>
        </w:rPr>
        <w:t>данного объекта движимого имущества (</w:t>
      </w:r>
      <w:r w:rsidR="00A215CC" w:rsidRPr="00BF6679">
        <w:rPr>
          <w:rFonts w:eastAsia="Calibri"/>
          <w:bCs/>
        </w:rPr>
        <w:t>техническое обслуживание и эксплуатацию), а также уплату транспортного налога</w:t>
      </w:r>
      <w:r w:rsidR="00A215CC">
        <w:rPr>
          <w:rFonts w:eastAsia="Calibri"/>
          <w:bCs/>
        </w:rPr>
        <w:t>.</w:t>
      </w:r>
    </w:p>
    <w:p w:rsidR="00CF1277" w:rsidRPr="00057CB2" w:rsidRDefault="00057CB2" w:rsidP="00F6714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057CB2">
        <w:rPr>
          <w:b/>
          <w:bCs/>
        </w:rPr>
        <w:t>Вывод</w:t>
      </w:r>
    </w:p>
    <w:p w:rsidR="000F3BE6" w:rsidRDefault="008470DD" w:rsidP="000F3BE6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</w:rPr>
      </w:pPr>
      <w:r w:rsidRPr="000A4808">
        <w:rPr>
          <w:rFonts w:eastAsia="Calibri"/>
          <w:bCs/>
        </w:rPr>
        <w:t>Представленный проект решения Думы подготовлен в ра</w:t>
      </w:r>
      <w:r>
        <w:rPr>
          <w:rFonts w:eastAsia="Calibri"/>
          <w:bCs/>
        </w:rPr>
        <w:t>мках полномочий администрации Тернейского муниципального округа</w:t>
      </w:r>
      <w:r w:rsidRPr="000A4808">
        <w:rPr>
          <w:rFonts w:eastAsia="Calibri"/>
          <w:bCs/>
        </w:rPr>
        <w:t xml:space="preserve">. </w:t>
      </w:r>
    </w:p>
    <w:p w:rsidR="008470DD" w:rsidRDefault="000F3BE6" w:rsidP="000F3BE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6E46D2">
        <w:t xml:space="preserve"> </w:t>
      </w:r>
      <w:r w:rsidR="00057CB2" w:rsidRPr="001D37C9">
        <w:rPr>
          <w:iCs/>
        </w:rPr>
        <w:t>Проектом муниципального правового акта предусматривается принятие в собственност</w:t>
      </w:r>
      <w:r w:rsidR="00057CB2">
        <w:rPr>
          <w:iCs/>
        </w:rPr>
        <w:t xml:space="preserve">ь </w:t>
      </w:r>
      <w:r w:rsidR="008470DD">
        <w:rPr>
          <w:iCs/>
        </w:rPr>
        <w:t>один</w:t>
      </w:r>
      <w:r w:rsidR="0069604E">
        <w:rPr>
          <w:iCs/>
        </w:rPr>
        <w:t xml:space="preserve"> объект</w:t>
      </w:r>
      <w:r w:rsidR="00057CB2">
        <w:rPr>
          <w:iCs/>
        </w:rPr>
        <w:t xml:space="preserve"> </w:t>
      </w:r>
      <w:r w:rsidR="00057CB2" w:rsidRPr="001D37C9">
        <w:rPr>
          <w:iCs/>
        </w:rPr>
        <w:t>движимого имущества</w:t>
      </w:r>
      <w:r w:rsidR="00057CB2">
        <w:rPr>
          <w:iCs/>
        </w:rPr>
        <w:t xml:space="preserve"> </w:t>
      </w:r>
      <w:r w:rsidR="00057CB2" w:rsidRPr="007A1CA0">
        <w:rPr>
          <w:bCs/>
        </w:rPr>
        <w:t xml:space="preserve">для </w:t>
      </w:r>
      <w:r w:rsidR="008470DD">
        <w:rPr>
          <w:bCs/>
        </w:rPr>
        <w:t xml:space="preserve">дальнейшего </w:t>
      </w:r>
      <w:r w:rsidR="008470DD">
        <w:rPr>
          <w:rFonts w:eastAsiaTheme="minorHAnsi"/>
          <w:lang w:eastAsia="en-US"/>
        </w:rPr>
        <w:t xml:space="preserve">использования добровольной пожарной командой для организации и осуществления деятельности по </w:t>
      </w:r>
      <w:r w:rsidR="008470DD" w:rsidRPr="008470DD">
        <w:rPr>
          <w:rFonts w:eastAsiaTheme="minorHAnsi"/>
          <w:lang w:eastAsia="en-US"/>
        </w:rPr>
        <w:t xml:space="preserve">тушению пожаров в границах населённых пунктов с. </w:t>
      </w:r>
      <w:proofErr w:type="spellStart"/>
      <w:r w:rsidR="00A215CC">
        <w:rPr>
          <w:rFonts w:eastAsiaTheme="minorHAnsi"/>
          <w:lang w:eastAsia="en-US"/>
        </w:rPr>
        <w:t>Усть</w:t>
      </w:r>
      <w:proofErr w:type="spellEnd"/>
      <w:r w:rsidR="00A215CC">
        <w:rPr>
          <w:rFonts w:eastAsiaTheme="minorHAnsi"/>
          <w:lang w:eastAsia="en-US"/>
        </w:rPr>
        <w:t xml:space="preserve">- </w:t>
      </w:r>
      <w:proofErr w:type="spellStart"/>
      <w:r w:rsidR="00A215CC">
        <w:rPr>
          <w:rFonts w:eastAsiaTheme="minorHAnsi"/>
          <w:lang w:eastAsia="en-US"/>
        </w:rPr>
        <w:t>Соболевка</w:t>
      </w:r>
      <w:proofErr w:type="spellEnd"/>
      <w:r w:rsidR="00A215CC">
        <w:rPr>
          <w:rFonts w:eastAsiaTheme="minorHAnsi"/>
          <w:lang w:eastAsia="en-US"/>
        </w:rPr>
        <w:t xml:space="preserve"> и с. </w:t>
      </w:r>
      <w:proofErr w:type="spellStart"/>
      <w:r w:rsidR="00A215CC">
        <w:rPr>
          <w:rFonts w:eastAsiaTheme="minorHAnsi"/>
          <w:lang w:eastAsia="en-US"/>
        </w:rPr>
        <w:t>Максимовка</w:t>
      </w:r>
      <w:proofErr w:type="spellEnd"/>
      <w:r w:rsidR="00A215CC">
        <w:rPr>
          <w:rFonts w:eastAsiaTheme="minorHAnsi"/>
          <w:lang w:eastAsia="en-US"/>
        </w:rPr>
        <w:t xml:space="preserve">, будет закреплено </w:t>
      </w:r>
      <w:r w:rsidR="00A215CC" w:rsidRPr="00A215CC">
        <w:rPr>
          <w:rFonts w:eastAsiaTheme="minorHAnsi"/>
          <w:lang w:eastAsia="en-US"/>
        </w:rPr>
        <w:t>за МКУ «ХОЗУ Тернейского округа»</w:t>
      </w:r>
      <w:r w:rsidR="00A215CC">
        <w:rPr>
          <w:rFonts w:eastAsiaTheme="minorHAnsi"/>
          <w:lang w:eastAsia="en-US"/>
        </w:rPr>
        <w:t xml:space="preserve"> и повлечет </w:t>
      </w:r>
      <w:r w:rsidR="00A215CC" w:rsidRPr="00A215CC">
        <w:rPr>
          <w:rFonts w:eastAsiaTheme="minorHAnsi"/>
          <w:lang w:eastAsia="en-US"/>
        </w:rPr>
        <w:t xml:space="preserve">за собой </w:t>
      </w:r>
      <w:r w:rsidR="00A215CC">
        <w:rPr>
          <w:rFonts w:eastAsiaTheme="minorHAnsi"/>
          <w:lang w:eastAsia="en-US"/>
        </w:rPr>
        <w:t xml:space="preserve">в дальнейшем </w:t>
      </w:r>
      <w:r w:rsidR="00A215CC" w:rsidRPr="00A215CC">
        <w:rPr>
          <w:rFonts w:eastAsiaTheme="minorHAnsi"/>
          <w:lang w:eastAsia="en-US"/>
        </w:rPr>
        <w:t>расходование средств бюджета округа на содержание данного объекта движимого имущества</w:t>
      </w:r>
      <w:r w:rsidR="00A215CC">
        <w:rPr>
          <w:rFonts w:eastAsiaTheme="minorHAnsi"/>
          <w:lang w:eastAsia="en-US"/>
        </w:rPr>
        <w:t>.</w:t>
      </w:r>
    </w:p>
    <w:p w:rsidR="00A215CC" w:rsidRDefault="00A215CC" w:rsidP="000F3BE6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>
        <w:rPr>
          <w:rFonts w:eastAsia="Calibri"/>
          <w:bCs/>
        </w:rPr>
        <w:lastRenderedPageBreak/>
        <w:t>В нарушении пункта</w:t>
      </w:r>
      <w:r w:rsidR="000F3BE6">
        <w:rPr>
          <w:rFonts w:eastAsia="Calibri"/>
          <w:bCs/>
        </w:rPr>
        <w:t xml:space="preserve"> 3 </w:t>
      </w:r>
      <w:r w:rsidR="000F3BE6" w:rsidRPr="00D9419A">
        <w:rPr>
          <w:rFonts w:eastAsia="Calibri"/>
          <w:bCs/>
        </w:rPr>
        <w:t xml:space="preserve">Решения №457 к проекту </w:t>
      </w:r>
      <w:r w:rsidR="000F3BE6">
        <w:rPr>
          <w:rFonts w:eastAsia="Calibri"/>
          <w:bCs/>
        </w:rPr>
        <w:t>решения</w:t>
      </w:r>
      <w:r>
        <w:rPr>
          <w:rFonts w:eastAsia="Calibri"/>
          <w:bCs/>
        </w:rPr>
        <w:t xml:space="preserve"> не </w:t>
      </w:r>
      <w:r w:rsidR="000F3BE6" w:rsidRPr="00D9419A">
        <w:rPr>
          <w:rFonts w:eastAsia="Calibri"/>
          <w:bCs/>
        </w:rPr>
        <w:t xml:space="preserve">прилагается </w:t>
      </w:r>
      <w:r w:rsidRPr="00A215CC">
        <w:rPr>
          <w:rFonts w:eastAsia="Calibri"/>
          <w:bCs/>
        </w:rPr>
        <w:t>финансово-экономическое обоснование, содержащее расчетные данные об изменении расходов бюджета Тернейского округа, а также определяющее источники финансирования расходов по реализации будущего муниципального нормативного правового акта</w:t>
      </w:r>
      <w:r w:rsidR="000F3BE6" w:rsidRPr="00D9419A">
        <w:rPr>
          <w:rFonts w:eastAsia="Calibri"/>
          <w:bCs/>
        </w:rPr>
        <w:t xml:space="preserve">. </w:t>
      </w:r>
    </w:p>
    <w:p w:rsidR="000F3BE6" w:rsidRDefault="000F3BE6" w:rsidP="000F3BE6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>
        <w:rPr>
          <w:rFonts w:eastAsia="Calibri"/>
          <w:bCs/>
        </w:rPr>
        <w:t>Р</w:t>
      </w:r>
      <w:r w:rsidRPr="004E6F69">
        <w:rPr>
          <w:rFonts w:eastAsia="Calibri"/>
          <w:bCs/>
        </w:rPr>
        <w:t>азработчику следует учесть з</w:t>
      </w:r>
      <w:r>
        <w:rPr>
          <w:rFonts w:eastAsia="Calibri"/>
          <w:bCs/>
        </w:rPr>
        <w:t xml:space="preserve">амечания, указанные в заключении, </w:t>
      </w:r>
      <w:r w:rsidRPr="004E6F69">
        <w:rPr>
          <w:rFonts w:eastAsia="Calibri"/>
          <w:bCs/>
        </w:rPr>
        <w:t>предоставит</w:t>
      </w:r>
      <w:r>
        <w:rPr>
          <w:rFonts w:eastAsia="Calibri"/>
          <w:bCs/>
        </w:rPr>
        <w:t xml:space="preserve">ь в Контрольно-счетную комиссию </w:t>
      </w:r>
      <w:r w:rsidRPr="00B76788">
        <w:rPr>
          <w:rFonts w:eastAsia="Calibri"/>
          <w:bCs/>
        </w:rPr>
        <w:t xml:space="preserve">финансово-экономическое обоснование к проекту </w:t>
      </w:r>
      <w:r>
        <w:rPr>
          <w:rFonts w:eastAsia="Calibri"/>
          <w:bCs/>
        </w:rPr>
        <w:t>в срок до 26.02.2024г.</w:t>
      </w:r>
    </w:p>
    <w:p w:rsidR="00A215CC" w:rsidRDefault="00A215CC" w:rsidP="000F3BE6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A215CC">
        <w:rPr>
          <w:rFonts w:eastAsia="Calibri"/>
          <w:bCs/>
        </w:rPr>
        <w:t>Учитывая изложенные факты, Контрольно-счетная комиссия полагает возможным рассмотрение Проекта решения на заседании Думы Тернейского муниципального округа</w:t>
      </w:r>
      <w:r>
        <w:rPr>
          <w:rFonts w:eastAsia="Calibri"/>
          <w:bCs/>
        </w:rPr>
        <w:t xml:space="preserve"> с учетом замечания</w:t>
      </w:r>
      <w:r w:rsidRPr="00A215CC">
        <w:rPr>
          <w:rFonts w:eastAsia="Calibri"/>
          <w:bCs/>
        </w:rPr>
        <w:t>.</w:t>
      </w:r>
    </w:p>
    <w:p w:rsidR="00CF1277" w:rsidRDefault="00CF1277" w:rsidP="008470DD">
      <w:pPr>
        <w:autoSpaceDE w:val="0"/>
        <w:autoSpaceDN w:val="0"/>
        <w:adjustRightInd w:val="0"/>
        <w:jc w:val="both"/>
        <w:rPr>
          <w:bCs/>
        </w:rPr>
      </w:pPr>
    </w:p>
    <w:p w:rsidR="00CF1277" w:rsidRDefault="00CF1277" w:rsidP="00F67140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7852BC" w:rsidRDefault="007852BC" w:rsidP="00A215CC">
      <w:pPr>
        <w:autoSpaceDE w:val="0"/>
        <w:autoSpaceDN w:val="0"/>
        <w:adjustRightInd w:val="0"/>
        <w:jc w:val="both"/>
        <w:rPr>
          <w:rFonts w:eastAsia="MS Mincho"/>
          <w:color w:val="000000"/>
        </w:rPr>
      </w:pPr>
      <w:r w:rsidRPr="001D37C9">
        <w:t>Ведущий инспектор Ко</w:t>
      </w:r>
      <w:r w:rsidRPr="001D37C9">
        <w:rPr>
          <w:rFonts w:eastAsia="MS Mincho"/>
          <w:color w:val="000000"/>
        </w:rPr>
        <w:t xml:space="preserve">нтрольно-счетной комиссии </w:t>
      </w:r>
    </w:p>
    <w:p w:rsidR="00CF1277" w:rsidRDefault="007852BC" w:rsidP="00A215CC">
      <w:pPr>
        <w:autoSpaceDE w:val="0"/>
        <w:autoSpaceDN w:val="0"/>
        <w:adjustRightInd w:val="0"/>
        <w:jc w:val="both"/>
        <w:rPr>
          <w:bCs/>
        </w:rPr>
      </w:pPr>
      <w:r w:rsidRPr="001D37C9">
        <w:rPr>
          <w:rFonts w:eastAsia="MS Mincho"/>
          <w:color w:val="000000"/>
        </w:rPr>
        <w:t>Тернейского муниципального округа</w:t>
      </w:r>
      <w:r w:rsidRPr="007852BC">
        <w:t xml:space="preserve"> </w:t>
      </w:r>
      <w:r>
        <w:t xml:space="preserve">                                    </w:t>
      </w:r>
      <w:r w:rsidR="00A215CC">
        <w:t xml:space="preserve">               </w:t>
      </w:r>
      <w:r>
        <w:t xml:space="preserve">           </w:t>
      </w:r>
      <w:r w:rsidRPr="001D37C9">
        <w:t>В.А. Евстифеева</w:t>
      </w:r>
    </w:p>
    <w:p w:rsidR="0027313D" w:rsidRPr="00F67140" w:rsidRDefault="0027313D" w:rsidP="00F67140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</w:p>
    <w:sectPr w:rsidR="0027313D" w:rsidRPr="00F67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682"/>
    <w:rsid w:val="00011E30"/>
    <w:rsid w:val="000220D7"/>
    <w:rsid w:val="00057CB2"/>
    <w:rsid w:val="00086F80"/>
    <w:rsid w:val="000C7682"/>
    <w:rsid w:val="000F3BE6"/>
    <w:rsid w:val="000F7E92"/>
    <w:rsid w:val="00110521"/>
    <w:rsid w:val="001739C6"/>
    <w:rsid w:val="0027313D"/>
    <w:rsid w:val="002A427D"/>
    <w:rsid w:val="00434E2C"/>
    <w:rsid w:val="004502F3"/>
    <w:rsid w:val="004B7ECB"/>
    <w:rsid w:val="00523774"/>
    <w:rsid w:val="005550D2"/>
    <w:rsid w:val="00655485"/>
    <w:rsid w:val="00663416"/>
    <w:rsid w:val="0069604E"/>
    <w:rsid w:val="007852BC"/>
    <w:rsid w:val="00792336"/>
    <w:rsid w:val="0079653A"/>
    <w:rsid w:val="007F7A32"/>
    <w:rsid w:val="00810474"/>
    <w:rsid w:val="008470DD"/>
    <w:rsid w:val="008F148F"/>
    <w:rsid w:val="00901082"/>
    <w:rsid w:val="009070ED"/>
    <w:rsid w:val="00976A68"/>
    <w:rsid w:val="00980F02"/>
    <w:rsid w:val="009A17EA"/>
    <w:rsid w:val="009E0172"/>
    <w:rsid w:val="00A215CC"/>
    <w:rsid w:val="00A32889"/>
    <w:rsid w:val="00AB447F"/>
    <w:rsid w:val="00B86280"/>
    <w:rsid w:val="00BB6653"/>
    <w:rsid w:val="00C9585A"/>
    <w:rsid w:val="00CA43DC"/>
    <w:rsid w:val="00CF1277"/>
    <w:rsid w:val="00D60339"/>
    <w:rsid w:val="00D800DE"/>
    <w:rsid w:val="00D96B75"/>
    <w:rsid w:val="00DB7A58"/>
    <w:rsid w:val="00DF1EF8"/>
    <w:rsid w:val="00E06F88"/>
    <w:rsid w:val="00E12335"/>
    <w:rsid w:val="00E130CA"/>
    <w:rsid w:val="00ED45E6"/>
    <w:rsid w:val="00F67140"/>
    <w:rsid w:val="00F82EDC"/>
    <w:rsid w:val="00FB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918B92-4C70-45E7-A512-F8EF4098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rsid w:val="00173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5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51</cp:revision>
  <dcterms:created xsi:type="dcterms:W3CDTF">2024-02-13T23:46:00Z</dcterms:created>
  <dcterms:modified xsi:type="dcterms:W3CDTF">2024-02-19T05:29:00Z</dcterms:modified>
</cp:coreProperties>
</file>