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3"/>
        <w:gridCol w:w="494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DF34F0">
            <w:r>
              <w:t>1</w:t>
            </w:r>
            <w:r w:rsidR="003C23F7">
              <w:t>9</w:t>
            </w:r>
            <w:r>
              <w:t xml:space="preserve"> </w:t>
            </w:r>
            <w:r w:rsidR="00DF34F0">
              <w:t>марта</w:t>
            </w:r>
            <w:r>
              <w:t xml:space="preserve">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DF34F0">
            <w:pPr>
              <w:ind w:right="146"/>
              <w:jc w:val="right"/>
            </w:pPr>
            <w:r w:rsidRPr="00FB72C6">
              <w:t xml:space="preserve">№ </w:t>
            </w:r>
            <w:r w:rsidR="00562CDC">
              <w:t>1</w:t>
            </w:r>
            <w:r w:rsidR="00DF34F0">
              <w:t>6</w:t>
            </w:r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</w:t>
      </w:r>
      <w:r w:rsidR="00C92088">
        <w:t xml:space="preserve"> (дополнение к заключению от 19.02.2024 № 14)</w:t>
      </w:r>
    </w:p>
    <w:p w:rsidR="001739C6" w:rsidRPr="006F3107" w:rsidRDefault="00DF34F0" w:rsidP="00DF34F0">
      <w:pPr>
        <w:spacing w:before="120"/>
        <w:ind w:firstLine="709"/>
        <w:jc w:val="both"/>
      </w:pPr>
      <w:r w:rsidRPr="00DF34F0">
        <w:rPr>
          <w:bCs/>
        </w:rPr>
        <w:t xml:space="preserve">По результатам проведения экспертизы проекта решения Думы Тернейского муниципального округа «О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 (далее – проект решения) разработчику проекта решения  </w:t>
      </w:r>
      <w:r>
        <w:rPr>
          <w:bCs/>
        </w:rPr>
        <w:t>Отделу земельных и имущественных отношений администрации</w:t>
      </w:r>
      <w:r w:rsidRPr="00DF34F0">
        <w:rPr>
          <w:bCs/>
        </w:rPr>
        <w:t xml:space="preserve"> Тернейского муниципального округа Приморского края (далее – </w:t>
      </w:r>
      <w:r>
        <w:rPr>
          <w:bCs/>
        </w:rPr>
        <w:t>ОЗИО</w:t>
      </w:r>
      <w:r w:rsidRPr="00DF34F0">
        <w:rPr>
          <w:bCs/>
        </w:rPr>
        <w:t xml:space="preserve"> </w:t>
      </w:r>
      <w:r>
        <w:rPr>
          <w:bCs/>
        </w:rPr>
        <w:t>А</w:t>
      </w:r>
      <w:r w:rsidRPr="00DF34F0">
        <w:rPr>
          <w:bCs/>
        </w:rPr>
        <w:t xml:space="preserve">ТМО) направлено заключение от </w:t>
      </w:r>
      <w:r w:rsidR="001A4DE5">
        <w:rPr>
          <w:bCs/>
        </w:rPr>
        <w:t>19.02</w:t>
      </w:r>
      <w:r w:rsidRPr="00DF34F0">
        <w:rPr>
          <w:bCs/>
        </w:rPr>
        <w:t>.202</w:t>
      </w:r>
      <w:r w:rsidR="001A4DE5">
        <w:rPr>
          <w:bCs/>
        </w:rPr>
        <w:t>4</w:t>
      </w:r>
      <w:r w:rsidRPr="00DF34F0">
        <w:rPr>
          <w:bCs/>
        </w:rPr>
        <w:t xml:space="preserve"> №</w:t>
      </w:r>
      <w:r w:rsidR="001A4DE5">
        <w:rPr>
          <w:bCs/>
        </w:rPr>
        <w:t>14</w:t>
      </w:r>
      <w:r w:rsidRPr="00DF34F0">
        <w:rPr>
          <w:bCs/>
        </w:rPr>
        <w:t xml:space="preserve">-Э с рекомендациями учесть замечания, указанные в заключении, предоставить в Контрольно-счетную комиссию финансово-экономическое обоснование </w:t>
      </w:r>
      <w:r w:rsidR="001A4DE5" w:rsidRPr="001A4DE5">
        <w:rPr>
          <w:bCs/>
        </w:rPr>
        <w:t>возможных расходов бюджета округа при принятии Проекта решения.</w:t>
      </w:r>
      <w:r w:rsidR="001A4DE5">
        <w:rPr>
          <w:bCs/>
        </w:rPr>
        <w:t xml:space="preserve"> Данный проект рассмотрен на очередном заседании Думы Тернейского муниципального округа (далее – Дума) 27.02.2024. Депутатами Думы </w:t>
      </w:r>
      <w:r w:rsidR="00442B4B">
        <w:rPr>
          <w:bCs/>
        </w:rPr>
        <w:t xml:space="preserve">принято решение отклонить и рекомендовано </w:t>
      </w:r>
      <w:r w:rsidR="0097599D">
        <w:rPr>
          <w:bCs/>
        </w:rPr>
        <w:t xml:space="preserve">доработать проект: </w:t>
      </w:r>
      <w:r w:rsidR="00442B4B">
        <w:rPr>
          <w:bCs/>
        </w:rPr>
        <w:t>провести обследование принима</w:t>
      </w:r>
      <w:r w:rsidR="0097599D">
        <w:rPr>
          <w:bCs/>
        </w:rPr>
        <w:t>емого имущества и составит акты, а в случаи необходимости проведения капитального ремонта в принимаем</w:t>
      </w:r>
      <w:r w:rsidR="00F12435">
        <w:rPr>
          <w:bCs/>
        </w:rPr>
        <w:t>ых</w:t>
      </w:r>
      <w:r w:rsidR="0097599D">
        <w:rPr>
          <w:bCs/>
        </w:rPr>
        <w:t xml:space="preserve"> </w:t>
      </w:r>
      <w:r w:rsidR="00F12435">
        <w:rPr>
          <w:bCs/>
        </w:rPr>
        <w:t>жилых помещениях</w:t>
      </w:r>
      <w:r w:rsidR="0097599D">
        <w:rPr>
          <w:bCs/>
        </w:rPr>
        <w:t xml:space="preserve"> подготовить финансово-экономическое обоснование </w:t>
      </w:r>
      <w:r w:rsidR="0097599D" w:rsidRPr="0097599D">
        <w:rPr>
          <w:bCs/>
        </w:rPr>
        <w:t xml:space="preserve">возможных расходов бюджета округа при принятии </w:t>
      </w:r>
      <w:r w:rsidR="0097599D">
        <w:rPr>
          <w:bCs/>
        </w:rPr>
        <w:t>п</w:t>
      </w:r>
      <w:r w:rsidR="0097599D" w:rsidRPr="0097599D">
        <w:rPr>
          <w:bCs/>
        </w:rPr>
        <w:t>роекта решения</w:t>
      </w:r>
      <w:r w:rsidR="0097599D">
        <w:rPr>
          <w:bCs/>
        </w:rPr>
        <w:t>.</w:t>
      </w:r>
    </w:p>
    <w:p w:rsidR="001739C6" w:rsidRPr="004A09A6" w:rsidRDefault="001739C6" w:rsidP="001739C6">
      <w:pPr>
        <w:ind w:firstLine="709"/>
        <w:jc w:val="both"/>
      </w:pPr>
      <w:r w:rsidRPr="004A09A6">
        <w:t>Проект решения с пояснительной запиской</w:t>
      </w:r>
      <w:r w:rsidR="00F12435">
        <w:t xml:space="preserve">, </w:t>
      </w:r>
      <w:r w:rsidR="00CA2514">
        <w:t xml:space="preserve">а также </w:t>
      </w:r>
      <w:r w:rsidR="00F12435">
        <w:t>акты обследования жилых помещений</w:t>
      </w:r>
      <w:r w:rsidRPr="004A09A6">
        <w:t xml:space="preserve"> поступил в Контрольно-счетную комиссию </w:t>
      </w:r>
      <w:r>
        <w:t>1</w:t>
      </w:r>
      <w:r w:rsidR="00F12435">
        <w:t>8</w:t>
      </w:r>
      <w:r>
        <w:t>.0</w:t>
      </w:r>
      <w:r w:rsidR="00F12435">
        <w:t>3</w:t>
      </w:r>
      <w:r>
        <w:t>.2024г</w:t>
      </w:r>
      <w:r w:rsidR="00B37DDB">
        <w:t xml:space="preserve">. </w:t>
      </w:r>
    </w:p>
    <w:p w:rsidR="001739C6" w:rsidRDefault="00CA2514" w:rsidP="001739C6">
      <w:pPr>
        <w:ind w:firstLine="709"/>
        <w:jc w:val="both"/>
        <w:rPr>
          <w:rStyle w:val="extended-textfull"/>
          <w:rFonts w:eastAsia="MS Mincho"/>
        </w:rPr>
      </w:pPr>
      <w:r>
        <w:t>Доработанным, п</w:t>
      </w:r>
      <w:r w:rsidR="001739C6" w:rsidRPr="007A1CA0">
        <w:t xml:space="preserve">редставленным на экспертизу проектом решения </w:t>
      </w:r>
      <w:r w:rsidR="001739C6" w:rsidRPr="007A1CA0">
        <w:rPr>
          <w:rStyle w:val="extended-textfull"/>
          <w:rFonts w:eastAsia="MS Mincho"/>
        </w:rPr>
        <w:t xml:space="preserve">предлагается </w:t>
      </w:r>
      <w:r>
        <w:rPr>
          <w:rStyle w:val="extended-textfull"/>
          <w:rFonts w:eastAsia="MS Mincho"/>
        </w:rPr>
        <w:t xml:space="preserve">исключить из списка </w:t>
      </w:r>
      <w:r w:rsidRPr="00CA2514">
        <w:rPr>
          <w:rStyle w:val="extended-textfull"/>
          <w:rFonts w:eastAsia="MS Mincho"/>
        </w:rPr>
        <w:t xml:space="preserve">принятия имущества, находящегося в государственной собственности Приморского края в муниципальную собственность Тернейского муниципального округа </w:t>
      </w:r>
      <w:r>
        <w:rPr>
          <w:rStyle w:val="extended-textfull"/>
          <w:rFonts w:eastAsia="MS Mincho"/>
        </w:rPr>
        <w:t>три жилых помещения</w:t>
      </w:r>
      <w:r w:rsidR="0050779D">
        <w:rPr>
          <w:rStyle w:val="extended-textfull"/>
          <w:rFonts w:eastAsia="MS Mincho"/>
        </w:rPr>
        <w:t xml:space="preserve"> в связи с выездом проживающих</w:t>
      </w:r>
      <w:r>
        <w:rPr>
          <w:rStyle w:val="extended-textfull"/>
          <w:rFonts w:eastAsia="MS Mincho"/>
        </w:rPr>
        <w:t xml:space="preserve"> (1 квартиру в пгт. Светлая, 2 квартиры в с. </w:t>
      </w:r>
      <w:proofErr w:type="spellStart"/>
      <w:r>
        <w:rPr>
          <w:rStyle w:val="extended-textfull"/>
          <w:rFonts w:eastAsia="MS Mincho"/>
        </w:rPr>
        <w:t>Перетычиха</w:t>
      </w:r>
      <w:proofErr w:type="spellEnd"/>
      <w:r>
        <w:rPr>
          <w:rStyle w:val="extended-textfull"/>
          <w:rFonts w:eastAsia="MS Mincho"/>
        </w:rPr>
        <w:t xml:space="preserve">) и </w:t>
      </w:r>
      <w:r w:rsidR="001739C6" w:rsidRPr="007A1CA0">
        <w:rPr>
          <w:rStyle w:val="extended-textfull"/>
          <w:rFonts w:eastAsia="MS Mincho"/>
        </w:rPr>
        <w:t xml:space="preserve">принять в собственность округа </w:t>
      </w:r>
      <w:r>
        <w:rPr>
          <w:rStyle w:val="extended-textfull"/>
          <w:rFonts w:eastAsia="MS Mincho"/>
        </w:rPr>
        <w:t>шесть</w:t>
      </w:r>
      <w:r w:rsidR="00792336">
        <w:rPr>
          <w:rStyle w:val="extended-textfull"/>
          <w:rFonts w:eastAsia="MS Mincho"/>
        </w:rPr>
        <w:t xml:space="preserve"> объектов </w:t>
      </w:r>
      <w:r w:rsidR="001739C6" w:rsidRPr="007A1CA0">
        <w:rPr>
          <w:rStyle w:val="extended-textfull"/>
          <w:rFonts w:eastAsia="MS Mincho"/>
        </w:rPr>
        <w:t>недвижимо</w:t>
      </w:r>
      <w:r w:rsidR="00792336">
        <w:rPr>
          <w:rStyle w:val="extended-textfull"/>
          <w:rFonts w:eastAsia="MS Mincho"/>
        </w:rPr>
        <w:t>го</w:t>
      </w:r>
      <w:r w:rsidR="001739C6" w:rsidRPr="007A1CA0">
        <w:rPr>
          <w:rStyle w:val="extended-textfull"/>
          <w:rFonts w:eastAsia="MS Mincho"/>
        </w:rPr>
        <w:t xml:space="preserve"> имуществ</w:t>
      </w:r>
      <w:r w:rsidR="00792336">
        <w:rPr>
          <w:rStyle w:val="extended-textfull"/>
          <w:rFonts w:eastAsia="MS Mincho"/>
        </w:rPr>
        <w:t>а</w:t>
      </w:r>
      <w:r w:rsidR="001739C6" w:rsidRPr="007A1CA0">
        <w:rPr>
          <w:rStyle w:val="extended-textfull"/>
          <w:rFonts w:eastAsia="MS Mincho"/>
        </w:rPr>
        <w:t xml:space="preserve">, </w:t>
      </w:r>
      <w:r w:rsidR="001739C6" w:rsidRPr="001251A7">
        <w:rPr>
          <w:rStyle w:val="extended-textfull"/>
          <w:rFonts w:eastAsia="MS Mincho"/>
        </w:rPr>
        <w:t>находящегося в</w:t>
      </w:r>
      <w:r w:rsidR="001739C6">
        <w:rPr>
          <w:rStyle w:val="extended-textfull"/>
          <w:rFonts w:eastAsia="MS Mincho"/>
        </w:rPr>
        <w:t xml:space="preserve"> </w:t>
      </w:r>
      <w:r w:rsidR="000F7E92">
        <w:rPr>
          <w:rStyle w:val="extended-textfull"/>
          <w:rFonts w:eastAsia="MS Mincho"/>
        </w:rPr>
        <w:t xml:space="preserve">государственной </w:t>
      </w:r>
      <w:r w:rsidR="001739C6">
        <w:rPr>
          <w:rStyle w:val="extended-textfull"/>
          <w:rFonts w:eastAsia="MS Mincho"/>
        </w:rPr>
        <w:t>собственности Приморского края</w:t>
      </w:r>
      <w:r w:rsidR="00663416">
        <w:rPr>
          <w:rStyle w:val="extended-textfull"/>
          <w:rFonts w:eastAsia="MS Mincho"/>
        </w:rPr>
        <w:t xml:space="preserve"> согласно таблице 1.</w:t>
      </w:r>
    </w:p>
    <w:p w:rsidR="00663416" w:rsidRDefault="00663416" w:rsidP="00663416">
      <w:pPr>
        <w:ind w:firstLine="709"/>
        <w:jc w:val="right"/>
        <w:rPr>
          <w:rStyle w:val="extended-textfull"/>
          <w:rFonts w:eastAsia="MS Mincho"/>
        </w:rPr>
      </w:pPr>
      <w:r>
        <w:rPr>
          <w:rStyle w:val="extended-textfull"/>
          <w:rFonts w:eastAsia="MS Mincho"/>
        </w:rPr>
        <w:t>Таблица 1</w:t>
      </w:r>
    </w:p>
    <w:tbl>
      <w:tblPr>
        <w:tblW w:w="9782" w:type="dxa"/>
        <w:tblInd w:w="-289" w:type="dxa"/>
        <w:tblLook w:val="04A0" w:firstRow="1" w:lastRow="0" w:firstColumn="1" w:lastColumn="0" w:noHBand="0" w:noVBand="1"/>
      </w:tblPr>
      <w:tblGrid>
        <w:gridCol w:w="486"/>
        <w:gridCol w:w="1499"/>
        <w:gridCol w:w="2552"/>
        <w:gridCol w:w="1701"/>
        <w:gridCol w:w="1220"/>
        <w:gridCol w:w="2324"/>
      </w:tblGrid>
      <w:tr w:rsidR="00CA2514" w:rsidRPr="00792336" w:rsidTr="0050779D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514" w:rsidRPr="00792336" w:rsidRDefault="00CA2514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514" w:rsidRPr="00792336" w:rsidRDefault="00CA2514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514" w:rsidRPr="00792336" w:rsidRDefault="00CA2514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514" w:rsidRPr="00792336" w:rsidRDefault="00CA2514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514" w:rsidRPr="00792336" w:rsidRDefault="00CA2514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514" w:rsidRPr="00792336" w:rsidRDefault="0050779D" w:rsidP="00CA25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Информация по проведению ремонта с перечислением состава работ согласно предоставленным актам обследования</w:t>
            </w:r>
          </w:p>
        </w:tc>
      </w:tr>
      <w:tr w:rsidR="0050779D" w:rsidRPr="00792336" w:rsidTr="0050779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CA2514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д.4</w:t>
            </w:r>
            <w:r>
              <w:rPr>
                <w:color w:val="000000"/>
                <w:sz w:val="20"/>
                <w:szCs w:val="20"/>
              </w:rPr>
              <w:t>, кв.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CA2514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</w:t>
            </w:r>
            <w:r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133076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0779D" w:rsidRPr="0050779D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 xml:space="preserve">Квартира </w:t>
            </w:r>
          </w:p>
          <w:p w:rsidR="0050779D" w:rsidRPr="0050779D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 xml:space="preserve">находится в удовлетворительном санитарном и удовлетворительном </w:t>
            </w:r>
          </w:p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>техническом состоянии</w:t>
            </w:r>
          </w:p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779D" w:rsidRPr="00792336" w:rsidTr="0050779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45,50</w:t>
            </w:r>
          </w:p>
        </w:tc>
        <w:tc>
          <w:tcPr>
            <w:tcW w:w="23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779D" w:rsidRPr="00792336" w:rsidTr="0050779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lastRenderedPageBreak/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д.2 кв.2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lastRenderedPageBreak/>
              <w:t>25:17:110001:270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43,60</w:t>
            </w: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779D" w:rsidRPr="00792336" w:rsidTr="0050779D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Кедровая, д.1 кв.1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46,60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0779D" w:rsidRPr="0050779D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>Квартира</w:t>
            </w:r>
          </w:p>
          <w:p w:rsidR="0050779D" w:rsidRPr="0050779D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 xml:space="preserve">находится в удовлетворительном санитарном и удовлетворительном </w:t>
            </w:r>
          </w:p>
          <w:p w:rsidR="0050779D" w:rsidRPr="0050779D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 xml:space="preserve">техническом состоянии. </w:t>
            </w:r>
          </w:p>
          <w:p w:rsidR="0050779D" w:rsidRPr="0050779D" w:rsidRDefault="0050779D" w:rsidP="004C1017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 xml:space="preserve">Требуется произвести текущий ремонт (побелка, окраска </w:t>
            </w:r>
          </w:p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  <w:r w:rsidRPr="0050779D">
              <w:rPr>
                <w:color w:val="000000"/>
                <w:sz w:val="20"/>
                <w:szCs w:val="20"/>
              </w:rPr>
              <w:t>подоконников, оконных переплетов с внутренней стороны).</w:t>
            </w:r>
          </w:p>
        </w:tc>
      </w:tr>
      <w:tr w:rsidR="0050779D" w:rsidRPr="00792336" w:rsidTr="0050779D">
        <w:trPr>
          <w:trHeight w:val="9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Жилое помещение-квартира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Агзу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Яблонского д.16 кв.1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25:17:140001:149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57,80</w:t>
            </w:r>
          </w:p>
        </w:tc>
        <w:tc>
          <w:tcPr>
            <w:tcW w:w="23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0779D" w:rsidRPr="00792336" w:rsidRDefault="0050779D" w:rsidP="005077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779D" w:rsidRPr="00792336" w:rsidTr="0050779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Жилое помещение-квартира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Агзу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Яблонского д.16 кв.2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25:17:140001:150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79D" w:rsidRPr="00792336" w:rsidRDefault="0050779D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50,40</w:t>
            </w: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79D" w:rsidRPr="00792336" w:rsidRDefault="0050779D" w:rsidP="00CA251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E92" w:rsidRDefault="000F7E92" w:rsidP="00E338E5">
      <w:pPr>
        <w:autoSpaceDE w:val="0"/>
        <w:autoSpaceDN w:val="0"/>
        <w:adjustRightInd w:val="0"/>
        <w:spacing w:before="120"/>
        <w:ind w:firstLine="709"/>
        <w:jc w:val="both"/>
      </w:pPr>
      <w:r>
        <w:t xml:space="preserve">Согласно </w:t>
      </w:r>
      <w:r w:rsidR="00E338E5">
        <w:t>актам обследования Администрации Тернейского муниципального округа</w:t>
      </w:r>
      <w:r w:rsidR="00C92088">
        <w:t>,</w:t>
      </w:r>
      <w:r w:rsidR="00E338E5">
        <w:t xml:space="preserve"> </w:t>
      </w:r>
      <w:r w:rsidR="00C92088">
        <w:t>жилые помещения (квартиры)</w:t>
      </w:r>
      <w:r w:rsidR="00C92088">
        <w:t xml:space="preserve">, </w:t>
      </w:r>
      <w:r w:rsidR="00E338E5">
        <w:t>принимаемые в собственность Тернейского округа</w:t>
      </w:r>
      <w:r w:rsidR="00C92088">
        <w:t>,</w:t>
      </w:r>
      <w:r w:rsidR="00E338E5">
        <w:t xml:space="preserve"> находятся в удовлетворительном санитарном и техническом состоянии</w:t>
      </w:r>
      <w:r w:rsidR="00C92088">
        <w:t>, следовательно, не нуждаются в капитальном ремонте на момент составления актов обследования (29.02.2024-01.03.2024).</w:t>
      </w:r>
      <w:r w:rsidR="00E338E5">
        <w:t xml:space="preserve"> Трем жилым помещениям (квартирам) требуется произвести текущий ремонт </w:t>
      </w:r>
      <w:r w:rsidR="00E338E5">
        <w:t>(побелка, окраска подоконников, оконных переплетов с внутренней стороны)</w:t>
      </w:r>
      <w:r w:rsidR="009D03CA">
        <w:t>, в данных помещениях никто не проживал.</w:t>
      </w:r>
    </w:p>
    <w:p w:rsidR="00C92088" w:rsidRDefault="00C92088" w:rsidP="00B37DDB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C92088">
        <w:rPr>
          <w:bCs/>
        </w:rPr>
        <w:t xml:space="preserve">В силу ч. 2 ст. 65 ЖК РФ наймодатель жилого помещения по договору социального найма обязан осуществлять </w:t>
      </w:r>
      <w:r w:rsidRPr="00C92088">
        <w:rPr>
          <w:bCs/>
          <w:u w:val="single"/>
        </w:rPr>
        <w:t>капитальный ремонт</w:t>
      </w:r>
      <w:r w:rsidRPr="00C92088">
        <w:rPr>
          <w:bCs/>
        </w:rPr>
        <w:t xml:space="preserve"> жилого помещения</w:t>
      </w:r>
      <w:r>
        <w:rPr>
          <w:bCs/>
        </w:rPr>
        <w:t>.</w:t>
      </w:r>
      <w:r w:rsidRPr="00C92088">
        <w:rPr>
          <w:bCs/>
        </w:rPr>
        <w:t xml:space="preserve"> </w:t>
      </w:r>
      <w:r>
        <w:rPr>
          <w:bCs/>
        </w:rPr>
        <w:t xml:space="preserve">Текущий ремонт в полном объеме относится к компетенции нанимателей жилищного фонда муниципалитета по договорам найма. </w:t>
      </w:r>
    </w:p>
    <w:p w:rsidR="0051004D" w:rsidRDefault="00B37DDB" w:rsidP="00B37DDB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Недвижимое имущество, принимаемое в муниципальную собственность, планируется </w:t>
      </w:r>
      <w:r w:rsidRPr="007A1CA0">
        <w:rPr>
          <w:bCs/>
        </w:rPr>
        <w:t>для дальнейшего использования в целях</w:t>
      </w:r>
      <w:r w:rsidR="00C9585A" w:rsidRPr="00B37DDB">
        <w:rPr>
          <w:bCs/>
        </w:rPr>
        <w:t xml:space="preserve"> обеспечения жилыми помещениями нуждающихся граждан, проживающих в муниципальном округе</w:t>
      </w:r>
      <w:r w:rsidR="0051004D">
        <w:rPr>
          <w:bCs/>
        </w:rPr>
        <w:t xml:space="preserve"> по договору социального найма.</w:t>
      </w:r>
    </w:p>
    <w:p w:rsidR="002D1A6F" w:rsidRDefault="00C9585A" w:rsidP="002D1A6F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7DDB">
        <w:rPr>
          <w:bCs/>
        </w:rPr>
        <w:t xml:space="preserve">Ожидаемые поступления в доход бюджета округа </w:t>
      </w:r>
      <w:r w:rsidR="00750EEF" w:rsidRPr="00B37DDB">
        <w:rPr>
          <w:bCs/>
        </w:rPr>
        <w:t xml:space="preserve">согласно расчетам </w:t>
      </w:r>
      <w:r w:rsidR="00750EEF" w:rsidRPr="00B37DDB">
        <w:rPr>
          <w:rFonts w:eastAsiaTheme="minorHAnsi"/>
          <w:lang w:eastAsia="en-US"/>
        </w:rPr>
        <w:t xml:space="preserve">Отдела </w:t>
      </w:r>
      <w:r w:rsidR="00750EEF" w:rsidRPr="00B37DDB">
        <w:t>земельных и имущественных отношений администрации Тернейского муниципального округа</w:t>
      </w:r>
      <w:r w:rsidR="00750EEF" w:rsidRPr="00B37DDB">
        <w:rPr>
          <w:rFonts w:eastAsiaTheme="minorHAnsi"/>
          <w:lang w:eastAsia="en-US"/>
        </w:rPr>
        <w:t xml:space="preserve"> </w:t>
      </w:r>
      <w:r w:rsidRPr="00B37DDB">
        <w:rPr>
          <w:bCs/>
        </w:rPr>
        <w:t xml:space="preserve">составят </w:t>
      </w:r>
      <w:r w:rsidR="009D03CA">
        <w:rPr>
          <w:bCs/>
        </w:rPr>
        <w:t>1 559,80</w:t>
      </w:r>
      <w:r w:rsidRPr="00B37DDB">
        <w:rPr>
          <w:bCs/>
        </w:rPr>
        <w:t xml:space="preserve"> руб. в </w:t>
      </w:r>
      <w:r w:rsidR="00750EEF" w:rsidRPr="00B37DDB">
        <w:rPr>
          <w:bCs/>
        </w:rPr>
        <w:t>месяц (</w:t>
      </w:r>
      <w:r w:rsidR="00133076">
        <w:rPr>
          <w:bCs/>
        </w:rPr>
        <w:t>18 717,60 руб. в год, что на 8 194,56 руб. меньше от первоначального проекта (</w:t>
      </w:r>
      <w:r w:rsidR="00750EEF" w:rsidRPr="00B37DDB">
        <w:rPr>
          <w:bCs/>
        </w:rPr>
        <w:t xml:space="preserve">26 912,16 руб. в </w:t>
      </w:r>
      <w:r w:rsidRPr="00B37DDB">
        <w:rPr>
          <w:bCs/>
        </w:rPr>
        <w:t>год</w:t>
      </w:r>
      <w:r w:rsidR="00133076">
        <w:rPr>
          <w:bCs/>
        </w:rPr>
        <w:t>)</w:t>
      </w:r>
      <w:r w:rsidR="00750EEF" w:rsidRPr="00B37DDB">
        <w:rPr>
          <w:bCs/>
        </w:rPr>
        <w:t>)</w:t>
      </w:r>
      <w:r w:rsidRPr="00B37DDB">
        <w:rPr>
          <w:bCs/>
        </w:rPr>
        <w:t>.</w:t>
      </w:r>
      <w:r w:rsidRPr="00C9585A">
        <w:rPr>
          <w:bCs/>
        </w:rPr>
        <w:t xml:space="preserve"> </w:t>
      </w:r>
    </w:p>
    <w:p w:rsidR="00CF1277" w:rsidRPr="00057CB2" w:rsidRDefault="00057CB2" w:rsidP="0084761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57CB2">
        <w:rPr>
          <w:b/>
          <w:bCs/>
        </w:rPr>
        <w:t>Вывод</w:t>
      </w:r>
      <w:r w:rsidR="00847614">
        <w:rPr>
          <w:b/>
          <w:bCs/>
        </w:rPr>
        <w:t>ы</w:t>
      </w:r>
    </w:p>
    <w:p w:rsidR="00133076" w:rsidRPr="0051004D" w:rsidRDefault="00133076" w:rsidP="00133076">
      <w:pPr>
        <w:widowControl w:val="0"/>
        <w:autoSpaceDE w:val="0"/>
        <w:autoSpaceDN w:val="0"/>
        <w:adjustRightInd w:val="0"/>
        <w:ind w:firstLine="567"/>
        <w:jc w:val="both"/>
      </w:pPr>
      <w:r w:rsidRPr="0051004D">
        <w:t xml:space="preserve">Представленный проект решения подготовлен в рамках полномочий </w:t>
      </w:r>
      <w:r>
        <w:t>органов местного самоуправления Тернейского округа</w:t>
      </w:r>
      <w:r w:rsidRPr="0051004D">
        <w:t xml:space="preserve">. </w:t>
      </w:r>
    </w:p>
    <w:p w:rsidR="00032BE0" w:rsidRDefault="00057CB2" w:rsidP="0080374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1D37C9">
        <w:rPr>
          <w:iCs/>
        </w:rPr>
        <w:t>Проектом муниципального правового акта предусматривается принятие в собственност</w:t>
      </w:r>
      <w:r>
        <w:rPr>
          <w:iCs/>
        </w:rPr>
        <w:t xml:space="preserve">ь </w:t>
      </w:r>
      <w:r w:rsidR="00133076">
        <w:rPr>
          <w:iCs/>
        </w:rPr>
        <w:t>округа шесть</w:t>
      </w:r>
      <w:r w:rsidRPr="001D37C9">
        <w:rPr>
          <w:iCs/>
        </w:rPr>
        <w:t xml:space="preserve"> объект</w:t>
      </w:r>
      <w:r>
        <w:rPr>
          <w:iCs/>
        </w:rPr>
        <w:t xml:space="preserve">ов </w:t>
      </w:r>
      <w:r w:rsidRPr="001D37C9">
        <w:rPr>
          <w:iCs/>
        </w:rPr>
        <w:t>недвижимого имущества</w:t>
      </w:r>
      <w:r>
        <w:rPr>
          <w:iCs/>
        </w:rPr>
        <w:t xml:space="preserve"> </w:t>
      </w:r>
      <w:r w:rsidRPr="007A1CA0">
        <w:rPr>
          <w:bCs/>
        </w:rPr>
        <w:t xml:space="preserve">для дальнейшего </w:t>
      </w:r>
      <w:r w:rsidRPr="00C9585A">
        <w:rPr>
          <w:bCs/>
        </w:rPr>
        <w:t>использования в целях обеспечения жилыми помещениями нуждающихся граждан,</w:t>
      </w:r>
      <w:r>
        <w:rPr>
          <w:bCs/>
        </w:rPr>
        <w:t xml:space="preserve"> проживающих в </w:t>
      </w:r>
      <w:r w:rsidRPr="0051004D">
        <w:rPr>
          <w:bCs/>
        </w:rPr>
        <w:t>муниципальном округе по договор</w:t>
      </w:r>
      <w:r w:rsidR="00133076">
        <w:rPr>
          <w:bCs/>
        </w:rPr>
        <w:t>ам</w:t>
      </w:r>
      <w:r w:rsidRPr="0051004D">
        <w:rPr>
          <w:bCs/>
        </w:rPr>
        <w:t xml:space="preserve"> социального найма.</w:t>
      </w:r>
      <w:r w:rsidR="00133076">
        <w:rPr>
          <w:bCs/>
        </w:rPr>
        <w:t xml:space="preserve"> Данные ж</w:t>
      </w:r>
      <w:r w:rsidR="00133076" w:rsidRPr="00133076">
        <w:rPr>
          <w:bCs/>
        </w:rPr>
        <w:t xml:space="preserve">илые помещения (квартиры) находятся в удовлетворительном санитарном и техническом состоянии, в капитальном ремонте </w:t>
      </w:r>
      <w:r w:rsidR="00133076">
        <w:rPr>
          <w:bCs/>
        </w:rPr>
        <w:t xml:space="preserve">на данный момент </w:t>
      </w:r>
      <w:r w:rsidR="00133076" w:rsidRPr="00133076">
        <w:rPr>
          <w:bCs/>
        </w:rPr>
        <w:t>не нуждаются</w:t>
      </w:r>
      <w:r w:rsidR="00133076">
        <w:rPr>
          <w:bCs/>
        </w:rPr>
        <w:t xml:space="preserve">. </w:t>
      </w:r>
      <w:r w:rsidR="00673D1C">
        <w:rPr>
          <w:bCs/>
        </w:rPr>
        <w:t>Таким образом</w:t>
      </w:r>
      <w:r w:rsidR="00133076">
        <w:rPr>
          <w:bCs/>
        </w:rPr>
        <w:t>, принятие проекта решения в ближайшее время не повлечет за собой расходование средств бюджета округа.</w:t>
      </w:r>
    </w:p>
    <w:p w:rsidR="00673D1C" w:rsidRPr="00803745" w:rsidRDefault="00673D1C" w:rsidP="008037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73D1C">
        <w:rPr>
          <w:color w:val="000000"/>
        </w:rPr>
        <w:t>Ожидаемые поступления в доход бюджета округа составят 1 559,80 руб. в месяц (18</w:t>
      </w:r>
      <w:r>
        <w:rPr>
          <w:color w:val="000000"/>
        </w:rPr>
        <w:t> </w:t>
      </w:r>
      <w:r w:rsidRPr="00673D1C">
        <w:rPr>
          <w:color w:val="000000"/>
        </w:rPr>
        <w:t>717</w:t>
      </w:r>
      <w:r>
        <w:rPr>
          <w:color w:val="000000"/>
        </w:rPr>
        <w:t>,</w:t>
      </w:r>
      <w:r w:rsidRPr="00673D1C">
        <w:rPr>
          <w:color w:val="000000"/>
        </w:rPr>
        <w:t>60 руб. в год</w:t>
      </w:r>
      <w:r>
        <w:rPr>
          <w:color w:val="000000"/>
        </w:rPr>
        <w:t>)</w:t>
      </w:r>
    </w:p>
    <w:p w:rsidR="00057CB2" w:rsidRPr="00F75ACE" w:rsidRDefault="00057CB2" w:rsidP="00057CB2">
      <w:pPr>
        <w:ind w:firstLine="567"/>
        <w:jc w:val="both"/>
        <w:rPr>
          <w:rFonts w:eastAsia="MS Mincho"/>
        </w:rPr>
      </w:pPr>
      <w:r w:rsidRPr="0051004D">
        <w:t>Учитывая изложенные факты, Контрольно-счетная комиссия полагает в</w:t>
      </w:r>
      <w:r w:rsidR="0051004D" w:rsidRPr="0051004D">
        <w:t>озможным рассмотрение П</w:t>
      </w:r>
      <w:r w:rsidRPr="0051004D">
        <w:t xml:space="preserve">роекта </w:t>
      </w:r>
      <w:r w:rsidR="0051004D" w:rsidRPr="0051004D">
        <w:t xml:space="preserve">решения </w:t>
      </w:r>
      <w:r w:rsidRPr="0051004D">
        <w:t xml:space="preserve">на </w:t>
      </w:r>
      <w:r w:rsidR="00673D1C">
        <w:t xml:space="preserve">очередном </w:t>
      </w:r>
      <w:r w:rsidRPr="0051004D">
        <w:t>заседании Думы Тернейского муниципального округа</w:t>
      </w:r>
      <w:r w:rsidR="0051004D" w:rsidRPr="0051004D">
        <w:t>.</w:t>
      </w:r>
    </w:p>
    <w:p w:rsidR="00CF1277" w:rsidRDefault="00CF1277" w:rsidP="00F6714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3076" w:rsidRDefault="00133076" w:rsidP="00F6714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7852BC" w:rsidRDefault="00673D1C" w:rsidP="00442B4B">
      <w:pPr>
        <w:autoSpaceDE w:val="0"/>
        <w:autoSpaceDN w:val="0"/>
        <w:adjustRightInd w:val="0"/>
        <w:jc w:val="both"/>
        <w:rPr>
          <w:rFonts w:eastAsia="MS Mincho"/>
          <w:color w:val="000000"/>
        </w:rPr>
      </w:pPr>
      <w:r>
        <w:t>Председатель</w:t>
      </w:r>
      <w:r w:rsidR="007852BC" w:rsidRPr="001D37C9">
        <w:t xml:space="preserve"> Ко</w:t>
      </w:r>
      <w:r w:rsidR="007852BC" w:rsidRPr="001D37C9">
        <w:rPr>
          <w:rFonts w:eastAsia="MS Mincho"/>
          <w:color w:val="000000"/>
        </w:rPr>
        <w:t xml:space="preserve">нтрольно-счетной комиссии </w:t>
      </w:r>
    </w:p>
    <w:p w:rsidR="00CF1277" w:rsidRDefault="007852BC" w:rsidP="00442B4B">
      <w:pPr>
        <w:autoSpaceDE w:val="0"/>
        <w:autoSpaceDN w:val="0"/>
        <w:adjustRightInd w:val="0"/>
        <w:jc w:val="both"/>
        <w:rPr>
          <w:bCs/>
        </w:rPr>
      </w:pPr>
      <w:r w:rsidRPr="001D37C9">
        <w:rPr>
          <w:rFonts w:eastAsia="MS Mincho"/>
          <w:color w:val="000000"/>
        </w:rPr>
        <w:t>Тернейского муниципального округа</w:t>
      </w:r>
      <w:r w:rsidRPr="007852BC">
        <w:t xml:space="preserve"> </w:t>
      </w:r>
      <w:r>
        <w:t xml:space="preserve">                                          </w:t>
      </w:r>
      <w:r w:rsidR="00442B4B">
        <w:t xml:space="preserve">                  </w:t>
      </w:r>
      <w:r>
        <w:t xml:space="preserve">     </w:t>
      </w:r>
      <w:r w:rsidR="00673D1C">
        <w:t>О.С. Тарасова</w:t>
      </w:r>
      <w:bookmarkStart w:id="0" w:name="_GoBack"/>
      <w:bookmarkEnd w:id="0"/>
    </w:p>
    <w:p w:rsidR="0027313D" w:rsidRPr="00F67140" w:rsidRDefault="0027313D" w:rsidP="00F67140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</w:p>
    <w:sectPr w:rsidR="0027313D" w:rsidRPr="00F67140" w:rsidSect="00AB6F70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03A4A"/>
    <w:rsid w:val="000220D7"/>
    <w:rsid w:val="00032BE0"/>
    <w:rsid w:val="00042AA3"/>
    <w:rsid w:val="00057CB2"/>
    <w:rsid w:val="00083C4E"/>
    <w:rsid w:val="00086F80"/>
    <w:rsid w:val="000877F2"/>
    <w:rsid w:val="000B0D33"/>
    <w:rsid w:val="000C7682"/>
    <w:rsid w:val="000F7E92"/>
    <w:rsid w:val="00110521"/>
    <w:rsid w:val="00133076"/>
    <w:rsid w:val="00142511"/>
    <w:rsid w:val="001739C6"/>
    <w:rsid w:val="001A4DE5"/>
    <w:rsid w:val="00222C21"/>
    <w:rsid w:val="0027313D"/>
    <w:rsid w:val="002D1A6F"/>
    <w:rsid w:val="003C23F7"/>
    <w:rsid w:val="003F7372"/>
    <w:rsid w:val="00423A76"/>
    <w:rsid w:val="00434E2C"/>
    <w:rsid w:val="00442B4B"/>
    <w:rsid w:val="004502F3"/>
    <w:rsid w:val="0050779D"/>
    <w:rsid w:val="0051004D"/>
    <w:rsid w:val="00523774"/>
    <w:rsid w:val="0055165D"/>
    <w:rsid w:val="00562CDC"/>
    <w:rsid w:val="005C583C"/>
    <w:rsid w:val="00663416"/>
    <w:rsid w:val="00673D1C"/>
    <w:rsid w:val="006875E8"/>
    <w:rsid w:val="00750EEF"/>
    <w:rsid w:val="007852BC"/>
    <w:rsid w:val="00792336"/>
    <w:rsid w:val="00803745"/>
    <w:rsid w:val="00847614"/>
    <w:rsid w:val="008F148F"/>
    <w:rsid w:val="00901082"/>
    <w:rsid w:val="00904801"/>
    <w:rsid w:val="00955C3F"/>
    <w:rsid w:val="0097599D"/>
    <w:rsid w:val="00980F02"/>
    <w:rsid w:val="009D03CA"/>
    <w:rsid w:val="009E0172"/>
    <w:rsid w:val="009F072E"/>
    <w:rsid w:val="00A63F4A"/>
    <w:rsid w:val="00AB6F70"/>
    <w:rsid w:val="00B37DDB"/>
    <w:rsid w:val="00B846FB"/>
    <w:rsid w:val="00B95B48"/>
    <w:rsid w:val="00C92088"/>
    <w:rsid w:val="00C9585A"/>
    <w:rsid w:val="00CA0831"/>
    <w:rsid w:val="00CA2514"/>
    <w:rsid w:val="00CF1277"/>
    <w:rsid w:val="00D800DE"/>
    <w:rsid w:val="00D96B75"/>
    <w:rsid w:val="00DB7A58"/>
    <w:rsid w:val="00DF1EF8"/>
    <w:rsid w:val="00DF34F0"/>
    <w:rsid w:val="00E06F88"/>
    <w:rsid w:val="00E130CA"/>
    <w:rsid w:val="00E338E5"/>
    <w:rsid w:val="00EF145E"/>
    <w:rsid w:val="00F12435"/>
    <w:rsid w:val="00F218B6"/>
    <w:rsid w:val="00F67140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  <w:style w:type="paragraph" w:styleId="a3">
    <w:name w:val="Normal (Web)"/>
    <w:basedOn w:val="a"/>
    <w:uiPriority w:val="99"/>
    <w:semiHidden/>
    <w:unhideWhenUsed/>
    <w:rsid w:val="00A63F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846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46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2024-02-19T05:33:00Z</cp:lastPrinted>
  <dcterms:created xsi:type="dcterms:W3CDTF">2024-03-18T23:19:00Z</dcterms:created>
  <dcterms:modified xsi:type="dcterms:W3CDTF">2024-03-19T04:15:00Z</dcterms:modified>
</cp:coreProperties>
</file>