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BC4" w:rsidRPr="00E51BC4" w:rsidRDefault="00E51BC4" w:rsidP="00E51BC4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51BC4">
        <w:rPr>
          <w:rFonts w:ascii="Times New Roman" w:hAnsi="Times New Roman" w:cs="Times New Roman"/>
          <w:sz w:val="28"/>
          <w:szCs w:val="28"/>
        </w:rPr>
        <w:t>ДУМА</w:t>
      </w:r>
    </w:p>
    <w:p w:rsidR="00E51BC4" w:rsidRPr="00E51BC4" w:rsidRDefault="00E51BC4" w:rsidP="00E51BC4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51BC4">
        <w:rPr>
          <w:rFonts w:ascii="Times New Roman" w:hAnsi="Times New Roman" w:cs="Times New Roman"/>
          <w:sz w:val="28"/>
          <w:szCs w:val="28"/>
        </w:rPr>
        <w:t>ТЕРНЕЙСКОГО МУНИЦИПАЛЬНОГО РАЙОНА</w:t>
      </w:r>
    </w:p>
    <w:p w:rsidR="00E51BC4" w:rsidRPr="00E51BC4" w:rsidRDefault="00E51BC4" w:rsidP="00E51BC4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51BC4">
        <w:rPr>
          <w:rFonts w:ascii="Times New Roman" w:hAnsi="Times New Roman" w:cs="Times New Roman"/>
          <w:sz w:val="28"/>
          <w:szCs w:val="28"/>
        </w:rPr>
        <w:t xml:space="preserve"> (шестой созыв)</w:t>
      </w:r>
    </w:p>
    <w:p w:rsidR="00E51BC4" w:rsidRPr="00E51BC4" w:rsidRDefault="00E51BC4" w:rsidP="00E51BC4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51BC4" w:rsidRPr="00E51BC4" w:rsidRDefault="00E51BC4" w:rsidP="00E51BC4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51BC4">
        <w:rPr>
          <w:rFonts w:ascii="Times New Roman" w:hAnsi="Times New Roman" w:cs="Times New Roman"/>
          <w:sz w:val="28"/>
          <w:szCs w:val="28"/>
        </w:rPr>
        <w:t>РЕШЕНИЕ</w:t>
      </w:r>
    </w:p>
    <w:p w:rsidR="00E51BC4" w:rsidRPr="00E51BC4" w:rsidRDefault="00E51BC4" w:rsidP="00E51BC4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51BC4" w:rsidRPr="00E51BC4" w:rsidRDefault="00D34E56" w:rsidP="00E51BC4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 апреля 2019</w:t>
      </w:r>
      <w:r w:rsidR="00E51BC4" w:rsidRPr="00E51BC4">
        <w:rPr>
          <w:rFonts w:ascii="Times New Roman" w:hAnsi="Times New Roman" w:cs="Times New Roman"/>
          <w:sz w:val="28"/>
          <w:szCs w:val="28"/>
        </w:rPr>
        <w:t xml:space="preserve"> года  </w:t>
      </w:r>
      <w:r w:rsidR="00E51BC4" w:rsidRPr="00E51BC4">
        <w:rPr>
          <w:rFonts w:ascii="Times New Roman" w:hAnsi="Times New Roman" w:cs="Times New Roman"/>
          <w:b w:val="0"/>
          <w:sz w:val="28"/>
          <w:szCs w:val="28"/>
        </w:rPr>
        <w:t xml:space="preserve">                       </w:t>
      </w:r>
      <w:r w:rsidR="003A075B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E51BC4" w:rsidRPr="00E51BC4">
        <w:rPr>
          <w:rFonts w:ascii="Times New Roman" w:hAnsi="Times New Roman" w:cs="Times New Roman"/>
          <w:b w:val="0"/>
          <w:sz w:val="28"/>
          <w:szCs w:val="28"/>
        </w:rPr>
        <w:t>пгт. Терней</w:t>
      </w:r>
      <w:r w:rsidR="00E51BC4" w:rsidRPr="00E51BC4">
        <w:rPr>
          <w:rFonts w:ascii="Times New Roman" w:hAnsi="Times New Roman" w:cs="Times New Roman"/>
          <w:b w:val="0"/>
          <w:sz w:val="28"/>
          <w:szCs w:val="28"/>
        </w:rPr>
        <w:tab/>
        <w:t xml:space="preserve">                            </w:t>
      </w:r>
      <w:r w:rsidR="003A075B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E51BC4" w:rsidRPr="00E51BC4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E51BC4" w:rsidRPr="00E51BC4">
        <w:rPr>
          <w:rFonts w:ascii="Times New Roman" w:hAnsi="Times New Roman" w:cs="Times New Roman"/>
          <w:sz w:val="28"/>
          <w:szCs w:val="28"/>
        </w:rPr>
        <w:t xml:space="preserve">№ </w:t>
      </w:r>
      <w:r w:rsidR="003A075B">
        <w:rPr>
          <w:rFonts w:ascii="Times New Roman" w:hAnsi="Times New Roman" w:cs="Times New Roman"/>
          <w:sz w:val="28"/>
          <w:szCs w:val="28"/>
        </w:rPr>
        <w:t>48</w:t>
      </w:r>
    </w:p>
    <w:p w:rsidR="00E51BC4" w:rsidRPr="00E51BC4" w:rsidRDefault="00E51BC4" w:rsidP="00E51BC4">
      <w:pPr>
        <w:rPr>
          <w:sz w:val="28"/>
          <w:szCs w:val="28"/>
        </w:rPr>
      </w:pPr>
    </w:p>
    <w:p w:rsidR="00E51BC4" w:rsidRPr="00E51BC4" w:rsidRDefault="00E51BC4" w:rsidP="00E51BC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51BC4">
        <w:rPr>
          <w:b/>
          <w:bCs/>
          <w:sz w:val="28"/>
          <w:szCs w:val="28"/>
        </w:rPr>
        <w:t xml:space="preserve">О признании </w:t>
      </w:r>
      <w:proofErr w:type="gramStart"/>
      <w:r w:rsidRPr="00E51BC4">
        <w:rPr>
          <w:b/>
          <w:bCs/>
          <w:sz w:val="28"/>
          <w:szCs w:val="28"/>
        </w:rPr>
        <w:t>утратившими</w:t>
      </w:r>
      <w:proofErr w:type="gramEnd"/>
      <w:r w:rsidRPr="00E51BC4">
        <w:rPr>
          <w:b/>
          <w:bCs/>
          <w:sz w:val="28"/>
          <w:szCs w:val="28"/>
        </w:rPr>
        <w:t xml:space="preserve"> силу некоторых муниципальных нормативных правовых актов Тернейского муниципального района</w:t>
      </w:r>
    </w:p>
    <w:p w:rsidR="00E51BC4" w:rsidRPr="00E51BC4" w:rsidRDefault="00E51BC4" w:rsidP="00E51BC4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E51BC4" w:rsidRPr="00E51BC4" w:rsidRDefault="00E51BC4" w:rsidP="00E51BC4">
      <w:pPr>
        <w:ind w:firstLine="708"/>
        <w:jc w:val="both"/>
        <w:rPr>
          <w:sz w:val="28"/>
          <w:szCs w:val="28"/>
        </w:rPr>
      </w:pPr>
      <w:r w:rsidRPr="00E51BC4">
        <w:rPr>
          <w:sz w:val="28"/>
          <w:szCs w:val="28"/>
        </w:rPr>
        <w:t xml:space="preserve">Руководствуясь пунктом 6 статьи 43 Устава Тернейского муниципального района, Дума Тернейского муниципального района </w:t>
      </w:r>
    </w:p>
    <w:p w:rsidR="00E51BC4" w:rsidRPr="00E51BC4" w:rsidRDefault="00E51BC4" w:rsidP="00E51BC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E51BC4" w:rsidRPr="00E51BC4" w:rsidRDefault="00E51BC4" w:rsidP="00E51BC4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E51BC4">
        <w:rPr>
          <w:b/>
          <w:sz w:val="28"/>
          <w:szCs w:val="28"/>
        </w:rPr>
        <w:t>РЕШИЛА:</w:t>
      </w:r>
    </w:p>
    <w:p w:rsidR="00E51BC4" w:rsidRPr="00E51BC4" w:rsidRDefault="00E51BC4" w:rsidP="00E51B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51BC4" w:rsidRPr="00D34E56" w:rsidRDefault="00E51BC4" w:rsidP="00D34E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4E56">
        <w:rPr>
          <w:sz w:val="28"/>
          <w:szCs w:val="28"/>
        </w:rPr>
        <w:t>1. Признать утратившими силу следующие муниципальные нормативные правовые акты Тернейского муниципального района:</w:t>
      </w:r>
    </w:p>
    <w:p w:rsidR="00E51BC4" w:rsidRPr="00D34E56" w:rsidRDefault="00E51BC4" w:rsidP="00D34E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4E56">
        <w:rPr>
          <w:sz w:val="28"/>
          <w:szCs w:val="28"/>
        </w:rPr>
        <w:t xml:space="preserve">1.1. Решение Думы Тернейского муниципального района от </w:t>
      </w:r>
      <w:r w:rsidR="00D34E56" w:rsidRPr="00D34E56">
        <w:rPr>
          <w:sz w:val="28"/>
          <w:szCs w:val="28"/>
        </w:rPr>
        <w:t>22.12.2016</w:t>
      </w:r>
      <w:r w:rsidRPr="00D34E56">
        <w:rPr>
          <w:sz w:val="28"/>
          <w:szCs w:val="28"/>
        </w:rPr>
        <w:t xml:space="preserve"> № </w:t>
      </w:r>
      <w:r w:rsidR="00D34E56" w:rsidRPr="00D34E56">
        <w:rPr>
          <w:sz w:val="28"/>
          <w:szCs w:val="28"/>
        </w:rPr>
        <w:t>420</w:t>
      </w:r>
      <w:r w:rsidRPr="00D34E56">
        <w:rPr>
          <w:sz w:val="28"/>
          <w:szCs w:val="28"/>
        </w:rPr>
        <w:t xml:space="preserve"> «</w:t>
      </w:r>
      <w:r w:rsidR="00D34E56" w:rsidRPr="00D34E56">
        <w:rPr>
          <w:sz w:val="28"/>
          <w:szCs w:val="28"/>
        </w:rPr>
        <w:t>Об утверждении Положения о комиссии по соблюдению требований к служебному поведению муниципальных служащих Думы Тернейского муниципального района и урегулированию конфликта интересов</w:t>
      </w:r>
      <w:r w:rsidRPr="00D34E56">
        <w:rPr>
          <w:sz w:val="28"/>
          <w:szCs w:val="28"/>
        </w:rPr>
        <w:t>»;</w:t>
      </w:r>
    </w:p>
    <w:p w:rsidR="00E51BC4" w:rsidRPr="00D34E56" w:rsidRDefault="00E51BC4" w:rsidP="00D34E56">
      <w:pPr>
        <w:ind w:firstLine="709"/>
        <w:jc w:val="both"/>
        <w:rPr>
          <w:color w:val="000000" w:themeColor="text1"/>
          <w:sz w:val="28"/>
          <w:szCs w:val="28"/>
        </w:rPr>
      </w:pPr>
      <w:r w:rsidRPr="00D34E56">
        <w:rPr>
          <w:sz w:val="28"/>
          <w:szCs w:val="28"/>
        </w:rPr>
        <w:t xml:space="preserve">1.2. Решение Думы Тернейского муниципального района от </w:t>
      </w:r>
      <w:r w:rsidR="00D34E56" w:rsidRPr="00D34E56">
        <w:rPr>
          <w:sz w:val="28"/>
          <w:szCs w:val="28"/>
        </w:rPr>
        <w:t>30.05.2017</w:t>
      </w:r>
      <w:r w:rsidRPr="00D34E56">
        <w:rPr>
          <w:sz w:val="28"/>
          <w:szCs w:val="28"/>
        </w:rPr>
        <w:t xml:space="preserve">         № </w:t>
      </w:r>
      <w:r w:rsidR="00D34E56" w:rsidRPr="00D34E56">
        <w:rPr>
          <w:sz w:val="28"/>
          <w:szCs w:val="28"/>
        </w:rPr>
        <w:t>456</w:t>
      </w:r>
      <w:r w:rsidRPr="00D34E56">
        <w:rPr>
          <w:sz w:val="28"/>
          <w:szCs w:val="28"/>
        </w:rPr>
        <w:t xml:space="preserve"> «</w:t>
      </w:r>
      <w:r w:rsidR="00D34E56" w:rsidRPr="00D34E56">
        <w:rPr>
          <w:color w:val="000000" w:themeColor="text1"/>
          <w:sz w:val="28"/>
          <w:szCs w:val="28"/>
        </w:rPr>
        <w:t>О внесении изменений в Положение о комиссии по соблюдению требований к служебному поведению муниципальных служащих Думы Тернейского муниципального района и урегулированию конфликта интересов, утвержденное решением Думы Тернейского муниципального района от 22 декабря 2016 года № 420</w:t>
      </w:r>
      <w:r w:rsidRPr="00D34E56">
        <w:rPr>
          <w:sz w:val="28"/>
          <w:szCs w:val="28"/>
        </w:rPr>
        <w:t>»;</w:t>
      </w:r>
    </w:p>
    <w:p w:rsidR="00E51BC4" w:rsidRPr="00D34E56" w:rsidRDefault="00E51BC4" w:rsidP="00D34E5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34E56">
        <w:rPr>
          <w:rFonts w:ascii="Times New Roman" w:hAnsi="Times New Roman" w:cs="Times New Roman"/>
          <w:b w:val="0"/>
          <w:sz w:val="28"/>
          <w:szCs w:val="28"/>
        </w:rPr>
        <w:t xml:space="preserve">1.3. Решение Думы Тернейского муниципального района от </w:t>
      </w:r>
      <w:r w:rsidR="00D34E56" w:rsidRPr="00D34E56">
        <w:rPr>
          <w:rFonts w:ascii="Times New Roman" w:hAnsi="Times New Roman" w:cs="Times New Roman"/>
          <w:b w:val="0"/>
          <w:sz w:val="28"/>
          <w:szCs w:val="28"/>
        </w:rPr>
        <w:t>22.12.2017</w:t>
      </w:r>
      <w:r w:rsidRPr="00D34E56">
        <w:rPr>
          <w:rFonts w:ascii="Times New Roman" w:hAnsi="Times New Roman" w:cs="Times New Roman"/>
          <w:b w:val="0"/>
          <w:sz w:val="28"/>
          <w:szCs w:val="28"/>
        </w:rPr>
        <w:t xml:space="preserve">         № </w:t>
      </w:r>
      <w:r w:rsidR="00D34E56" w:rsidRPr="00D34E56">
        <w:rPr>
          <w:rFonts w:ascii="Times New Roman" w:hAnsi="Times New Roman" w:cs="Times New Roman"/>
          <w:b w:val="0"/>
          <w:sz w:val="28"/>
          <w:szCs w:val="28"/>
        </w:rPr>
        <w:t>540</w:t>
      </w:r>
      <w:r w:rsidRPr="00D34E56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D34E56" w:rsidRPr="00D34E5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 внесении изменений в Положение о комиссии по соблюдению требований к служебному поведению муниципальных служащих Думы Тернейского муниципального района и урегулированию конфликта интересов, утвержденное решением Думы Тернейского муниципального района от 22 декабря 2016 года № 420</w:t>
      </w:r>
      <w:r w:rsidRPr="00D34E56">
        <w:rPr>
          <w:rFonts w:ascii="Times New Roman" w:hAnsi="Times New Roman" w:cs="Times New Roman"/>
          <w:b w:val="0"/>
          <w:sz w:val="28"/>
          <w:szCs w:val="28"/>
        </w:rPr>
        <w:t>»</w:t>
      </w:r>
      <w:r w:rsidR="00D34E56" w:rsidRPr="00D34E56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D34E56" w:rsidRPr="00D34E56" w:rsidRDefault="00D34E56" w:rsidP="00D34E56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D34E56">
        <w:rPr>
          <w:rFonts w:ascii="Times New Roman" w:hAnsi="Times New Roman" w:cs="Times New Roman"/>
          <w:b w:val="0"/>
          <w:sz w:val="28"/>
          <w:szCs w:val="28"/>
        </w:rPr>
        <w:t>1.4. Решение Думы Тернейского муниципального района от 30.10.2018№ 14 «</w:t>
      </w:r>
      <w:r w:rsidRPr="00D34E56">
        <w:rPr>
          <w:rFonts w:ascii="Times New Roman" w:hAnsi="Times New Roman" w:cs="Times New Roman"/>
          <w:b w:val="0"/>
          <w:color w:val="000000"/>
          <w:sz w:val="28"/>
          <w:szCs w:val="28"/>
        </w:rPr>
        <w:t>О внесении изменений в Положение о комиссии по соблюдению требований к служебному поведению муниципальных служащих Думы Тернейского муниципального района и урегулированию конфликта интересов, утвержденное решением Думы Тернейского муниципального района от 22 декабря 2016 года № 420</w:t>
      </w:r>
      <w:r w:rsidRPr="00D34E56"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E51BC4" w:rsidRPr="00D34E56" w:rsidRDefault="00E51BC4" w:rsidP="00D34E5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34E56">
        <w:rPr>
          <w:sz w:val="28"/>
          <w:szCs w:val="28"/>
        </w:rPr>
        <w:t>2</w:t>
      </w:r>
      <w:r w:rsidRPr="00D34E56">
        <w:rPr>
          <w:bCs/>
          <w:sz w:val="28"/>
          <w:szCs w:val="28"/>
        </w:rPr>
        <w:t>. Настоящее решение вступает в силу со дня его официального опубликования в газете «Вестник Тернея».</w:t>
      </w:r>
    </w:p>
    <w:p w:rsidR="00E51BC4" w:rsidRPr="00E51BC4" w:rsidRDefault="00E51BC4" w:rsidP="00E51B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20B5E" w:rsidRDefault="00020B5E" w:rsidP="00E51BC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И.о. </w:t>
      </w:r>
      <w:r w:rsidR="00E51BC4" w:rsidRPr="00E51BC4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E51BC4" w:rsidRPr="00E51BC4">
        <w:rPr>
          <w:sz w:val="28"/>
          <w:szCs w:val="28"/>
        </w:rPr>
        <w:t xml:space="preserve"> </w:t>
      </w:r>
    </w:p>
    <w:p w:rsidR="00E51BC4" w:rsidRPr="00E51BC4" w:rsidRDefault="00E51BC4" w:rsidP="003A075B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51BC4">
        <w:rPr>
          <w:sz w:val="28"/>
          <w:szCs w:val="28"/>
        </w:rPr>
        <w:t xml:space="preserve">Тернейского муниципального района                              </w:t>
      </w:r>
      <w:r w:rsidR="00020B5E">
        <w:rPr>
          <w:sz w:val="28"/>
          <w:szCs w:val="28"/>
        </w:rPr>
        <w:t>Е.П. Курашкина</w:t>
      </w:r>
    </w:p>
    <w:sectPr w:rsidR="00E51BC4" w:rsidRPr="00E51BC4" w:rsidSect="000A7027">
      <w:pgSz w:w="11906" w:h="16838" w:code="9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51BC4"/>
    <w:rsid w:val="00020B5E"/>
    <w:rsid w:val="000A7027"/>
    <w:rsid w:val="001412FA"/>
    <w:rsid w:val="001A5F43"/>
    <w:rsid w:val="003A075B"/>
    <w:rsid w:val="00403C59"/>
    <w:rsid w:val="00405933"/>
    <w:rsid w:val="004A488C"/>
    <w:rsid w:val="00562123"/>
    <w:rsid w:val="00565E73"/>
    <w:rsid w:val="00611FBC"/>
    <w:rsid w:val="00725E81"/>
    <w:rsid w:val="00AB0A53"/>
    <w:rsid w:val="00B55786"/>
    <w:rsid w:val="00D34E56"/>
    <w:rsid w:val="00E47BE5"/>
    <w:rsid w:val="00E51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51B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2">
    <w:name w:val="Вика 2"/>
    <w:basedOn w:val="a"/>
    <w:next w:val="a"/>
    <w:rsid w:val="001A5F43"/>
    <w:pPr>
      <w:ind w:firstLine="709"/>
      <w:jc w:val="both"/>
    </w:pPr>
    <w:rPr>
      <w:rFonts w:eastAsia="Calibri"/>
      <w:sz w:val="26"/>
    </w:rPr>
  </w:style>
  <w:style w:type="character" w:customStyle="1" w:styleId="FontStyle34">
    <w:name w:val="Font Style34"/>
    <w:basedOn w:val="a0"/>
    <w:rsid w:val="001A5F43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Дума</dc:creator>
  <cp:lastModifiedBy>Дума</cp:lastModifiedBy>
  <cp:revision>2</cp:revision>
  <dcterms:created xsi:type="dcterms:W3CDTF">2019-04-23T05:06:00Z</dcterms:created>
  <dcterms:modified xsi:type="dcterms:W3CDTF">2019-04-23T05:06:00Z</dcterms:modified>
</cp:coreProperties>
</file>