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A5" w:rsidRDefault="00E349A5" w:rsidP="00F4744F">
      <w:pPr>
        <w:pStyle w:val="ConsPlusTitle"/>
        <w:jc w:val="center"/>
        <w:rPr>
          <w:sz w:val="28"/>
          <w:szCs w:val="28"/>
        </w:rPr>
      </w:pPr>
    </w:p>
    <w:p w:rsidR="00E349A5" w:rsidRPr="00F4744F" w:rsidRDefault="00E349A5" w:rsidP="00F4744F">
      <w:pPr>
        <w:pStyle w:val="ConsPlusTitle"/>
        <w:jc w:val="center"/>
        <w:rPr>
          <w:sz w:val="28"/>
          <w:szCs w:val="28"/>
        </w:rPr>
      </w:pPr>
      <w:r w:rsidRPr="00F4744F">
        <w:rPr>
          <w:sz w:val="28"/>
          <w:szCs w:val="28"/>
        </w:rPr>
        <w:t>ДУМА</w:t>
      </w:r>
    </w:p>
    <w:p w:rsidR="00E349A5" w:rsidRPr="00F4744F" w:rsidRDefault="00E349A5" w:rsidP="00F4744F">
      <w:pPr>
        <w:pStyle w:val="ConsPlusTitle"/>
        <w:jc w:val="center"/>
        <w:rPr>
          <w:sz w:val="28"/>
          <w:szCs w:val="28"/>
        </w:rPr>
      </w:pPr>
      <w:r w:rsidRPr="00F4744F">
        <w:rPr>
          <w:sz w:val="28"/>
          <w:szCs w:val="28"/>
        </w:rPr>
        <w:t>ТЕРНЕЙСКОГО МУНИЦИПАЛЬНОГО РАЙОНА</w:t>
      </w:r>
    </w:p>
    <w:p w:rsidR="00E349A5" w:rsidRPr="00F4744F" w:rsidRDefault="00E349A5" w:rsidP="00F4744F">
      <w:pPr>
        <w:pStyle w:val="ConsPlusTitle"/>
        <w:jc w:val="center"/>
        <w:rPr>
          <w:sz w:val="28"/>
          <w:szCs w:val="28"/>
        </w:rPr>
      </w:pPr>
      <w:r w:rsidRPr="00F4744F">
        <w:rPr>
          <w:sz w:val="28"/>
          <w:szCs w:val="28"/>
        </w:rPr>
        <w:t xml:space="preserve"> (шестой созыв)</w:t>
      </w:r>
    </w:p>
    <w:p w:rsidR="00E349A5" w:rsidRPr="00F4744F" w:rsidRDefault="00E349A5" w:rsidP="00F4744F">
      <w:pPr>
        <w:pStyle w:val="ConsPlusTitle"/>
        <w:jc w:val="center"/>
        <w:rPr>
          <w:sz w:val="28"/>
          <w:szCs w:val="28"/>
        </w:rPr>
      </w:pPr>
    </w:p>
    <w:p w:rsidR="00E349A5" w:rsidRPr="00F4744F" w:rsidRDefault="00E349A5" w:rsidP="00F4744F">
      <w:pPr>
        <w:pStyle w:val="ConsPlusTitle"/>
        <w:jc w:val="center"/>
        <w:rPr>
          <w:sz w:val="28"/>
          <w:szCs w:val="28"/>
        </w:rPr>
      </w:pPr>
      <w:r w:rsidRPr="00F4744F">
        <w:rPr>
          <w:sz w:val="28"/>
          <w:szCs w:val="28"/>
        </w:rPr>
        <w:t>РЕШЕНИЕ</w:t>
      </w:r>
    </w:p>
    <w:p w:rsidR="00E349A5" w:rsidRPr="00F4744F" w:rsidRDefault="00E349A5" w:rsidP="00F4744F">
      <w:pPr>
        <w:pStyle w:val="ConsPlusTitle"/>
        <w:jc w:val="center"/>
        <w:rPr>
          <w:sz w:val="28"/>
          <w:szCs w:val="28"/>
        </w:rPr>
      </w:pPr>
    </w:p>
    <w:p w:rsidR="00E349A5" w:rsidRPr="00F4744F" w:rsidRDefault="00E349A5" w:rsidP="00F4744F">
      <w:pPr>
        <w:pStyle w:val="ConsPlusTitle"/>
        <w:rPr>
          <w:b w:val="0"/>
          <w:sz w:val="28"/>
          <w:szCs w:val="28"/>
        </w:rPr>
      </w:pPr>
      <w:r w:rsidRPr="00F4744F">
        <w:rPr>
          <w:sz w:val="28"/>
          <w:szCs w:val="28"/>
        </w:rPr>
        <w:t>23 апреля 2019 года</w:t>
      </w:r>
      <w:r w:rsidRPr="00F4744F">
        <w:rPr>
          <w:sz w:val="28"/>
          <w:szCs w:val="28"/>
        </w:rPr>
        <w:tab/>
        <w:t xml:space="preserve">                </w:t>
      </w:r>
      <w:r w:rsidRPr="00F4744F">
        <w:rPr>
          <w:b w:val="0"/>
          <w:sz w:val="28"/>
          <w:szCs w:val="28"/>
        </w:rPr>
        <w:t xml:space="preserve"> пгт. Терней</w:t>
      </w:r>
      <w:r w:rsidRPr="00F4744F">
        <w:rPr>
          <w:b w:val="0"/>
          <w:sz w:val="28"/>
          <w:szCs w:val="28"/>
        </w:rPr>
        <w:tab/>
      </w:r>
      <w:r w:rsidRPr="00F4744F">
        <w:rPr>
          <w:b w:val="0"/>
          <w:sz w:val="28"/>
          <w:szCs w:val="28"/>
        </w:rPr>
        <w:tab/>
      </w:r>
      <w:r w:rsidRPr="00F4744F">
        <w:rPr>
          <w:b w:val="0"/>
          <w:sz w:val="28"/>
          <w:szCs w:val="28"/>
        </w:rPr>
        <w:tab/>
      </w:r>
      <w:r w:rsidRPr="00F4744F">
        <w:rPr>
          <w:b w:val="0"/>
          <w:sz w:val="28"/>
          <w:szCs w:val="28"/>
        </w:rPr>
        <w:tab/>
      </w:r>
      <w:r w:rsidRPr="00F4744F">
        <w:rPr>
          <w:b w:val="0"/>
          <w:sz w:val="28"/>
          <w:szCs w:val="28"/>
        </w:rPr>
        <w:tab/>
      </w:r>
      <w:r w:rsidRPr="00F4744F">
        <w:rPr>
          <w:sz w:val="28"/>
          <w:szCs w:val="28"/>
        </w:rPr>
        <w:t xml:space="preserve">№  </w:t>
      </w:r>
      <w:r>
        <w:rPr>
          <w:sz w:val="28"/>
          <w:szCs w:val="28"/>
        </w:rPr>
        <w:t>52</w:t>
      </w:r>
    </w:p>
    <w:p w:rsidR="00E349A5" w:rsidRPr="00F4744F" w:rsidRDefault="00E349A5" w:rsidP="00F4744F">
      <w:pPr>
        <w:pStyle w:val="ConsPlusTitle"/>
        <w:rPr>
          <w:b w:val="0"/>
          <w:sz w:val="28"/>
          <w:szCs w:val="28"/>
        </w:rPr>
      </w:pPr>
    </w:p>
    <w:p w:rsidR="00E349A5" w:rsidRPr="00F4744F" w:rsidRDefault="00E349A5" w:rsidP="00F4744F">
      <w:pPr>
        <w:rPr>
          <w:b/>
          <w:sz w:val="28"/>
          <w:szCs w:val="28"/>
        </w:rPr>
      </w:pPr>
    </w:p>
    <w:p w:rsidR="00E349A5" w:rsidRPr="00F4744F" w:rsidRDefault="00E349A5" w:rsidP="00D048EA">
      <w:pPr>
        <w:pStyle w:val="ConsPlusTitle"/>
        <w:jc w:val="center"/>
        <w:rPr>
          <w:sz w:val="28"/>
          <w:szCs w:val="28"/>
        </w:rPr>
      </w:pPr>
      <w:r w:rsidRPr="00F4744F">
        <w:rPr>
          <w:sz w:val="28"/>
          <w:szCs w:val="28"/>
        </w:rPr>
        <w:t>О внесении изменений в Правила землепользования и застройки Усть-Соболевского сельского поселения Тернейского муниципального района</w:t>
      </w:r>
    </w:p>
    <w:p w:rsidR="00E349A5" w:rsidRPr="00F4744F" w:rsidRDefault="00E349A5" w:rsidP="00F4744F">
      <w:pPr>
        <w:pStyle w:val="ConsPlusTitle"/>
        <w:rPr>
          <w:sz w:val="28"/>
          <w:szCs w:val="28"/>
        </w:rPr>
      </w:pPr>
    </w:p>
    <w:p w:rsidR="00E349A5" w:rsidRDefault="00E349A5" w:rsidP="00F4744F">
      <w:pPr>
        <w:autoSpaceDE w:val="0"/>
        <w:autoSpaceDN w:val="0"/>
        <w:adjustRightInd w:val="0"/>
        <w:ind w:firstLine="709"/>
        <w:jc w:val="both"/>
        <w:rPr>
          <w:sz w:val="28"/>
          <w:szCs w:val="28"/>
        </w:rPr>
      </w:pPr>
      <w:r w:rsidRPr="00F4744F">
        <w:rPr>
          <w:sz w:val="28"/>
          <w:szCs w:val="28"/>
        </w:rPr>
        <w:t xml:space="preserve">Рассмотрев предоставленный главой Тернейского муниципального района проект решения «О внесении изменений в Правила землепользования и застройки  Усть-Соболевского сельского поселения, утвержденные решением Думы Тернейского муниципального района от 21.04.2017 №450», руководствуясь Градостроительным кодексом Российской Федерации, Земельным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Приморского края от 06.08.2004 N 133-КЗ "О Тернейском муниципальном районе", Законом Приморского края от 29.06.2009 №446-КЗ «О градостроительной деятельности на территории Приморского края», Уставом Тернейского муниципального района, Дума Тернейского муниципального района </w:t>
      </w:r>
    </w:p>
    <w:p w:rsidR="00E349A5" w:rsidRPr="00F4744F" w:rsidRDefault="00E349A5" w:rsidP="00F4744F">
      <w:pPr>
        <w:autoSpaceDE w:val="0"/>
        <w:autoSpaceDN w:val="0"/>
        <w:adjustRightInd w:val="0"/>
        <w:ind w:firstLine="709"/>
        <w:jc w:val="both"/>
        <w:rPr>
          <w:sz w:val="28"/>
          <w:szCs w:val="28"/>
        </w:rPr>
      </w:pPr>
    </w:p>
    <w:p w:rsidR="00E349A5" w:rsidRDefault="00E349A5" w:rsidP="00F4744F">
      <w:pPr>
        <w:pStyle w:val="a9"/>
        <w:spacing w:before="0" w:beforeAutospacing="0" w:after="0" w:afterAutospacing="0"/>
        <w:ind w:firstLine="708"/>
        <w:outlineLvl w:val="0"/>
        <w:rPr>
          <w:sz w:val="28"/>
          <w:szCs w:val="28"/>
        </w:rPr>
      </w:pPr>
      <w:r w:rsidRPr="00F4744F">
        <w:rPr>
          <w:b/>
          <w:bCs/>
          <w:sz w:val="28"/>
          <w:szCs w:val="28"/>
        </w:rPr>
        <w:t>РЕШИЛА:</w:t>
      </w:r>
      <w:r w:rsidRPr="00F4744F">
        <w:rPr>
          <w:sz w:val="28"/>
          <w:szCs w:val="28"/>
        </w:rPr>
        <w:t xml:space="preserve"> </w:t>
      </w:r>
    </w:p>
    <w:p w:rsidR="00E349A5" w:rsidRPr="00F4744F" w:rsidRDefault="00E349A5" w:rsidP="00F4744F">
      <w:pPr>
        <w:pStyle w:val="a9"/>
        <w:spacing w:before="0" w:beforeAutospacing="0" w:after="0" w:afterAutospacing="0"/>
        <w:ind w:firstLine="708"/>
        <w:outlineLvl w:val="0"/>
        <w:rPr>
          <w:sz w:val="28"/>
          <w:szCs w:val="28"/>
        </w:rPr>
      </w:pPr>
    </w:p>
    <w:p w:rsidR="00E349A5" w:rsidRPr="00F4744F" w:rsidRDefault="00E349A5" w:rsidP="00801EE7">
      <w:pPr>
        <w:pStyle w:val="ConsPlusNormal"/>
        <w:numPr>
          <w:ilvl w:val="0"/>
          <w:numId w:val="1"/>
        </w:numPr>
        <w:ind w:left="0" w:firstLine="475"/>
        <w:jc w:val="both"/>
        <w:rPr>
          <w:rFonts w:ascii="Times New Roman" w:hAnsi="Times New Roman" w:cs="Times New Roman"/>
          <w:sz w:val="28"/>
          <w:szCs w:val="28"/>
        </w:rPr>
      </w:pPr>
      <w:r>
        <w:rPr>
          <w:rFonts w:ascii="Times New Roman" w:hAnsi="Times New Roman" w:cs="Times New Roman"/>
          <w:sz w:val="28"/>
          <w:szCs w:val="28"/>
        </w:rPr>
        <w:t xml:space="preserve"> </w:t>
      </w:r>
      <w:r w:rsidRPr="00F4744F">
        <w:rPr>
          <w:rFonts w:ascii="Times New Roman" w:hAnsi="Times New Roman" w:cs="Times New Roman"/>
          <w:sz w:val="28"/>
          <w:szCs w:val="28"/>
        </w:rPr>
        <w:t>Правила землепользования и застройки Усть-Соболевского сельского поселения, утвержденные решением Думы Тернейского муниципального района от 21.04.2017 № 450 изложить в редакции приложения к настоящему решению.</w:t>
      </w:r>
    </w:p>
    <w:p w:rsidR="00E349A5" w:rsidRPr="00F4744F" w:rsidRDefault="00E349A5" w:rsidP="00801EE7">
      <w:pPr>
        <w:pStyle w:val="ConsPlusNormal"/>
        <w:numPr>
          <w:ilvl w:val="0"/>
          <w:numId w:val="1"/>
        </w:numPr>
        <w:ind w:left="0" w:firstLine="334"/>
        <w:jc w:val="both"/>
        <w:rPr>
          <w:rFonts w:ascii="Times New Roman" w:hAnsi="Times New Roman" w:cs="Times New Roman"/>
          <w:sz w:val="28"/>
          <w:szCs w:val="28"/>
        </w:rPr>
      </w:pPr>
      <w:r w:rsidRPr="00F4744F">
        <w:rPr>
          <w:rFonts w:ascii="Times New Roman" w:hAnsi="Times New Roman" w:cs="Times New Roman"/>
          <w:sz w:val="28"/>
          <w:szCs w:val="28"/>
        </w:rPr>
        <w:t xml:space="preserve"> Опубликовать настоящее решение в газете «Вестник Тернея» и разместить на официальном сайте администрации Тернейского муниципального района.</w:t>
      </w:r>
    </w:p>
    <w:p w:rsidR="00E349A5" w:rsidRPr="00F4744F" w:rsidRDefault="00E349A5" w:rsidP="00801EE7">
      <w:pPr>
        <w:pStyle w:val="ConsPlusNormal"/>
        <w:numPr>
          <w:ilvl w:val="0"/>
          <w:numId w:val="1"/>
        </w:numPr>
        <w:ind w:left="0" w:firstLine="284"/>
        <w:jc w:val="both"/>
        <w:rPr>
          <w:rFonts w:ascii="Times New Roman" w:hAnsi="Times New Roman" w:cs="Times New Roman"/>
          <w:sz w:val="28"/>
          <w:szCs w:val="28"/>
        </w:rPr>
      </w:pPr>
      <w:r w:rsidRPr="00F4744F">
        <w:rPr>
          <w:rFonts w:ascii="Times New Roman" w:hAnsi="Times New Roman" w:cs="Times New Roman"/>
          <w:sz w:val="28"/>
          <w:szCs w:val="28"/>
        </w:rPr>
        <w:t>Настоящее решение вступает в силу со дня его официального опубликования.</w:t>
      </w:r>
    </w:p>
    <w:p w:rsidR="00E349A5" w:rsidRPr="00F4744F" w:rsidRDefault="00E349A5" w:rsidP="00801EE7">
      <w:pPr>
        <w:pStyle w:val="ConsPlusNormal"/>
        <w:numPr>
          <w:ilvl w:val="0"/>
          <w:numId w:val="1"/>
        </w:numPr>
        <w:ind w:left="0" w:firstLine="334"/>
        <w:jc w:val="both"/>
        <w:rPr>
          <w:rFonts w:ascii="Times New Roman" w:hAnsi="Times New Roman" w:cs="Times New Roman"/>
          <w:sz w:val="28"/>
          <w:szCs w:val="28"/>
        </w:rPr>
      </w:pPr>
      <w:r w:rsidRPr="00F4744F">
        <w:rPr>
          <w:rFonts w:ascii="Times New Roman" w:hAnsi="Times New Roman" w:cs="Times New Roman"/>
          <w:sz w:val="28"/>
          <w:szCs w:val="28"/>
        </w:rPr>
        <w:t>Главе Тернейского муниципального района направить настоящее решение в Департамент градостроительства Приморского края в двух недельный срок после утверждения настоящего решения.</w:t>
      </w:r>
    </w:p>
    <w:p w:rsidR="00E349A5" w:rsidRPr="00F4744F" w:rsidRDefault="00E349A5" w:rsidP="00AA528C">
      <w:pPr>
        <w:pStyle w:val="ConsPlusNormal"/>
        <w:ind w:firstLine="0"/>
        <w:jc w:val="both"/>
        <w:rPr>
          <w:rFonts w:ascii="Times New Roman" w:hAnsi="Times New Roman" w:cs="Times New Roman"/>
          <w:sz w:val="28"/>
          <w:szCs w:val="28"/>
        </w:rPr>
      </w:pPr>
      <w:bookmarkStart w:id="0" w:name="_GoBack"/>
      <w:bookmarkEnd w:id="0"/>
    </w:p>
    <w:p w:rsidR="00E349A5" w:rsidRPr="00F4744F" w:rsidRDefault="00E349A5" w:rsidP="00F4744F">
      <w:pPr>
        <w:jc w:val="both"/>
        <w:rPr>
          <w:color w:val="000000"/>
          <w:sz w:val="28"/>
          <w:szCs w:val="28"/>
        </w:rPr>
      </w:pPr>
    </w:p>
    <w:p w:rsidR="00E349A5" w:rsidRPr="00F4744F" w:rsidRDefault="00E349A5" w:rsidP="00F4744F">
      <w:pPr>
        <w:rPr>
          <w:sz w:val="28"/>
          <w:szCs w:val="28"/>
        </w:rPr>
      </w:pPr>
      <w:r w:rsidRPr="00F4744F">
        <w:rPr>
          <w:sz w:val="28"/>
          <w:szCs w:val="28"/>
        </w:rPr>
        <w:t>И.о. главы Тернейского</w:t>
      </w:r>
    </w:p>
    <w:p w:rsidR="00E349A5" w:rsidRPr="00F4744F" w:rsidRDefault="00E349A5" w:rsidP="00F4744F">
      <w:pPr>
        <w:rPr>
          <w:sz w:val="28"/>
          <w:szCs w:val="28"/>
        </w:rPr>
      </w:pPr>
      <w:r w:rsidRPr="00F4744F">
        <w:rPr>
          <w:sz w:val="28"/>
          <w:szCs w:val="28"/>
        </w:rPr>
        <w:t xml:space="preserve">муниципального района           </w:t>
      </w:r>
      <w:r>
        <w:rPr>
          <w:sz w:val="28"/>
          <w:szCs w:val="28"/>
        </w:rPr>
        <w:tab/>
      </w:r>
      <w:r>
        <w:rPr>
          <w:sz w:val="28"/>
          <w:szCs w:val="28"/>
        </w:rPr>
        <w:tab/>
      </w:r>
      <w:r>
        <w:rPr>
          <w:sz w:val="28"/>
          <w:szCs w:val="28"/>
        </w:rPr>
        <w:tab/>
        <w:t xml:space="preserve">                      </w:t>
      </w:r>
      <w:r w:rsidRPr="00F4744F">
        <w:rPr>
          <w:sz w:val="28"/>
          <w:szCs w:val="28"/>
        </w:rPr>
        <w:t>Е.П. Курашкина</w:t>
      </w:r>
    </w:p>
    <w:p w:rsidR="00E349A5" w:rsidRDefault="00E349A5">
      <w:pPr>
        <w:rPr>
          <w:sz w:val="28"/>
          <w:szCs w:val="28"/>
        </w:rPr>
      </w:pPr>
      <w:r>
        <w:rPr>
          <w:sz w:val="28"/>
          <w:szCs w:val="28"/>
        </w:rPr>
        <w:br w:type="page"/>
      </w:r>
    </w:p>
    <w:p w:rsidR="00E349A5" w:rsidRPr="00B12CC2" w:rsidRDefault="00E349A5" w:rsidP="00F4744F">
      <w:pPr>
        <w:jc w:val="right"/>
        <w:rPr>
          <w:sz w:val="20"/>
          <w:szCs w:val="20"/>
        </w:rPr>
      </w:pPr>
      <w:r w:rsidRPr="00B12CC2">
        <w:rPr>
          <w:sz w:val="20"/>
          <w:szCs w:val="20"/>
        </w:rPr>
        <w:t>Приложение</w:t>
      </w:r>
    </w:p>
    <w:p w:rsidR="00E349A5" w:rsidRPr="00B12CC2" w:rsidRDefault="00E349A5" w:rsidP="00F4744F">
      <w:pPr>
        <w:jc w:val="right"/>
        <w:rPr>
          <w:sz w:val="20"/>
          <w:szCs w:val="20"/>
        </w:rPr>
      </w:pPr>
      <w:r w:rsidRPr="00B12CC2">
        <w:rPr>
          <w:sz w:val="20"/>
          <w:szCs w:val="20"/>
        </w:rPr>
        <w:t xml:space="preserve">к решению Думы </w:t>
      </w:r>
    </w:p>
    <w:p w:rsidR="00E349A5" w:rsidRPr="00B12CC2" w:rsidRDefault="00E349A5" w:rsidP="00F4744F">
      <w:pPr>
        <w:jc w:val="right"/>
        <w:rPr>
          <w:sz w:val="20"/>
          <w:szCs w:val="20"/>
        </w:rPr>
      </w:pPr>
      <w:r w:rsidRPr="00B12CC2">
        <w:rPr>
          <w:sz w:val="20"/>
          <w:szCs w:val="20"/>
        </w:rPr>
        <w:t>Тернейского муниципального района</w:t>
      </w:r>
    </w:p>
    <w:p w:rsidR="00E349A5" w:rsidRPr="00B12CC2" w:rsidRDefault="00E349A5" w:rsidP="00F4744F">
      <w:pPr>
        <w:jc w:val="right"/>
        <w:rPr>
          <w:sz w:val="20"/>
          <w:szCs w:val="20"/>
        </w:rPr>
      </w:pPr>
      <w:r>
        <w:rPr>
          <w:sz w:val="20"/>
          <w:szCs w:val="20"/>
        </w:rPr>
        <w:t>от 23.04.2019г.</w:t>
      </w:r>
      <w:r w:rsidRPr="00B12CC2">
        <w:rPr>
          <w:sz w:val="20"/>
          <w:szCs w:val="20"/>
        </w:rPr>
        <w:t xml:space="preserve"> №</w:t>
      </w:r>
      <w:r>
        <w:rPr>
          <w:sz w:val="20"/>
          <w:szCs w:val="20"/>
        </w:rPr>
        <w:t xml:space="preserve"> 52</w:t>
      </w:r>
      <w:r w:rsidRPr="00B12CC2">
        <w:rPr>
          <w:sz w:val="20"/>
          <w:szCs w:val="20"/>
        </w:rPr>
        <w:t xml:space="preserve"> </w:t>
      </w:r>
    </w:p>
    <w:p w:rsidR="00E349A5" w:rsidRDefault="00E349A5" w:rsidP="00F4744F">
      <w:pPr>
        <w:jc w:val="center"/>
        <w:rPr>
          <w:b/>
          <w:color w:val="000000"/>
          <w:sz w:val="28"/>
          <w:szCs w:val="28"/>
        </w:rPr>
      </w:pPr>
    </w:p>
    <w:p w:rsidR="00E349A5" w:rsidRDefault="00E349A5" w:rsidP="00F4744F">
      <w:pPr>
        <w:jc w:val="center"/>
        <w:rPr>
          <w:b/>
          <w:color w:val="000000"/>
          <w:sz w:val="28"/>
          <w:szCs w:val="28"/>
        </w:rPr>
      </w:pPr>
    </w:p>
    <w:p w:rsidR="00E349A5" w:rsidRDefault="00E349A5" w:rsidP="00F4744F">
      <w:pPr>
        <w:jc w:val="center"/>
        <w:rPr>
          <w:b/>
          <w:color w:val="000000"/>
          <w:sz w:val="28"/>
          <w:szCs w:val="28"/>
        </w:rPr>
      </w:pPr>
      <w:r w:rsidRPr="00B12CC2">
        <w:rPr>
          <w:b/>
          <w:color w:val="000000"/>
          <w:sz w:val="28"/>
          <w:szCs w:val="28"/>
        </w:rPr>
        <w:t xml:space="preserve">ПРАВИЛА ЗЕМЛЕПОЛЬЗОВАНИЯ И ЗАСТРОЙКИ </w:t>
      </w:r>
    </w:p>
    <w:p w:rsidR="00E349A5" w:rsidRPr="00B12CC2" w:rsidRDefault="00E349A5" w:rsidP="00F4744F">
      <w:pPr>
        <w:jc w:val="center"/>
        <w:rPr>
          <w:b/>
          <w:color w:val="000000"/>
          <w:sz w:val="28"/>
          <w:szCs w:val="28"/>
        </w:rPr>
      </w:pPr>
      <w:r>
        <w:rPr>
          <w:b/>
          <w:color w:val="000000"/>
          <w:sz w:val="28"/>
          <w:szCs w:val="28"/>
        </w:rPr>
        <w:t>УСТЬ-СОБОЛЕСКОГО</w:t>
      </w:r>
      <w:r w:rsidRPr="00B12CC2">
        <w:rPr>
          <w:b/>
          <w:color w:val="000000"/>
          <w:sz w:val="28"/>
          <w:szCs w:val="28"/>
        </w:rPr>
        <w:t xml:space="preserve"> СЕЛЬСКОГО ПОСЕЛЕНИЯ ТЕРНЕЙСКОГО МУНИЦИПАЛЬНОГО РАЙОНА </w:t>
      </w:r>
      <w:r>
        <w:rPr>
          <w:b/>
          <w:color w:val="000000"/>
          <w:sz w:val="28"/>
          <w:szCs w:val="28"/>
        </w:rPr>
        <w:t>ПРИМОРСКОГО КРАЯ</w:t>
      </w:r>
    </w:p>
    <w:p w:rsidR="00E349A5" w:rsidRDefault="00E349A5" w:rsidP="00F4744F">
      <w:pPr>
        <w:jc w:val="center"/>
        <w:rPr>
          <w:b/>
          <w:sz w:val="28"/>
          <w:szCs w:val="28"/>
        </w:rPr>
      </w:pPr>
    </w:p>
    <w:p w:rsidR="00E349A5" w:rsidRPr="00A874A6" w:rsidRDefault="00E349A5" w:rsidP="00F4744F">
      <w:pPr>
        <w:jc w:val="center"/>
        <w:rPr>
          <w:b/>
          <w:sz w:val="28"/>
          <w:szCs w:val="28"/>
        </w:rPr>
      </w:pPr>
      <w:r w:rsidRPr="00A874A6">
        <w:rPr>
          <w:b/>
          <w:sz w:val="28"/>
          <w:szCs w:val="28"/>
        </w:rPr>
        <w:t>Глава 1.  ПОРЯДОК ПРИМЕНЕНИЯ ПРАВИЛ ЗЕМЛЕПОЛЬЗОВАНИЯ И ЗАСТРОЙКИ И ВНЕСЕНИЯ В НИХ ИЗМЕНЕНИЙ</w:t>
      </w:r>
    </w:p>
    <w:p w:rsidR="00E349A5" w:rsidRPr="0087317F" w:rsidRDefault="00E349A5" w:rsidP="00F4744F">
      <w:pPr>
        <w:jc w:val="both"/>
      </w:pPr>
    </w:p>
    <w:p w:rsidR="00E349A5" w:rsidRDefault="00E349A5" w:rsidP="00F4744F">
      <w:pPr>
        <w:jc w:val="center"/>
        <w:rPr>
          <w:b/>
        </w:rPr>
      </w:pPr>
      <w:r w:rsidRPr="00A874A6">
        <w:rPr>
          <w:b/>
        </w:rPr>
        <w:t>Статья 1. Регулирование землепользования и застройки органами местного самоуправления</w:t>
      </w:r>
    </w:p>
    <w:p w:rsidR="00E349A5" w:rsidRPr="0087317F" w:rsidRDefault="00E349A5" w:rsidP="00F4744F">
      <w:pPr>
        <w:ind w:firstLine="567"/>
        <w:jc w:val="both"/>
      </w:pPr>
      <w:r w:rsidRPr="0087317F">
        <w:t>1. Понятия, применяемые в настоящих Правилах, используются в значениях, установленных законодательством Российской Федерации.</w:t>
      </w:r>
    </w:p>
    <w:p w:rsidR="00E349A5" w:rsidRPr="0087317F" w:rsidRDefault="00E349A5" w:rsidP="00F4744F">
      <w:pPr>
        <w:ind w:firstLine="567"/>
        <w:jc w:val="both"/>
      </w:pPr>
      <w:r w:rsidRPr="0087317F">
        <w:t>2. Настоящие Правила применяются к</w:t>
      </w:r>
      <w:r>
        <w:t xml:space="preserve"> </w:t>
      </w:r>
      <w:r w:rsidRPr="0087317F">
        <w:t xml:space="preserve">территории </w:t>
      </w:r>
      <w:r w:rsidRPr="00CF02B5">
        <w:t>Усть-Соболевского</w:t>
      </w:r>
      <w:r>
        <w:t xml:space="preserve"> </w:t>
      </w:r>
      <w:r w:rsidRPr="00CE3FA6">
        <w:rPr>
          <w:color w:val="000000"/>
        </w:rPr>
        <w:t xml:space="preserve">сельского поселения </w:t>
      </w:r>
      <w:r>
        <w:rPr>
          <w:color w:val="000000"/>
        </w:rPr>
        <w:t>Тернейского</w:t>
      </w:r>
      <w:r w:rsidRPr="0087317F">
        <w:t xml:space="preserve"> муниципального района </w:t>
      </w:r>
      <w:r>
        <w:t>Приморского</w:t>
      </w:r>
      <w:r w:rsidRPr="0087317F">
        <w:t xml:space="preserve"> края.</w:t>
      </w:r>
    </w:p>
    <w:p w:rsidR="00E349A5" w:rsidRPr="0087317F" w:rsidRDefault="00E349A5" w:rsidP="00F4744F">
      <w:pPr>
        <w:ind w:firstLine="567"/>
        <w:jc w:val="both"/>
      </w:pPr>
      <w:r w:rsidRPr="0087317F">
        <w:t>3. Настоящие Правила вступают в силу со дня их официального опубликования.</w:t>
      </w:r>
    </w:p>
    <w:p w:rsidR="00E349A5" w:rsidRPr="0087317F" w:rsidRDefault="00E349A5" w:rsidP="00F4744F">
      <w:pPr>
        <w:ind w:firstLine="567"/>
        <w:jc w:val="both"/>
      </w:pPr>
      <w:r w:rsidRPr="0087317F">
        <w:t>4. Решения по землепользованию и застройке принимаются на основе градостроительных регламентов (глава 3 настоящих Правил), установленных в пределах соответствующих территориальных зон, обозначенных на карте градостроительного зонирования (статья 7 настоящих Правил),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E349A5" w:rsidRPr="0087317F" w:rsidRDefault="00E349A5" w:rsidP="00F4744F">
      <w:pPr>
        <w:ind w:firstLine="567"/>
        <w:jc w:val="both"/>
      </w:pPr>
      <w:r w:rsidRPr="0087317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E349A5" w:rsidRPr="0087317F" w:rsidRDefault="00E349A5" w:rsidP="00F4744F">
      <w:pPr>
        <w:ind w:firstLine="567"/>
        <w:jc w:val="both"/>
      </w:pPr>
      <w:r w:rsidRPr="0087317F">
        <w:t>Настоящие Правила не применяются в отношении объектов, не являющихся объектами капитального строительства.</w:t>
      </w:r>
    </w:p>
    <w:p w:rsidR="00E349A5" w:rsidRPr="0087317F" w:rsidRDefault="00E349A5" w:rsidP="00F4744F">
      <w:pPr>
        <w:ind w:firstLine="567"/>
        <w:jc w:val="both"/>
      </w:pPr>
      <w:r w:rsidRPr="0087317F">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349A5" w:rsidRPr="0087317F" w:rsidRDefault="00E349A5" w:rsidP="00F4744F">
      <w:pPr>
        <w:ind w:firstLine="567"/>
        <w:jc w:val="both"/>
      </w:pPr>
      <w:r w:rsidRPr="0087317F">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E349A5" w:rsidRPr="0087317F" w:rsidRDefault="00E349A5" w:rsidP="00F4744F">
      <w:pPr>
        <w:ind w:firstLine="567"/>
        <w:jc w:val="both"/>
      </w:pPr>
      <w:r w:rsidRPr="0087317F">
        <w:t>1) виды разрешенного использования земельных участков и объектов капитального строительства;</w:t>
      </w:r>
    </w:p>
    <w:p w:rsidR="00E349A5" w:rsidRPr="0087317F" w:rsidRDefault="00E349A5" w:rsidP="00F4744F">
      <w:pPr>
        <w:ind w:firstLine="567"/>
        <w:jc w:val="both"/>
      </w:pPr>
      <w:r w:rsidRPr="0087317F">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49A5" w:rsidRPr="0087317F" w:rsidRDefault="00E349A5" w:rsidP="00F4744F">
      <w:pPr>
        <w:ind w:firstLine="567"/>
        <w:jc w:val="both"/>
      </w:pPr>
      <w:r w:rsidRPr="0087317F">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49A5" w:rsidRPr="0087317F" w:rsidRDefault="00E349A5" w:rsidP="00F4744F">
      <w:pPr>
        <w:ind w:firstLine="567"/>
        <w:jc w:val="both"/>
      </w:pPr>
      <w:r w:rsidRPr="0087317F">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349A5" w:rsidRPr="0087317F" w:rsidRDefault="00E349A5" w:rsidP="00F4744F">
      <w:pPr>
        <w:ind w:firstLine="567"/>
        <w:jc w:val="both"/>
      </w:pPr>
      <w:r w:rsidRPr="0087317F">
        <w:t>6.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(статья 11 настоящих Правил)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(статья 1</w:t>
      </w:r>
      <w:r>
        <w:t>1</w:t>
      </w:r>
      <w:r w:rsidRPr="0087317F">
        <w:t xml:space="preserve"> настоящих Правил),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ними.</w:t>
      </w:r>
    </w:p>
    <w:p w:rsidR="00E349A5" w:rsidRPr="0087317F" w:rsidRDefault="00E349A5" w:rsidP="00F4744F">
      <w:pPr>
        <w:ind w:firstLine="567"/>
        <w:jc w:val="both"/>
      </w:pPr>
      <w:r w:rsidRPr="0087317F">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статьей 11 настоящих Правил,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E349A5" w:rsidRPr="0087317F" w:rsidRDefault="00E349A5" w:rsidP="00F4744F">
      <w:pPr>
        <w:ind w:firstLine="567"/>
        <w:jc w:val="both"/>
      </w:pPr>
      <w:r w:rsidRPr="0087317F">
        <w:t>7. Градостроительные регламенты приписаны к территориальным зонам, выделенным на карте градостроительного зонирования (статья 7 настоящих Правил).</w:t>
      </w:r>
    </w:p>
    <w:p w:rsidR="00E349A5" w:rsidRPr="0087317F" w:rsidRDefault="00E349A5" w:rsidP="00F4744F">
      <w:pPr>
        <w:ind w:firstLine="567"/>
        <w:jc w:val="both"/>
      </w:pPr>
      <w:r w:rsidRPr="0087317F">
        <w:t>В случае расположения земельного участка в границах зон с особыми условиями использования территории (статья 8 настоящих Правил), в том числе в границах зон объектов культурного наследия (статья 9 настоящих Правил), на земельный участок и расположенные на нем объекты капитального строительства распространяется действие ограничений, указанных в статье 12 настоящих Правил.</w:t>
      </w:r>
    </w:p>
    <w:p w:rsidR="00E349A5" w:rsidRPr="0087317F" w:rsidRDefault="00E349A5" w:rsidP="00F4744F">
      <w:pPr>
        <w:ind w:firstLine="567"/>
        <w:jc w:val="both"/>
      </w:pPr>
      <w:r w:rsidRPr="0087317F">
        <w:t>8. На карте границ зон с особыми условиями использования территорий (статья 8 настоящих Правил) и карте границ территорий объектов культурного наследия (статья 9 настоящих Правил) отображены границы зон с особыми условиями использования территории, в пределах которых действуют ограничения (статья 12 настоящих Правил), с учетом которых определяются функциональное назначение и интенсивность использования территорий.</w:t>
      </w:r>
    </w:p>
    <w:p w:rsidR="00E349A5" w:rsidRPr="0087317F" w:rsidRDefault="00E349A5" w:rsidP="00F4744F">
      <w:pPr>
        <w:ind w:firstLine="567"/>
        <w:jc w:val="both"/>
      </w:pPr>
      <w:r w:rsidRPr="0087317F">
        <w:t>9. Виды использования земельных участков и объектов капитального строительства, не указанные в статье 1</w:t>
      </w:r>
      <w:r>
        <w:t>1</w:t>
      </w:r>
      <w:r w:rsidRPr="0087317F">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E349A5" w:rsidRPr="0087317F" w:rsidRDefault="00E349A5" w:rsidP="00F4744F">
      <w:pPr>
        <w:ind w:firstLine="567"/>
        <w:jc w:val="both"/>
      </w:pPr>
      <w:r w:rsidRPr="0087317F">
        <w:t>10. 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E349A5" w:rsidRPr="0087317F" w:rsidRDefault="00E349A5" w:rsidP="00F4744F">
      <w:pPr>
        <w:ind w:firstLine="567"/>
        <w:jc w:val="both"/>
      </w:pPr>
      <w:r w:rsidRPr="0087317F">
        <w:t>- видам разрешенного использования земельных участков и объектов капитального строительства (статья 1</w:t>
      </w:r>
      <w:r>
        <w:t>1</w:t>
      </w:r>
      <w:r w:rsidRPr="0087317F">
        <w:t xml:space="preserve"> настоящих Правил), установленным для соответствующей территориальной зоны, обозначенной на карте градостроительного зонирования (статья 7 настоящих Правил);</w:t>
      </w:r>
    </w:p>
    <w:p w:rsidR="00E349A5" w:rsidRPr="0087317F" w:rsidRDefault="00E349A5" w:rsidP="00F4744F">
      <w:pPr>
        <w:ind w:firstLine="567"/>
        <w:jc w:val="both"/>
      </w:pPr>
      <w:r w:rsidRPr="0087317F">
        <w:lastRenderedPageBreak/>
        <w:t>- 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(статья 11 настоящих Правил), установленным для соответствующей территориальной зоны, обозначенной на карте градостроительного зонирования (статья 7 настоящих Правил);</w:t>
      </w:r>
    </w:p>
    <w:p w:rsidR="00E349A5" w:rsidRPr="0087317F" w:rsidRDefault="00E349A5" w:rsidP="00F4744F">
      <w:pPr>
        <w:ind w:firstLine="567"/>
        <w:jc w:val="both"/>
      </w:pPr>
      <w:r w:rsidRPr="0087317F">
        <w:t>- 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(статья 8 настоящих Правил), в том числе в границах зон охраны объектов культурного наследия (статья 9 настоящих Правил).</w:t>
      </w:r>
    </w:p>
    <w:p w:rsidR="00E349A5" w:rsidRPr="0087317F" w:rsidRDefault="00E349A5" w:rsidP="00F4744F">
      <w:pPr>
        <w:ind w:firstLine="567"/>
        <w:jc w:val="both"/>
      </w:pPr>
      <w:r w:rsidRPr="0087317F">
        <w:t>11. 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E349A5" w:rsidRPr="0087317F" w:rsidRDefault="00E349A5" w:rsidP="00F4744F">
      <w:pPr>
        <w:ind w:firstLine="567"/>
        <w:jc w:val="both"/>
      </w:pPr>
      <w:r w:rsidRPr="0087317F">
        <w:t>- требования технических регламентов и нормативных правовых актов;</w:t>
      </w:r>
    </w:p>
    <w:p w:rsidR="00E349A5" w:rsidRPr="0087317F" w:rsidRDefault="00E349A5" w:rsidP="00F4744F">
      <w:pPr>
        <w:ind w:firstLine="567"/>
        <w:jc w:val="both"/>
      </w:pPr>
      <w:r w:rsidRPr="0087317F">
        <w:t>- 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E349A5" w:rsidRPr="0087317F" w:rsidRDefault="00E349A5" w:rsidP="00F4744F">
      <w:pPr>
        <w:ind w:firstLine="567"/>
        <w:jc w:val="both"/>
      </w:pPr>
      <w:r w:rsidRPr="0087317F">
        <w:t>12. 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E349A5" w:rsidRPr="0087317F" w:rsidRDefault="00E349A5" w:rsidP="00F4744F">
      <w:pPr>
        <w:ind w:firstLine="567"/>
        <w:jc w:val="both"/>
      </w:pPr>
      <w:r w:rsidRPr="0087317F">
        <w:t>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E349A5" w:rsidRPr="0087317F" w:rsidRDefault="00E349A5" w:rsidP="00F4744F">
      <w:pPr>
        <w:ind w:firstLine="567"/>
        <w:jc w:val="both"/>
      </w:pPr>
      <w:r w:rsidRPr="0087317F">
        <w:t>- для прохода или проезда через земельный участок;</w:t>
      </w:r>
    </w:p>
    <w:p w:rsidR="00E349A5" w:rsidRPr="0087317F" w:rsidRDefault="00E349A5" w:rsidP="00F4744F">
      <w:pPr>
        <w:ind w:firstLine="567"/>
        <w:jc w:val="both"/>
      </w:pPr>
      <w:r w:rsidRPr="0087317F">
        <w:t>- 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E349A5" w:rsidRPr="0087317F" w:rsidRDefault="00E349A5" w:rsidP="00F4744F">
      <w:pPr>
        <w:ind w:firstLine="567"/>
        <w:jc w:val="both"/>
      </w:pPr>
      <w:r w:rsidRPr="0087317F">
        <w:t>- для временного пользования земельным участком в целях проведения строительных, изыскательских, исследовательских и других работ.</w:t>
      </w:r>
    </w:p>
    <w:p w:rsidR="00E349A5" w:rsidRDefault="00E349A5" w:rsidP="00F4744F">
      <w:pPr>
        <w:ind w:firstLine="567"/>
        <w:jc w:val="both"/>
      </w:pPr>
      <w:r w:rsidRPr="0087317F">
        <w:t xml:space="preserve">13. Принятые до вступления в силу настоящих Правил нормативные правовые акты органов местного самоуправления </w:t>
      </w:r>
      <w:r>
        <w:t>Тернейского</w:t>
      </w:r>
      <w:r w:rsidRPr="0087317F">
        <w:t xml:space="preserve"> муниципального района по вопросам, касающимся землепользования и застройки, применяются постольку, поскольку они не противоречат настоящим Правилам.</w:t>
      </w:r>
    </w:p>
    <w:p w:rsidR="00E349A5" w:rsidRPr="0087317F" w:rsidRDefault="00E349A5" w:rsidP="00F4744F">
      <w:pPr>
        <w:ind w:firstLine="567"/>
        <w:jc w:val="both"/>
      </w:pPr>
    </w:p>
    <w:p w:rsidR="00E349A5" w:rsidRPr="00A57E58" w:rsidRDefault="00E349A5" w:rsidP="00F4744F">
      <w:pPr>
        <w:jc w:val="center"/>
        <w:rPr>
          <w:b/>
        </w:rPr>
      </w:pPr>
      <w:r w:rsidRPr="00A57E58">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E349A5" w:rsidRPr="0087317F" w:rsidRDefault="00E349A5" w:rsidP="00F4744F">
      <w:pPr>
        <w:ind w:firstLine="567"/>
        <w:jc w:val="both"/>
      </w:pPr>
      <w:r w:rsidRPr="0087317F">
        <w:t>1. 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статьями 36, 37, 39 Градостроительного кодекса Российской Федерации.</w:t>
      </w:r>
    </w:p>
    <w:p w:rsidR="00E349A5" w:rsidRPr="0087317F" w:rsidRDefault="00E349A5" w:rsidP="00F4744F">
      <w:pPr>
        <w:ind w:firstLine="567"/>
        <w:jc w:val="both"/>
      </w:pPr>
      <w:r w:rsidRPr="0087317F">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E349A5" w:rsidRPr="0087317F" w:rsidRDefault="00E349A5" w:rsidP="00F4744F">
      <w:pPr>
        <w:ind w:firstLine="567"/>
        <w:jc w:val="both"/>
      </w:pPr>
      <w:r w:rsidRPr="0087317F">
        <w:t>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E349A5" w:rsidRDefault="00E349A5" w:rsidP="00F4744F">
      <w:pPr>
        <w:ind w:firstLine="567"/>
        <w:jc w:val="both"/>
      </w:pPr>
      <w:r w:rsidRPr="0087317F">
        <w:t>4. 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E349A5" w:rsidRPr="0087317F" w:rsidRDefault="00E349A5" w:rsidP="00F4744F">
      <w:pPr>
        <w:ind w:firstLine="567"/>
        <w:jc w:val="both"/>
      </w:pPr>
    </w:p>
    <w:p w:rsidR="00E349A5" w:rsidRPr="00A57E58" w:rsidRDefault="00E349A5" w:rsidP="00F4744F">
      <w:pPr>
        <w:jc w:val="center"/>
        <w:rPr>
          <w:b/>
        </w:rPr>
      </w:pPr>
      <w:r w:rsidRPr="00A57E58">
        <w:rPr>
          <w:b/>
        </w:rPr>
        <w:t>Статья 3. Подготовка документации по планировке территории органами местного самоуправления</w:t>
      </w:r>
    </w:p>
    <w:p w:rsidR="00E349A5" w:rsidRDefault="00E349A5" w:rsidP="00F4744F">
      <w:pPr>
        <w:ind w:firstLine="567"/>
        <w:jc w:val="both"/>
      </w:pPr>
      <w:r w:rsidRPr="0087317F">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t>Приморского</w:t>
      </w:r>
      <w:r w:rsidRPr="0087317F">
        <w:t xml:space="preserve"> края, нормативными правовыми актами администрации </w:t>
      </w:r>
      <w:r>
        <w:t>Тернейского</w:t>
      </w:r>
      <w:r w:rsidRPr="0087317F">
        <w:t xml:space="preserve"> муниципального района </w:t>
      </w:r>
      <w:r w:rsidRPr="00CD728C">
        <w:t>Приморского края</w:t>
      </w:r>
      <w:r w:rsidRPr="0087317F">
        <w:t>.</w:t>
      </w:r>
    </w:p>
    <w:p w:rsidR="00E349A5" w:rsidRPr="0087317F" w:rsidRDefault="00E349A5" w:rsidP="00F4744F">
      <w:pPr>
        <w:ind w:firstLine="567"/>
        <w:jc w:val="both"/>
      </w:pPr>
    </w:p>
    <w:p w:rsidR="00E349A5" w:rsidRPr="00A57E58" w:rsidRDefault="00E349A5" w:rsidP="00F4744F">
      <w:pPr>
        <w:jc w:val="center"/>
        <w:rPr>
          <w:b/>
        </w:rPr>
      </w:pPr>
      <w:r w:rsidRPr="00A57E58">
        <w:rPr>
          <w:b/>
        </w:rPr>
        <w:t xml:space="preserve">Статья 4. Проведение </w:t>
      </w:r>
      <w:r>
        <w:rPr>
          <w:b/>
        </w:rPr>
        <w:t>о</w:t>
      </w:r>
      <w:r w:rsidRPr="00C21C6C">
        <w:rPr>
          <w:b/>
        </w:rPr>
        <w:t>бщественны</w:t>
      </w:r>
      <w:r>
        <w:rPr>
          <w:b/>
        </w:rPr>
        <w:t>х</w:t>
      </w:r>
      <w:r w:rsidRPr="00C21C6C">
        <w:rPr>
          <w:b/>
        </w:rPr>
        <w:t xml:space="preserve"> обсуждени</w:t>
      </w:r>
      <w:r>
        <w:rPr>
          <w:b/>
        </w:rPr>
        <w:t>й</w:t>
      </w:r>
      <w:r w:rsidRPr="00C21C6C">
        <w:rPr>
          <w:b/>
        </w:rPr>
        <w:t>, публичны</w:t>
      </w:r>
      <w:r>
        <w:rPr>
          <w:b/>
        </w:rPr>
        <w:t>х</w:t>
      </w:r>
      <w:r w:rsidRPr="00C21C6C">
        <w:rPr>
          <w:b/>
        </w:rPr>
        <w:t xml:space="preserve"> слушани</w:t>
      </w:r>
      <w:r>
        <w:rPr>
          <w:b/>
        </w:rPr>
        <w:t>й</w:t>
      </w:r>
      <w:r w:rsidRPr="00C21C6C">
        <w:rPr>
          <w:b/>
        </w:rPr>
        <w:t xml:space="preserve"> </w:t>
      </w:r>
      <w:r w:rsidRPr="00A57E58">
        <w:rPr>
          <w:b/>
        </w:rPr>
        <w:t>по вопросам землепользования и застройки</w:t>
      </w:r>
    </w:p>
    <w:p w:rsidR="00E349A5" w:rsidRPr="009B50A9" w:rsidRDefault="00E349A5" w:rsidP="00F4744F">
      <w:pPr>
        <w:ind w:firstLine="567"/>
        <w:jc w:val="both"/>
        <w:rPr>
          <w:color w:val="FF0000"/>
        </w:rPr>
      </w:pPr>
      <w:r w:rsidRPr="00C21C6C">
        <w:t>Проведение общественных обсуждений, публичных слушаний по вопросам землепользования и застройки осуществляется в соответствии</w:t>
      </w:r>
      <w:r w:rsidRPr="009B50A9">
        <w:rPr>
          <w:color w:val="FF0000"/>
        </w:rPr>
        <w:t xml:space="preserve"> </w:t>
      </w:r>
      <w:r w:rsidRPr="00C21C6C">
        <w:t>со статьей 5_1 Градостроительного кодекса Российской Федерации.</w:t>
      </w:r>
    </w:p>
    <w:p w:rsidR="00E349A5" w:rsidRPr="0087317F" w:rsidRDefault="00E349A5" w:rsidP="00F4744F">
      <w:pPr>
        <w:ind w:firstLine="567"/>
        <w:jc w:val="both"/>
      </w:pPr>
    </w:p>
    <w:p w:rsidR="00E349A5" w:rsidRPr="00B1449D" w:rsidRDefault="00E349A5" w:rsidP="00F4744F">
      <w:pPr>
        <w:jc w:val="center"/>
        <w:rPr>
          <w:b/>
        </w:rPr>
      </w:pPr>
      <w:r w:rsidRPr="00B1449D">
        <w:rPr>
          <w:b/>
        </w:rPr>
        <w:t xml:space="preserve">Статья 5. Внесение изменений в </w:t>
      </w:r>
      <w:r>
        <w:rPr>
          <w:b/>
        </w:rPr>
        <w:t>настоящие Правила</w:t>
      </w:r>
    </w:p>
    <w:p w:rsidR="00E349A5" w:rsidRDefault="00E349A5" w:rsidP="00F4744F">
      <w:pPr>
        <w:ind w:firstLine="567"/>
        <w:jc w:val="both"/>
      </w:pPr>
      <w:r w:rsidRPr="0087317F">
        <w:t>Внесение изменений в настоящие Правила осуществляется в соответствии с Градостроительным кодексом Российской Федерации и иными нормативными правовыми актами.</w:t>
      </w:r>
    </w:p>
    <w:p w:rsidR="00E349A5" w:rsidRPr="0087317F" w:rsidRDefault="00E349A5" w:rsidP="00F4744F">
      <w:pPr>
        <w:ind w:firstLine="567"/>
        <w:jc w:val="both"/>
      </w:pPr>
    </w:p>
    <w:p w:rsidR="00E349A5" w:rsidRDefault="00E349A5" w:rsidP="00F4744F">
      <w:pPr>
        <w:jc w:val="center"/>
        <w:rPr>
          <w:b/>
        </w:rPr>
      </w:pPr>
      <w:r w:rsidRPr="00B1449D">
        <w:rPr>
          <w:b/>
        </w:rPr>
        <w:t>Статья 6. Регулирование иных вопросов землепользования и застройки</w:t>
      </w:r>
    </w:p>
    <w:p w:rsidR="00E349A5" w:rsidRPr="009B50A9" w:rsidRDefault="00E349A5" w:rsidP="00F4744F">
      <w:pPr>
        <w:ind w:firstLine="567"/>
        <w:jc w:val="both"/>
        <w:rPr>
          <w:color w:val="FF0000"/>
        </w:rPr>
      </w:pPr>
      <w:r w:rsidRPr="00C21C6C">
        <w:t>Использование земельных участков и объектов капитального строительства, не соответствующих градостроительному регламенту</w:t>
      </w:r>
      <w:r>
        <w:t>.</w:t>
      </w:r>
      <w:r w:rsidRPr="00C21C6C">
        <w:t xml:space="preserve"> 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E349A5" w:rsidRPr="0025690C" w:rsidRDefault="00E349A5" w:rsidP="00801EE7">
      <w:pPr>
        <w:pStyle w:val="ac"/>
        <w:numPr>
          <w:ilvl w:val="0"/>
          <w:numId w:val="2"/>
        </w:numPr>
        <w:ind w:left="0" w:firstLine="567"/>
        <w:jc w:val="both"/>
      </w:pPr>
      <w:r>
        <w:t xml:space="preserve"> </w:t>
      </w:r>
      <w:r w:rsidRPr="0025690C">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E349A5" w:rsidRPr="0025690C" w:rsidRDefault="00E349A5" w:rsidP="00801EE7">
      <w:pPr>
        <w:pStyle w:val="ac"/>
        <w:numPr>
          <w:ilvl w:val="0"/>
          <w:numId w:val="2"/>
        </w:numPr>
        <w:ind w:left="0" w:firstLine="567"/>
        <w:jc w:val="both"/>
      </w:pPr>
      <w:r>
        <w:t xml:space="preserve"> </w:t>
      </w:r>
      <w:r w:rsidRPr="0025690C">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E349A5" w:rsidRPr="0025690C" w:rsidRDefault="00E349A5" w:rsidP="00801EE7">
      <w:pPr>
        <w:pStyle w:val="ac"/>
        <w:numPr>
          <w:ilvl w:val="0"/>
          <w:numId w:val="2"/>
        </w:numPr>
        <w:ind w:left="0" w:firstLine="567"/>
        <w:jc w:val="both"/>
      </w:pPr>
      <w:r>
        <w:t xml:space="preserve"> </w:t>
      </w:r>
      <w:r w:rsidRPr="0025690C">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E349A5" w:rsidRPr="0025690C" w:rsidRDefault="00E349A5" w:rsidP="00801EE7">
      <w:pPr>
        <w:pStyle w:val="ac"/>
        <w:numPr>
          <w:ilvl w:val="0"/>
          <w:numId w:val="2"/>
        </w:numPr>
        <w:ind w:left="0" w:firstLine="567"/>
        <w:jc w:val="both"/>
      </w:pPr>
      <w:r>
        <w:t xml:space="preserve"> </w:t>
      </w:r>
      <w:r w:rsidRPr="0025690C">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E349A5" w:rsidRPr="009B50A9" w:rsidRDefault="00E349A5" w:rsidP="00F4744F">
      <w:pPr>
        <w:ind w:firstLine="567"/>
        <w:jc w:val="both"/>
        <w:rPr>
          <w:color w:val="FF0000"/>
        </w:rPr>
      </w:pPr>
    </w:p>
    <w:p w:rsidR="00E349A5" w:rsidRDefault="00E349A5" w:rsidP="00F4744F">
      <w:pPr>
        <w:pStyle w:val="a9"/>
        <w:shd w:val="clear" w:color="auto" w:fill="FFFFFF"/>
        <w:spacing w:before="0" w:beforeAutospacing="0" w:after="0" w:afterAutospacing="0"/>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Default="00E349A5" w:rsidP="00F4744F">
      <w:pPr>
        <w:shd w:val="clear" w:color="auto" w:fill="FFFFFF"/>
        <w:jc w:val="center"/>
        <w:rPr>
          <w:b/>
          <w:sz w:val="28"/>
          <w:szCs w:val="28"/>
        </w:rPr>
      </w:pPr>
    </w:p>
    <w:p w:rsidR="00E349A5" w:rsidRPr="00D7655E" w:rsidRDefault="00E349A5" w:rsidP="00F4744F">
      <w:pPr>
        <w:shd w:val="clear" w:color="auto" w:fill="FFFFFF"/>
        <w:jc w:val="center"/>
        <w:rPr>
          <w:b/>
          <w:sz w:val="28"/>
          <w:szCs w:val="28"/>
        </w:rPr>
      </w:pPr>
      <w:r w:rsidRPr="00D7655E">
        <w:rPr>
          <w:b/>
          <w:sz w:val="28"/>
          <w:szCs w:val="28"/>
        </w:rPr>
        <w:t>Глава 2</w:t>
      </w:r>
    </w:p>
    <w:p w:rsidR="00E349A5" w:rsidRPr="00D7655E" w:rsidRDefault="00E349A5" w:rsidP="00F4744F">
      <w:pPr>
        <w:shd w:val="clear" w:color="auto" w:fill="FFFFFF"/>
        <w:jc w:val="center"/>
        <w:rPr>
          <w:b/>
          <w:sz w:val="28"/>
          <w:szCs w:val="28"/>
        </w:rPr>
      </w:pPr>
      <w:r w:rsidRPr="00D7655E">
        <w:rPr>
          <w:b/>
          <w:sz w:val="28"/>
          <w:szCs w:val="28"/>
        </w:rPr>
        <w:t>КАРТА ГРАДОСТРОИТЕЛЬНОГО ЗОНИРОВАНИЯ,</w:t>
      </w:r>
      <w:r>
        <w:rPr>
          <w:b/>
          <w:sz w:val="28"/>
          <w:szCs w:val="28"/>
        </w:rPr>
        <w:t xml:space="preserve"> </w:t>
      </w:r>
      <w:r w:rsidRPr="00D7655E">
        <w:rPr>
          <w:b/>
          <w:sz w:val="28"/>
          <w:szCs w:val="28"/>
        </w:rPr>
        <w:t xml:space="preserve">КАРТА ГРАНИЦ ЗОН С ОСОБЫМИ УСЛОВИЯМИ ИСПОЛЬЗОВАНИЯ ТЕРРИТОРИЙ, </w:t>
      </w:r>
      <w:r>
        <w:rPr>
          <w:b/>
          <w:sz w:val="28"/>
          <w:szCs w:val="28"/>
        </w:rPr>
        <w:t xml:space="preserve"> </w:t>
      </w:r>
      <w:r w:rsidRPr="00D7655E">
        <w:rPr>
          <w:b/>
          <w:sz w:val="28"/>
          <w:szCs w:val="28"/>
        </w:rPr>
        <w:t>КАРТА ГРАНИЦ ТЕРРИТОРИЙ ОБЪЕКТОВ</w:t>
      </w:r>
      <w:r>
        <w:rPr>
          <w:b/>
          <w:sz w:val="28"/>
          <w:szCs w:val="28"/>
        </w:rPr>
        <w:t xml:space="preserve"> </w:t>
      </w:r>
      <w:r w:rsidRPr="00D7655E">
        <w:rPr>
          <w:b/>
          <w:sz w:val="28"/>
          <w:szCs w:val="28"/>
        </w:rPr>
        <w:t>КУЛЬТУРНОГО НАСЛЕДИЯ.</w:t>
      </w:r>
    </w:p>
    <w:p w:rsidR="00E349A5" w:rsidRPr="00D7655E" w:rsidRDefault="00E349A5" w:rsidP="00F4744F">
      <w:pPr>
        <w:ind w:firstLine="567"/>
        <w:jc w:val="both"/>
      </w:pPr>
    </w:p>
    <w:p w:rsidR="00E349A5" w:rsidRPr="00D7655E" w:rsidRDefault="00E349A5" w:rsidP="00F4744F">
      <w:pPr>
        <w:widowControl w:val="0"/>
        <w:adjustRightInd w:val="0"/>
        <w:jc w:val="center"/>
        <w:rPr>
          <w:rFonts w:eastAsia="SimSun"/>
          <w:b/>
          <w:bCs/>
          <w:lang w:eastAsia="zh-CN"/>
        </w:rPr>
      </w:pPr>
      <w:r w:rsidRPr="00D7655E">
        <w:rPr>
          <w:rFonts w:eastAsia="SimSun"/>
          <w:b/>
          <w:bCs/>
          <w:lang w:eastAsia="zh-CN"/>
        </w:rPr>
        <w:t xml:space="preserve">Статья 7. Карта градостроительного зонирования территории </w:t>
      </w:r>
      <w:r w:rsidRPr="00CF02B5">
        <w:rPr>
          <w:rFonts w:eastAsia="SimSun"/>
          <w:b/>
          <w:bCs/>
          <w:lang w:eastAsia="zh-CN"/>
        </w:rPr>
        <w:t>Усть-Соболевского</w:t>
      </w:r>
      <w:r w:rsidRPr="00D7655E">
        <w:rPr>
          <w:rFonts w:eastAsia="SimSun"/>
          <w:b/>
          <w:bCs/>
          <w:lang w:eastAsia="zh-CN"/>
        </w:rPr>
        <w:t xml:space="preserve"> сельского поселения </w:t>
      </w:r>
    </w:p>
    <w:p w:rsidR="00E349A5" w:rsidRPr="00D7655E" w:rsidRDefault="00E349A5" w:rsidP="00F4744F">
      <w:pPr>
        <w:widowControl w:val="0"/>
        <w:adjustRightInd w:val="0"/>
        <w:ind w:firstLine="540"/>
        <w:jc w:val="both"/>
      </w:pPr>
      <w:r w:rsidRPr="00D7655E">
        <w:t xml:space="preserve">На карте градостроительного зонирования территории </w:t>
      </w:r>
      <w:r w:rsidRPr="00CF02B5">
        <w:t>Усть-Соболевского</w:t>
      </w:r>
      <w:r w:rsidRPr="00D7655E">
        <w:rPr>
          <w:color w:val="000000"/>
        </w:rPr>
        <w:t xml:space="preserve"> сельского поселения </w:t>
      </w:r>
      <w:r w:rsidRPr="00D7655E">
        <w:rPr>
          <w:bCs/>
        </w:rPr>
        <w:t xml:space="preserve">в соответствии с Приказом Министерства экономического развития РФ от 7 декабря </w:t>
      </w:r>
      <w:smartTag w:uri="urn:schemas-microsoft-com:office:smarttags" w:element="metricconverter">
        <w:smartTagPr>
          <w:attr w:name="ProductID" w:val="2016 г"/>
        </w:smartTagPr>
        <w:r w:rsidRPr="00D7655E">
          <w:rPr>
            <w:bCs/>
          </w:rPr>
          <w:t>2016 г</w:t>
        </w:r>
      </w:smartTag>
      <w:r w:rsidRPr="00D7655E">
        <w:rPr>
          <w:bCs/>
        </w:rPr>
        <w:t xml:space="preserve">. N 793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D7655E">
        <w:t xml:space="preserve">принята следующая структура и кодировка территориальных зон: </w:t>
      </w:r>
    </w:p>
    <w:p w:rsidR="00E349A5" w:rsidRPr="00D7655E" w:rsidRDefault="00E349A5" w:rsidP="00F4744F">
      <w:pPr>
        <w:widowControl w:val="0"/>
        <w:adjustRightInd w:val="0"/>
        <w:ind w:firstLine="540"/>
        <w:jc w:val="right"/>
      </w:pPr>
      <w:r w:rsidRPr="00D7655E">
        <w:t>Таблица 1</w:t>
      </w:r>
    </w:p>
    <w:tbl>
      <w:tblPr>
        <w:tblW w:w="9356" w:type="dxa"/>
        <w:tblInd w:w="108" w:type="dxa"/>
        <w:tblLayout w:type="fixed"/>
        <w:tblLook w:val="0000"/>
      </w:tblPr>
      <w:tblGrid>
        <w:gridCol w:w="1800"/>
        <w:gridCol w:w="7556"/>
      </w:tblGrid>
      <w:tr w:rsidR="00E349A5" w:rsidRPr="00AA528C" w:rsidTr="007B1F64">
        <w:trPr>
          <w:cantSplit/>
        </w:trPr>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center"/>
            </w:pPr>
            <w:r w:rsidRPr="00AA528C">
              <w:rPr>
                <w:sz w:val="22"/>
                <w:szCs w:val="22"/>
              </w:rPr>
              <w:t>Кодовое</w:t>
            </w:r>
          </w:p>
          <w:p w:rsidR="00E349A5" w:rsidRPr="00AA528C" w:rsidRDefault="00E349A5" w:rsidP="007B1F64">
            <w:pPr>
              <w:widowControl w:val="0"/>
              <w:adjustRightInd w:val="0"/>
              <w:jc w:val="center"/>
            </w:pPr>
            <w:r w:rsidRPr="00AA528C">
              <w:rPr>
                <w:sz w:val="22"/>
                <w:szCs w:val="22"/>
              </w:rPr>
              <w:t>обозначение</w:t>
            </w:r>
          </w:p>
        </w:tc>
        <w:tc>
          <w:tcPr>
            <w:tcW w:w="7556" w:type="dxa"/>
            <w:tcBorders>
              <w:top w:val="single" w:sz="4" w:space="0" w:color="auto"/>
              <w:left w:val="single" w:sz="4" w:space="0" w:color="auto"/>
              <w:bottom w:val="single" w:sz="4" w:space="0" w:color="auto"/>
              <w:right w:val="single" w:sz="4" w:space="0" w:color="auto"/>
            </w:tcBorders>
            <w:vAlign w:val="center"/>
          </w:tcPr>
          <w:p w:rsidR="00E349A5" w:rsidRPr="00AA528C" w:rsidRDefault="00E349A5" w:rsidP="007B1F64">
            <w:pPr>
              <w:widowControl w:val="0"/>
              <w:adjustRightInd w:val="0"/>
              <w:ind w:firstLine="540"/>
              <w:jc w:val="both"/>
            </w:pPr>
            <w:r w:rsidRPr="00AA528C">
              <w:rPr>
                <w:sz w:val="22"/>
                <w:szCs w:val="22"/>
              </w:rPr>
              <w:t>Наименование</w:t>
            </w:r>
          </w:p>
        </w:tc>
      </w:tr>
      <w:tr w:rsidR="00E349A5" w:rsidRPr="00AA528C" w:rsidTr="007B1F64">
        <w:trPr>
          <w:cantSplit/>
        </w:trPr>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Ж</w:t>
            </w:r>
          </w:p>
        </w:tc>
        <w:tc>
          <w:tcPr>
            <w:tcW w:w="7556" w:type="dxa"/>
            <w:tcBorders>
              <w:top w:val="single" w:sz="4" w:space="0" w:color="auto"/>
              <w:left w:val="single" w:sz="4" w:space="0" w:color="auto"/>
              <w:bottom w:val="single" w:sz="4" w:space="0" w:color="auto"/>
              <w:right w:val="single" w:sz="4" w:space="0" w:color="auto"/>
            </w:tcBorders>
            <w:vAlign w:val="center"/>
          </w:tcPr>
          <w:p w:rsidR="00E349A5" w:rsidRPr="00AA528C" w:rsidRDefault="00E349A5" w:rsidP="007B1F64">
            <w:pPr>
              <w:widowControl w:val="0"/>
              <w:adjustRightInd w:val="0"/>
              <w:jc w:val="both"/>
              <w:rPr>
                <w:b/>
              </w:rPr>
            </w:pPr>
            <w:r w:rsidRPr="00AA528C">
              <w:rPr>
                <w:b/>
                <w:sz w:val="22"/>
                <w:szCs w:val="22"/>
              </w:rPr>
              <w:t>Жилые зоны</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760A77" w:rsidP="007B1F64">
            <w:pPr>
              <w:widowControl w:val="0"/>
              <w:adjustRightInd w:val="0"/>
              <w:ind w:firstLine="540"/>
              <w:jc w:val="both"/>
            </w:pPr>
            <w:hyperlink w:anchor="Ж3" w:history="1">
              <w:r w:rsidR="00E349A5" w:rsidRPr="00AA528C">
                <w:rPr>
                  <w:sz w:val="22"/>
                  <w:szCs w:val="22"/>
                </w:rPr>
                <w:t>Ж1</w:t>
              </w:r>
            </w:hyperlink>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застройки индивидуальными жилыми домами</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О</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Общественно деловые зоны</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sz w:val="22"/>
                <w:szCs w:val="22"/>
              </w:rPr>
              <w:t>О1</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делового общественного и коммерческого назначения</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Р</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 xml:space="preserve">Зона рекреационного назначения </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sz w:val="22"/>
                <w:szCs w:val="22"/>
              </w:rPr>
              <w:t>Р1</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размещения объектов отдыха</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sz w:val="22"/>
                <w:szCs w:val="22"/>
              </w:rPr>
              <w:t>Р2</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лесов</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И</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Зоны инженерной инфраструктуры</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Т</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Зона транспортной инфраструктуры</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С</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3оны специального назначения</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760A77" w:rsidP="007B1F64">
            <w:pPr>
              <w:widowControl w:val="0"/>
              <w:adjustRightInd w:val="0"/>
              <w:ind w:firstLine="540"/>
              <w:jc w:val="both"/>
            </w:pPr>
            <w:hyperlink w:anchor="К1" w:history="1">
              <w:r w:rsidR="00E349A5" w:rsidRPr="00AA528C">
                <w:rPr>
                  <w:sz w:val="22"/>
                  <w:szCs w:val="22"/>
                </w:rPr>
                <w:t>Сп1</w:t>
              </w:r>
            </w:hyperlink>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специального назначения, связанная с захоронениями</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Сх</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Зоны сельскохозяйственного использования</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760A77" w:rsidP="007B1F64">
            <w:pPr>
              <w:jc w:val="center"/>
            </w:pPr>
            <w:hyperlink w:anchor="СХ" w:history="1">
              <w:r w:rsidR="00E349A5" w:rsidRPr="00AA528C">
                <w:rPr>
                  <w:sz w:val="22"/>
                  <w:szCs w:val="22"/>
                </w:rPr>
                <w:t>Сх</w:t>
              </w:r>
            </w:hyperlink>
            <w:r w:rsidR="00E349A5" w:rsidRPr="00AA528C">
              <w:rPr>
                <w:sz w:val="22"/>
                <w:szCs w:val="22"/>
              </w:rPr>
              <w:t>1</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r w:rsidRPr="00AA528C">
              <w:rPr>
                <w:sz w:val="22"/>
                <w:szCs w:val="22"/>
              </w:rPr>
              <w:t>Зона сельскохозяйственных угодий</w:t>
            </w:r>
          </w:p>
        </w:tc>
      </w:tr>
      <w:tr w:rsidR="00E349A5" w:rsidRPr="00AA528C" w:rsidTr="007B1F64">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sz w:val="22"/>
                <w:szCs w:val="22"/>
              </w:rPr>
              <w:t>Сх2</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Зона, занятая объектами сельскохозяйственного назначения</w:t>
            </w:r>
          </w:p>
        </w:tc>
      </w:tr>
      <w:tr w:rsidR="00E349A5" w:rsidRPr="00AA528C" w:rsidTr="007B1F64">
        <w:trPr>
          <w:cantSplit/>
        </w:trPr>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rPr>
                <w:b/>
              </w:rPr>
            </w:pPr>
            <w:r w:rsidRPr="00AA528C">
              <w:rPr>
                <w:b/>
                <w:sz w:val="22"/>
                <w:szCs w:val="22"/>
              </w:rPr>
              <w:t>П</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rPr>
                <w:b/>
              </w:rPr>
            </w:pPr>
            <w:r w:rsidRPr="00AA528C">
              <w:rPr>
                <w:b/>
                <w:sz w:val="22"/>
                <w:szCs w:val="22"/>
              </w:rPr>
              <w:t>Зоны производственного использования</w:t>
            </w:r>
          </w:p>
        </w:tc>
      </w:tr>
      <w:tr w:rsidR="00E349A5" w:rsidRPr="00AA528C" w:rsidTr="007B1F64">
        <w:trPr>
          <w:cantSplit/>
        </w:trPr>
        <w:tc>
          <w:tcPr>
            <w:tcW w:w="1800"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sz w:val="22"/>
                <w:szCs w:val="22"/>
              </w:rPr>
              <w:t>П1</w:t>
            </w:r>
          </w:p>
        </w:tc>
        <w:tc>
          <w:tcPr>
            <w:tcW w:w="7556"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sz w:val="22"/>
                <w:szCs w:val="22"/>
              </w:rPr>
              <w:t>Производственная зона</w:t>
            </w:r>
          </w:p>
        </w:tc>
      </w:tr>
    </w:tbl>
    <w:p w:rsidR="00E349A5" w:rsidRPr="00D7655E" w:rsidRDefault="00E349A5" w:rsidP="00F4744F">
      <w:pPr>
        <w:widowControl w:val="0"/>
        <w:adjustRightInd w:val="0"/>
        <w:ind w:firstLine="540"/>
        <w:jc w:val="both"/>
      </w:pPr>
    </w:p>
    <w:p w:rsidR="00E349A5" w:rsidRPr="00D7655E" w:rsidRDefault="00760A77" w:rsidP="00F4744F">
      <w:pPr>
        <w:widowControl w:val="0"/>
        <w:adjustRightInd w:val="0"/>
        <w:ind w:firstLine="540"/>
        <w:jc w:val="both"/>
        <w:rPr>
          <w:b/>
          <w:bCs/>
        </w:rPr>
      </w:pPr>
      <w:hyperlink w:anchor="Ж3" w:history="1">
        <w:r w:rsidR="00E349A5" w:rsidRPr="00D7655E">
          <w:t>Ж1</w:t>
        </w:r>
      </w:hyperlink>
      <w:r w:rsidR="00E349A5" w:rsidRPr="00D7655E">
        <w:t xml:space="preserve"> Зона застройки индивидуальными жилыми домами</w:t>
      </w:r>
    </w:p>
    <w:p w:rsidR="00E349A5" w:rsidRPr="00D7655E" w:rsidRDefault="00E349A5" w:rsidP="00F4744F">
      <w:pPr>
        <w:widowControl w:val="0"/>
        <w:adjustRightInd w:val="0"/>
        <w:ind w:firstLine="540"/>
        <w:jc w:val="both"/>
      </w:pPr>
      <w:r w:rsidRPr="00D7655E">
        <w:t>Зона предназначена для низкоплотной застройки жилыми  домами (до 3 этажей),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E349A5" w:rsidRPr="00D7655E" w:rsidRDefault="00E349A5" w:rsidP="00F4744F">
      <w:pPr>
        <w:widowControl w:val="0"/>
        <w:adjustRightInd w:val="0"/>
        <w:ind w:firstLine="540"/>
        <w:jc w:val="both"/>
      </w:pPr>
      <w:r w:rsidRPr="00D7655E">
        <w:t>О1 Зона делового, общественного и коммерческого назначения</w:t>
      </w:r>
    </w:p>
    <w:p w:rsidR="00E349A5" w:rsidRPr="00D7655E" w:rsidRDefault="00E349A5" w:rsidP="00F4744F">
      <w:pPr>
        <w:widowControl w:val="0"/>
        <w:adjustRightInd w:val="0"/>
        <w:ind w:firstLine="540"/>
        <w:jc w:val="both"/>
        <w:rPr>
          <w:highlight w:val="yellow"/>
        </w:rPr>
      </w:pPr>
      <w:r w:rsidRPr="00D7655E">
        <w:t>Зона предназначена для размещения и функционирования объектов культуры, образования, здравоохранения,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зданий органов управления, эксплуатации существующих зданий, их реконструкции.</w:t>
      </w:r>
    </w:p>
    <w:p w:rsidR="00E349A5" w:rsidRPr="00D7655E" w:rsidRDefault="00E349A5" w:rsidP="00F4744F">
      <w:pPr>
        <w:widowControl w:val="0"/>
        <w:adjustRightInd w:val="0"/>
        <w:ind w:firstLine="540"/>
        <w:jc w:val="both"/>
      </w:pPr>
      <w:r w:rsidRPr="00D7655E">
        <w:t>Р1 Зона отдыха</w:t>
      </w:r>
    </w:p>
    <w:p w:rsidR="00E349A5" w:rsidRPr="00D7655E" w:rsidRDefault="00E349A5" w:rsidP="00F4744F">
      <w:pPr>
        <w:widowControl w:val="0"/>
        <w:adjustRightInd w:val="0"/>
        <w:ind w:firstLine="540"/>
        <w:jc w:val="both"/>
      </w:pPr>
      <w:r w:rsidRPr="00D7655E">
        <w:t>Зона предназначена для размещения и функционирования объектов отдыха: туристических баз, дома охотника или рыболова.</w:t>
      </w:r>
    </w:p>
    <w:p w:rsidR="00E349A5" w:rsidRPr="00D7655E" w:rsidRDefault="00E349A5" w:rsidP="00F4744F">
      <w:pPr>
        <w:widowControl w:val="0"/>
        <w:adjustRightInd w:val="0"/>
        <w:ind w:firstLine="540"/>
        <w:jc w:val="both"/>
      </w:pPr>
      <w:r w:rsidRPr="00D7655E">
        <w:t xml:space="preserve">Р2 Зона лесов </w:t>
      </w:r>
    </w:p>
    <w:p w:rsidR="00E349A5" w:rsidRPr="00D7655E" w:rsidRDefault="00E349A5" w:rsidP="00F4744F">
      <w:pPr>
        <w:widowControl w:val="0"/>
        <w:adjustRightInd w:val="0"/>
        <w:ind w:firstLine="540"/>
        <w:jc w:val="both"/>
        <w:rPr>
          <w:iCs/>
          <w:color w:val="000000"/>
          <w:lang w:eastAsia="ar-SA"/>
        </w:rPr>
      </w:pPr>
      <w:r w:rsidRPr="00D7655E">
        <w:rPr>
          <w:iCs/>
          <w:color w:val="000000"/>
          <w:lang w:eastAsia="ar-SA"/>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 Служит целям охраны растительного и животного мира, улучшения микроклимата, организации отдыха населения, защиты территории от ветров и водной эрозии.</w:t>
      </w:r>
    </w:p>
    <w:p w:rsidR="00E349A5" w:rsidRPr="00D7655E" w:rsidRDefault="00E349A5" w:rsidP="00F4744F">
      <w:pPr>
        <w:widowControl w:val="0"/>
        <w:adjustRightInd w:val="0"/>
        <w:ind w:firstLine="540"/>
        <w:jc w:val="both"/>
      </w:pPr>
      <w:r w:rsidRPr="00D7655E">
        <w:t>И Зона инженерной инфраструктуры</w:t>
      </w:r>
    </w:p>
    <w:p w:rsidR="00E349A5" w:rsidRPr="00D7655E" w:rsidRDefault="00E349A5" w:rsidP="00F4744F">
      <w:pPr>
        <w:widowControl w:val="0"/>
        <w:adjustRightInd w:val="0"/>
        <w:ind w:firstLine="540"/>
        <w:jc w:val="both"/>
        <w:rPr>
          <w:b/>
          <w:bCs/>
        </w:rPr>
      </w:pPr>
      <w:r w:rsidRPr="00D7655E">
        <w:t>Зона выделяется для размещения объектов инженерной инфраструктуры, режим использования территории определяется в соответствии с назначением зоны и отдельных объектов согласно требований специальных нормативов и правил, градостроительных регламентов.</w:t>
      </w:r>
    </w:p>
    <w:p w:rsidR="00E349A5" w:rsidRPr="00185F7F" w:rsidRDefault="00E349A5" w:rsidP="00F4744F">
      <w:pPr>
        <w:widowControl w:val="0"/>
        <w:adjustRightInd w:val="0"/>
        <w:ind w:firstLine="540"/>
        <w:jc w:val="both"/>
      </w:pPr>
      <w:r w:rsidRPr="00185F7F">
        <w:t xml:space="preserve">Т Зона транспортной инфраструктуры </w:t>
      </w:r>
    </w:p>
    <w:p w:rsidR="00E349A5" w:rsidRDefault="00E349A5" w:rsidP="00F4744F">
      <w:pPr>
        <w:widowControl w:val="0"/>
        <w:adjustRightInd w:val="0"/>
        <w:ind w:firstLine="540"/>
        <w:jc w:val="both"/>
      </w:pPr>
      <w:r w:rsidRPr="00185F7F">
        <w:t>Зона предназначена для размещения транспортных сооружений и коммуникаций, допускается размещение обслуживающих объектов, обеспечивающих осуществление основной функции зоны. Для предотвращения вредного воздействия объектов транспорта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E349A5" w:rsidRPr="00D7655E" w:rsidRDefault="00E349A5" w:rsidP="00F4744F">
      <w:pPr>
        <w:widowControl w:val="0"/>
        <w:adjustRightInd w:val="0"/>
        <w:ind w:firstLine="540"/>
        <w:jc w:val="both"/>
        <w:rPr>
          <w:highlight w:val="yellow"/>
        </w:rPr>
      </w:pPr>
      <w:r w:rsidRPr="00D7655E">
        <w:t xml:space="preserve">Сп1 Зона специального назначения, связанная с захоронениями </w:t>
      </w:r>
    </w:p>
    <w:p w:rsidR="00E349A5" w:rsidRPr="00D7655E" w:rsidRDefault="00E349A5" w:rsidP="00F4744F">
      <w:pPr>
        <w:widowControl w:val="0"/>
        <w:adjustRightInd w:val="0"/>
        <w:ind w:firstLine="540"/>
        <w:jc w:val="both"/>
      </w:pPr>
      <w:r w:rsidRPr="00D7655E">
        <w:t>Зона предназначена для размещения кладбищ, колумбариев, объектов сбора, складирования и захоронения бытовых, промышленных и сельскохозяйственных отходов, утилизации бытовых и промышленных отходов.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E349A5" w:rsidRPr="00D7655E" w:rsidRDefault="00E349A5" w:rsidP="00F4744F">
      <w:pPr>
        <w:widowControl w:val="0"/>
        <w:adjustRightInd w:val="0"/>
        <w:ind w:firstLine="540"/>
        <w:jc w:val="both"/>
      </w:pPr>
      <w:r w:rsidRPr="00D7655E">
        <w:t xml:space="preserve">Сх1 Зона сельскохозяйственных угодий </w:t>
      </w:r>
    </w:p>
    <w:p w:rsidR="00E349A5" w:rsidRPr="00D7655E" w:rsidRDefault="00E349A5" w:rsidP="00F4744F">
      <w:pPr>
        <w:widowControl w:val="0"/>
        <w:adjustRightInd w:val="0"/>
        <w:ind w:firstLine="540"/>
        <w:jc w:val="both"/>
      </w:pPr>
      <w:r w:rsidRPr="00D7655E">
        <w:t>Зона сельскохозяйственных угодий – пашни, сенокосы, пастбища, залежи, земли, занятые многолетними насаждениями (садами и другими).</w:t>
      </w:r>
    </w:p>
    <w:p w:rsidR="00E349A5" w:rsidRPr="00185F7F" w:rsidRDefault="00E349A5" w:rsidP="00F4744F">
      <w:pPr>
        <w:widowControl w:val="0"/>
        <w:adjustRightInd w:val="0"/>
        <w:ind w:firstLine="540"/>
        <w:jc w:val="both"/>
      </w:pPr>
      <w:r w:rsidRPr="00185F7F">
        <w:t xml:space="preserve">Сх2 Зона, занятая объектами сельскохозяйственного назначения </w:t>
      </w:r>
    </w:p>
    <w:p w:rsidR="00E349A5" w:rsidRDefault="00E349A5" w:rsidP="00F4744F">
      <w:pPr>
        <w:widowControl w:val="0"/>
        <w:adjustRightInd w:val="0"/>
        <w:ind w:firstLine="540"/>
        <w:jc w:val="both"/>
      </w:pPr>
      <w:r w:rsidRPr="00185F7F">
        <w:t>Зона, занятая объектами сельскохозяйственного назначения предназначена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E349A5" w:rsidRPr="00D7655E" w:rsidRDefault="00E349A5" w:rsidP="00F4744F">
      <w:pPr>
        <w:widowControl w:val="0"/>
        <w:adjustRightInd w:val="0"/>
        <w:ind w:firstLine="540"/>
        <w:jc w:val="both"/>
      </w:pPr>
      <w:r w:rsidRPr="00D7655E">
        <w:t>П1 Производственная зона</w:t>
      </w:r>
    </w:p>
    <w:p w:rsidR="00E349A5" w:rsidRPr="00D7655E" w:rsidRDefault="00E349A5" w:rsidP="00F4744F">
      <w:pPr>
        <w:widowControl w:val="0"/>
        <w:adjustRightInd w:val="0"/>
        <w:ind w:firstLine="540"/>
        <w:jc w:val="both"/>
      </w:pPr>
      <w:r w:rsidRPr="00D7655E">
        <w:t xml:space="preserve">Зона предназначены для размещения промышленных предприятий </w:t>
      </w:r>
      <w:r w:rsidRPr="00D7655E">
        <w:rPr>
          <w:lang w:val="en-US"/>
        </w:rPr>
        <w:t>V</w:t>
      </w:r>
      <w:r w:rsidRPr="00D7655E">
        <w:t xml:space="preserve"> класса вредности, имеющих санитарно-защитные зоны </w:t>
      </w:r>
      <w:smartTag w:uri="urn:schemas-microsoft-com:office:smarttags" w:element="metricconverter">
        <w:smartTagPr>
          <w:attr w:name="ProductID" w:val="50 метров"/>
        </w:smartTagPr>
        <w:r w:rsidRPr="00D7655E">
          <w:t>50 метров</w:t>
        </w:r>
      </w:smartTag>
      <w:r w:rsidRPr="00D7655E">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недвижимости в единой зоне возможно только при условии соблюдения нормативных санитарных требований.</w:t>
      </w:r>
    </w:p>
    <w:p w:rsidR="00E349A5" w:rsidRPr="00D7655E" w:rsidRDefault="00E349A5" w:rsidP="00F4744F">
      <w:pPr>
        <w:widowControl w:val="0"/>
        <w:adjustRightInd w:val="0"/>
        <w:ind w:firstLine="540"/>
        <w:jc w:val="both"/>
        <w:rPr>
          <w:bCs/>
        </w:rPr>
      </w:pPr>
      <w:r w:rsidRPr="00D7655E">
        <w:rPr>
          <w:bCs/>
        </w:rPr>
        <w:t xml:space="preserve">На карте градостроительного зонирования территории </w:t>
      </w:r>
      <w:r>
        <w:t>Усть-Соболевского</w:t>
      </w:r>
      <w:r w:rsidRPr="00D7655E">
        <w:rPr>
          <w:color w:val="000000"/>
        </w:rPr>
        <w:t xml:space="preserve"> сельского поселения </w:t>
      </w:r>
      <w:r w:rsidRPr="00D7655E">
        <w:rPr>
          <w:bCs/>
        </w:rPr>
        <w:t>могут быть выделены территорий общего пользования</w:t>
      </w:r>
      <w:r w:rsidRPr="00D7655E">
        <w:t xml:space="preserve">, для которых </w:t>
      </w:r>
      <w:r w:rsidRPr="00D7655E">
        <w:rPr>
          <w:bCs/>
        </w:rPr>
        <w:t>градостроительные регламенты не устанавливаются:</w:t>
      </w:r>
    </w:p>
    <w:p w:rsidR="00E349A5" w:rsidRPr="00D7655E" w:rsidRDefault="00E349A5" w:rsidP="00F4744F">
      <w:pPr>
        <w:widowControl w:val="0"/>
        <w:adjustRightInd w:val="0"/>
        <w:ind w:firstLine="540"/>
        <w:jc w:val="right"/>
        <w:rPr>
          <w:bCs/>
        </w:rPr>
      </w:pPr>
      <w:r w:rsidRPr="00D7655E">
        <w:rPr>
          <w:bCs/>
        </w:rPr>
        <w:t>Таблица 2</w:t>
      </w:r>
    </w:p>
    <w:tbl>
      <w:tblPr>
        <w:tblW w:w="9356" w:type="dxa"/>
        <w:tblInd w:w="108" w:type="dxa"/>
        <w:tblLayout w:type="fixed"/>
        <w:tblLook w:val="0000"/>
      </w:tblPr>
      <w:tblGrid>
        <w:gridCol w:w="1985"/>
        <w:gridCol w:w="7371"/>
      </w:tblGrid>
      <w:tr w:rsidR="00E349A5" w:rsidRPr="00AA528C" w:rsidTr="007B1F64">
        <w:trPr>
          <w:cantSplit/>
        </w:trPr>
        <w:tc>
          <w:tcPr>
            <w:tcW w:w="1985" w:type="dxa"/>
            <w:tcBorders>
              <w:top w:val="single" w:sz="4" w:space="0" w:color="auto"/>
              <w:left w:val="single" w:sz="4" w:space="0" w:color="auto"/>
              <w:bottom w:val="single" w:sz="4" w:space="0" w:color="auto"/>
              <w:right w:val="single" w:sz="4" w:space="0" w:color="auto"/>
            </w:tcBorders>
            <w:vAlign w:val="center"/>
          </w:tcPr>
          <w:p w:rsidR="00E349A5" w:rsidRPr="00AA528C" w:rsidRDefault="00E349A5" w:rsidP="007B1F64">
            <w:pPr>
              <w:widowControl w:val="0"/>
              <w:adjustRightInd w:val="0"/>
              <w:jc w:val="center"/>
            </w:pPr>
            <w:r w:rsidRPr="00AA528C">
              <w:rPr>
                <w:sz w:val="22"/>
                <w:szCs w:val="22"/>
              </w:rPr>
              <w:t>Обозначения</w:t>
            </w:r>
          </w:p>
        </w:tc>
        <w:tc>
          <w:tcPr>
            <w:tcW w:w="7371"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center"/>
            </w:pPr>
            <w:r w:rsidRPr="00AA528C">
              <w:rPr>
                <w:sz w:val="22"/>
                <w:szCs w:val="22"/>
              </w:rPr>
              <w:t>Описание вида разрешенного использования земельного участка</w:t>
            </w:r>
          </w:p>
        </w:tc>
      </w:tr>
      <w:tr w:rsidR="00E349A5" w:rsidRPr="00AA528C" w:rsidTr="007B1F64">
        <w:trPr>
          <w:cantSplit/>
        </w:trPr>
        <w:tc>
          <w:tcPr>
            <w:tcW w:w="1985"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ind w:firstLine="540"/>
              <w:jc w:val="both"/>
            </w:pPr>
            <w:r w:rsidRPr="00AA528C">
              <w:rPr>
                <w:bCs/>
                <w:sz w:val="22"/>
                <w:szCs w:val="22"/>
              </w:rPr>
              <w:t>ТОП1</w:t>
            </w:r>
          </w:p>
        </w:tc>
        <w:tc>
          <w:tcPr>
            <w:tcW w:w="7371" w:type="dxa"/>
            <w:tcBorders>
              <w:top w:val="single" w:sz="4" w:space="0" w:color="auto"/>
              <w:left w:val="single" w:sz="4" w:space="0" w:color="auto"/>
              <w:bottom w:val="single" w:sz="4" w:space="0" w:color="auto"/>
              <w:right w:val="single" w:sz="4" w:space="0" w:color="auto"/>
            </w:tcBorders>
          </w:tcPr>
          <w:p w:rsidR="00E349A5" w:rsidRPr="00AA528C" w:rsidRDefault="00E349A5" w:rsidP="007B1F64">
            <w:pPr>
              <w:widowControl w:val="0"/>
              <w:adjustRightInd w:val="0"/>
              <w:jc w:val="both"/>
            </w:pPr>
            <w:r w:rsidRPr="00AA528C">
              <w:rPr>
                <w:bCs/>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E349A5" w:rsidRPr="00D7655E" w:rsidRDefault="00E349A5" w:rsidP="00F4744F">
      <w:pPr>
        <w:ind w:firstLine="567"/>
        <w:jc w:val="both"/>
      </w:pPr>
    </w:p>
    <w:p w:rsidR="00E349A5" w:rsidRPr="00D7655E" w:rsidRDefault="00E349A5" w:rsidP="00F4744F">
      <w:pPr>
        <w:ind w:firstLine="567"/>
        <w:jc w:val="both"/>
        <w:rPr>
          <w:b/>
        </w:rPr>
      </w:pPr>
      <w:r w:rsidRPr="00D7655E">
        <w:rPr>
          <w:b/>
        </w:rPr>
        <w:t>Статья 8. Карта границ зон с особыми условиями использования территорий</w:t>
      </w:r>
    </w:p>
    <w:p w:rsidR="00E349A5" w:rsidRPr="00D7655E" w:rsidRDefault="00E349A5" w:rsidP="00F4744F">
      <w:pPr>
        <w:widowControl w:val="0"/>
        <w:adjustRightInd w:val="0"/>
        <w:spacing w:before="120"/>
        <w:ind w:firstLine="539"/>
        <w:jc w:val="both"/>
      </w:pPr>
      <w:r w:rsidRPr="00D7655E">
        <w:rPr>
          <w:bCs/>
        </w:rPr>
        <w:t>На карте</w:t>
      </w:r>
      <w:r w:rsidRPr="00D7655E">
        <w:t xml:space="preserve"> границ зон с особыми условиями использования территорий выделены зоны с особыми условиями использования территорий по экологическим условиям и нормативному режиму хозяйственной деятельности.</w:t>
      </w:r>
    </w:p>
    <w:p w:rsidR="00E349A5" w:rsidRPr="00D7655E" w:rsidRDefault="00E349A5" w:rsidP="00F4744F">
      <w:pPr>
        <w:widowControl w:val="0"/>
        <w:adjustRightInd w:val="0"/>
        <w:ind w:firstLine="540"/>
        <w:jc w:val="right"/>
      </w:pPr>
      <w:r w:rsidRPr="00D7655E">
        <w:rPr>
          <w:bCs/>
        </w:rPr>
        <w:t>Таблица 3</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8"/>
        <w:gridCol w:w="8256"/>
      </w:tblGrid>
      <w:tr w:rsidR="00E349A5" w:rsidRPr="00AA528C" w:rsidTr="007B1F64">
        <w:tc>
          <w:tcPr>
            <w:tcW w:w="1208" w:type="dxa"/>
            <w:vAlign w:val="center"/>
          </w:tcPr>
          <w:p w:rsidR="00E349A5" w:rsidRPr="00AA528C" w:rsidRDefault="00760A77" w:rsidP="007B1F64">
            <w:pPr>
              <w:widowControl w:val="0"/>
              <w:adjustRightInd w:val="0"/>
              <w:jc w:val="center"/>
            </w:pPr>
            <w:hyperlink w:anchor="ОУ1" w:history="1">
              <w:r w:rsidR="00E349A5" w:rsidRPr="00AA528C">
                <w:rPr>
                  <w:sz w:val="22"/>
                  <w:szCs w:val="22"/>
                </w:rPr>
                <w:t>ОУ-1</w:t>
              </w:r>
            </w:hyperlink>
          </w:p>
        </w:tc>
        <w:tc>
          <w:tcPr>
            <w:tcW w:w="8256" w:type="dxa"/>
            <w:vAlign w:val="center"/>
          </w:tcPr>
          <w:p w:rsidR="00E349A5" w:rsidRPr="00AA528C" w:rsidRDefault="00E349A5" w:rsidP="007B1F64">
            <w:pPr>
              <w:widowControl w:val="0"/>
              <w:adjustRightInd w:val="0"/>
              <w:jc w:val="both"/>
            </w:pPr>
            <w:r w:rsidRPr="00AA528C">
              <w:rPr>
                <w:sz w:val="22"/>
                <w:szCs w:val="22"/>
              </w:rPr>
              <w:t xml:space="preserve">Зона санитарной охраны источников водоснабжения </w:t>
            </w:r>
          </w:p>
        </w:tc>
      </w:tr>
      <w:tr w:rsidR="00E349A5" w:rsidRPr="00AA528C" w:rsidTr="007B1F64">
        <w:tc>
          <w:tcPr>
            <w:tcW w:w="1208" w:type="dxa"/>
            <w:vAlign w:val="center"/>
          </w:tcPr>
          <w:p w:rsidR="00E349A5" w:rsidRPr="00AA528C" w:rsidRDefault="00760A77" w:rsidP="007B1F64">
            <w:pPr>
              <w:widowControl w:val="0"/>
              <w:adjustRightInd w:val="0"/>
              <w:jc w:val="center"/>
            </w:pPr>
            <w:hyperlink w:anchor="ОУ4" w:history="1">
              <w:r w:rsidR="00E349A5" w:rsidRPr="00AA528C">
                <w:rPr>
                  <w:sz w:val="22"/>
                  <w:szCs w:val="22"/>
                </w:rPr>
                <w:t>ОУ-2</w:t>
              </w:r>
            </w:hyperlink>
          </w:p>
        </w:tc>
        <w:tc>
          <w:tcPr>
            <w:tcW w:w="8256" w:type="dxa"/>
            <w:vAlign w:val="center"/>
          </w:tcPr>
          <w:p w:rsidR="00E349A5" w:rsidRPr="00AA528C" w:rsidRDefault="00E349A5" w:rsidP="007B1F64">
            <w:pPr>
              <w:widowControl w:val="0"/>
              <w:adjustRightInd w:val="0"/>
              <w:jc w:val="both"/>
            </w:pPr>
            <w:r w:rsidRPr="00AA528C">
              <w:rPr>
                <w:sz w:val="22"/>
                <w:szCs w:val="22"/>
              </w:rPr>
              <w:t>Водоохранные зоны водных объектов</w:t>
            </w:r>
          </w:p>
        </w:tc>
      </w:tr>
      <w:tr w:rsidR="00E349A5" w:rsidRPr="00AA528C" w:rsidTr="007B1F64">
        <w:tc>
          <w:tcPr>
            <w:tcW w:w="1208" w:type="dxa"/>
            <w:vAlign w:val="center"/>
          </w:tcPr>
          <w:p w:rsidR="00E349A5" w:rsidRPr="00AA528C" w:rsidRDefault="00E349A5" w:rsidP="007B1F64">
            <w:pPr>
              <w:widowControl w:val="0"/>
              <w:adjustRightInd w:val="0"/>
              <w:jc w:val="center"/>
            </w:pPr>
            <w:r w:rsidRPr="00AA528C">
              <w:rPr>
                <w:sz w:val="22"/>
                <w:szCs w:val="22"/>
              </w:rPr>
              <w:t>ОУ-3</w:t>
            </w:r>
          </w:p>
        </w:tc>
        <w:tc>
          <w:tcPr>
            <w:tcW w:w="8256" w:type="dxa"/>
            <w:vAlign w:val="center"/>
          </w:tcPr>
          <w:p w:rsidR="00E349A5" w:rsidRPr="00AA528C" w:rsidRDefault="00E349A5" w:rsidP="007B1F64">
            <w:pPr>
              <w:widowControl w:val="0"/>
              <w:adjustRightInd w:val="0"/>
              <w:jc w:val="both"/>
            </w:pPr>
            <w:r w:rsidRPr="00AA528C">
              <w:rPr>
                <w:sz w:val="22"/>
                <w:szCs w:val="22"/>
              </w:rPr>
              <w:t>Прибрежные защитные полосы</w:t>
            </w:r>
          </w:p>
        </w:tc>
      </w:tr>
      <w:tr w:rsidR="00E349A5" w:rsidRPr="00AA528C" w:rsidTr="007B1F64">
        <w:tc>
          <w:tcPr>
            <w:tcW w:w="1208" w:type="dxa"/>
            <w:vAlign w:val="center"/>
          </w:tcPr>
          <w:p w:rsidR="00E349A5" w:rsidRPr="00AA528C" w:rsidRDefault="00760A77" w:rsidP="007B1F64">
            <w:pPr>
              <w:widowControl w:val="0"/>
              <w:adjustRightInd w:val="0"/>
              <w:jc w:val="center"/>
            </w:pPr>
            <w:hyperlink w:anchor="ОУ8" w:history="1">
              <w:r w:rsidR="00E349A5" w:rsidRPr="00AA528C">
                <w:rPr>
                  <w:sz w:val="22"/>
                  <w:szCs w:val="22"/>
                </w:rPr>
                <w:t>ОУ-</w:t>
              </w:r>
            </w:hyperlink>
            <w:r w:rsidR="00E349A5" w:rsidRPr="00AA528C">
              <w:rPr>
                <w:sz w:val="22"/>
                <w:szCs w:val="22"/>
              </w:rPr>
              <w:t>4</w:t>
            </w:r>
          </w:p>
        </w:tc>
        <w:tc>
          <w:tcPr>
            <w:tcW w:w="8256" w:type="dxa"/>
            <w:vAlign w:val="center"/>
          </w:tcPr>
          <w:p w:rsidR="00E349A5" w:rsidRPr="00AA528C" w:rsidRDefault="00E349A5" w:rsidP="007B1F64">
            <w:pPr>
              <w:widowControl w:val="0"/>
              <w:adjustRightInd w:val="0"/>
              <w:jc w:val="both"/>
            </w:pPr>
            <w:r w:rsidRPr="00AA528C">
              <w:rPr>
                <w:sz w:val="22"/>
                <w:szCs w:val="22"/>
              </w:rPr>
              <w:t>Санитарно-защитные зоны предприятий, сооружений и других объектов (производственно-, санитарно-, инженерно-технических объектов)</w:t>
            </w:r>
          </w:p>
        </w:tc>
      </w:tr>
      <w:tr w:rsidR="00E349A5" w:rsidRPr="00AA528C" w:rsidTr="007B1F64">
        <w:tc>
          <w:tcPr>
            <w:tcW w:w="1208" w:type="dxa"/>
            <w:vAlign w:val="center"/>
          </w:tcPr>
          <w:p w:rsidR="00E349A5" w:rsidRPr="00AA528C" w:rsidRDefault="00760A77" w:rsidP="007B1F64">
            <w:pPr>
              <w:widowControl w:val="0"/>
              <w:adjustRightInd w:val="0"/>
              <w:jc w:val="center"/>
            </w:pPr>
            <w:hyperlink w:anchor="ОУ10" w:history="1">
              <w:r w:rsidR="00E349A5" w:rsidRPr="00AA528C">
                <w:rPr>
                  <w:sz w:val="22"/>
                  <w:szCs w:val="22"/>
                </w:rPr>
                <w:t>ОУ-</w:t>
              </w:r>
            </w:hyperlink>
            <w:r w:rsidR="00E349A5" w:rsidRPr="00AA528C">
              <w:rPr>
                <w:sz w:val="22"/>
                <w:szCs w:val="22"/>
              </w:rPr>
              <w:t>5</w:t>
            </w:r>
          </w:p>
        </w:tc>
        <w:tc>
          <w:tcPr>
            <w:tcW w:w="8256" w:type="dxa"/>
            <w:vAlign w:val="center"/>
          </w:tcPr>
          <w:p w:rsidR="00E349A5" w:rsidRPr="00AA528C" w:rsidRDefault="00E349A5" w:rsidP="007B1F64">
            <w:pPr>
              <w:widowControl w:val="0"/>
              <w:adjustRightInd w:val="0"/>
              <w:jc w:val="both"/>
            </w:pPr>
            <w:r w:rsidRPr="00AA528C">
              <w:rPr>
                <w:sz w:val="22"/>
                <w:szCs w:val="22"/>
              </w:rPr>
              <w:t>Санитарный разрыв (санитарная полоса отчуждения)</w:t>
            </w:r>
          </w:p>
        </w:tc>
      </w:tr>
    </w:tbl>
    <w:p w:rsidR="00E349A5" w:rsidRPr="00D7655E" w:rsidRDefault="00E349A5" w:rsidP="00F4744F">
      <w:pPr>
        <w:ind w:firstLine="567"/>
        <w:jc w:val="both"/>
        <w:rPr>
          <w:b/>
        </w:rPr>
      </w:pPr>
    </w:p>
    <w:p w:rsidR="00E349A5" w:rsidRPr="00D7655E" w:rsidRDefault="00E349A5" w:rsidP="00F4744F">
      <w:pPr>
        <w:ind w:firstLine="567"/>
        <w:jc w:val="both"/>
        <w:rPr>
          <w:b/>
        </w:rPr>
      </w:pPr>
      <w:r w:rsidRPr="00D7655E">
        <w:rPr>
          <w:b/>
        </w:rPr>
        <w:t>Статья 9. Карта границ территорий объектов культурного наследия</w:t>
      </w:r>
    </w:p>
    <w:p w:rsidR="00E349A5" w:rsidRPr="00D7655E" w:rsidRDefault="00E349A5" w:rsidP="00F4744F">
      <w:pPr>
        <w:ind w:firstLine="567"/>
        <w:jc w:val="both"/>
      </w:pPr>
      <w:r w:rsidRPr="00DF42DB">
        <w:rPr>
          <w:bCs/>
        </w:rPr>
        <w:t>Не установлены.</w:t>
      </w:r>
    </w:p>
    <w:p w:rsidR="00E349A5" w:rsidRPr="00D7655E" w:rsidRDefault="00E349A5" w:rsidP="00F4744F">
      <w:pPr>
        <w:ind w:firstLine="567"/>
        <w:jc w:val="both"/>
      </w:pPr>
    </w:p>
    <w:p w:rsidR="00E349A5" w:rsidRPr="00D7655E" w:rsidRDefault="00E349A5" w:rsidP="00F4744F">
      <w:pPr>
        <w:ind w:firstLine="567"/>
        <w:jc w:val="center"/>
        <w:rPr>
          <w:b/>
        </w:rPr>
      </w:pPr>
      <w:r w:rsidRPr="00D7655E">
        <w:rPr>
          <w:b/>
        </w:rPr>
        <w:t>Статья 10. Карта границ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rsidR="00E349A5" w:rsidRPr="00D7655E" w:rsidRDefault="00E349A5" w:rsidP="00F4744F">
      <w:pPr>
        <w:ind w:firstLine="567"/>
        <w:jc w:val="both"/>
      </w:pPr>
      <w:r w:rsidRPr="00D7655E">
        <w:t>Границы таких территорий устанавливаются по границам одной или нескольких территориальных зон и могут отображаться на отдельной карте.</w:t>
      </w:r>
    </w:p>
    <w:p w:rsidR="00E349A5" w:rsidRDefault="00E349A5" w:rsidP="00F4744F">
      <w:pPr>
        <w:ind w:firstLine="567"/>
        <w:jc w:val="both"/>
      </w:pPr>
      <w:r w:rsidRPr="00D7655E">
        <w:t>На карте градостроительного зонирования зоны не отображаются ввиду отсутствия такой деятельности.</w:t>
      </w:r>
    </w:p>
    <w:p w:rsidR="00E349A5" w:rsidRDefault="00E349A5" w:rsidP="00F4744F">
      <w:pPr>
        <w:ind w:firstLine="567"/>
        <w:jc w:val="both"/>
        <w:rPr>
          <w:rFonts w:eastAsia="SimSun"/>
          <w:b/>
          <w:bCs/>
          <w:lang w:eastAsia="zh-CN"/>
        </w:rPr>
      </w:pPr>
    </w:p>
    <w:p w:rsidR="00E349A5" w:rsidRPr="00D7655E" w:rsidRDefault="00E349A5" w:rsidP="00F4744F">
      <w:pPr>
        <w:jc w:val="center"/>
      </w:pPr>
      <w:r w:rsidRPr="00D7655E">
        <w:rPr>
          <w:rFonts w:eastAsia="SimSun"/>
          <w:b/>
          <w:bCs/>
          <w:lang w:eastAsia="zh-CN"/>
        </w:rPr>
        <w:t xml:space="preserve">Карта градостроительного зонирования территории </w:t>
      </w:r>
      <w:r>
        <w:rPr>
          <w:rFonts w:eastAsia="SimSun"/>
          <w:b/>
          <w:bCs/>
          <w:lang w:eastAsia="zh-CN"/>
        </w:rPr>
        <w:t>Усть-Соболевского</w:t>
      </w:r>
      <w:r w:rsidRPr="00D7655E">
        <w:rPr>
          <w:rFonts w:eastAsia="SimSun"/>
          <w:b/>
          <w:bCs/>
          <w:lang w:eastAsia="zh-CN"/>
        </w:rPr>
        <w:t xml:space="preserve"> сельского поселения </w:t>
      </w:r>
    </w:p>
    <w:p w:rsidR="00E349A5" w:rsidRPr="00D7655E" w:rsidRDefault="00C32B71" w:rsidP="00F4744F">
      <w:pPr>
        <w:jc w:val="center"/>
      </w:pPr>
      <w:r>
        <w:rPr>
          <w:noProof/>
        </w:rPr>
        <w:drawing>
          <wp:inline distT="0" distB="0" distL="0" distR="0">
            <wp:extent cx="5972175" cy="5524500"/>
            <wp:effectExtent l="19050" t="0" r="9525" b="0"/>
            <wp:docPr id="1" name="Рисунок 1" descr="Карта градостроительного зонирования территории Усть - Соболевского СП-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та градостроительного зонирования территории Усть - Соболевского СП-Model"/>
                    <pic:cNvPicPr>
                      <a:picLocks noChangeAspect="1" noChangeArrowheads="1"/>
                    </pic:cNvPicPr>
                  </pic:nvPicPr>
                  <pic:blipFill>
                    <a:blip r:embed="rId7"/>
                    <a:srcRect/>
                    <a:stretch>
                      <a:fillRect/>
                    </a:stretch>
                  </pic:blipFill>
                  <pic:spPr bwMode="auto">
                    <a:xfrm>
                      <a:off x="0" y="0"/>
                      <a:ext cx="5972175" cy="5524500"/>
                    </a:xfrm>
                    <a:prstGeom prst="rect">
                      <a:avLst/>
                    </a:prstGeom>
                    <a:noFill/>
                    <a:ln w="9525">
                      <a:noFill/>
                      <a:miter lim="800000"/>
                      <a:headEnd/>
                      <a:tailEnd/>
                    </a:ln>
                  </pic:spPr>
                </pic:pic>
              </a:graphicData>
            </a:graphic>
          </wp:inline>
        </w:drawing>
      </w:r>
    </w:p>
    <w:p w:rsidR="00E349A5" w:rsidRPr="00D7655E" w:rsidRDefault="00E349A5" w:rsidP="00F4744F">
      <w:pPr>
        <w:ind w:firstLine="567"/>
        <w:jc w:val="center"/>
        <w:rPr>
          <w:b/>
          <w:sz w:val="28"/>
          <w:szCs w:val="28"/>
        </w:rPr>
      </w:pPr>
    </w:p>
    <w:p w:rsidR="00E349A5" w:rsidRDefault="00E349A5" w:rsidP="00F4744F">
      <w:pPr>
        <w:ind w:firstLine="567"/>
        <w:jc w:val="center"/>
        <w:rPr>
          <w:b/>
          <w:sz w:val="28"/>
          <w:szCs w:val="28"/>
        </w:rPr>
        <w:sectPr w:rsidR="00E349A5" w:rsidSect="003D7293">
          <w:headerReference w:type="first" r:id="rId8"/>
          <w:pgSz w:w="11906" w:h="16838"/>
          <w:pgMar w:top="1134" w:right="851" w:bottom="1134" w:left="1701" w:header="709" w:footer="709" w:gutter="0"/>
          <w:cols w:space="708"/>
          <w:titlePg/>
          <w:docGrid w:linePitch="360"/>
        </w:sectPr>
      </w:pPr>
    </w:p>
    <w:p w:rsidR="00E349A5" w:rsidRPr="00D7655E" w:rsidRDefault="00E349A5" w:rsidP="00F4744F">
      <w:pPr>
        <w:ind w:firstLine="567"/>
        <w:jc w:val="center"/>
        <w:rPr>
          <w:b/>
          <w:sz w:val="28"/>
          <w:szCs w:val="28"/>
        </w:rPr>
      </w:pPr>
    </w:p>
    <w:p w:rsidR="00E349A5" w:rsidRPr="00D7655E" w:rsidRDefault="00E349A5" w:rsidP="00F4744F">
      <w:pPr>
        <w:ind w:firstLine="567"/>
        <w:jc w:val="center"/>
        <w:rPr>
          <w:b/>
          <w:sz w:val="28"/>
          <w:szCs w:val="28"/>
        </w:rPr>
      </w:pPr>
      <w:r w:rsidRPr="00D7655E">
        <w:rPr>
          <w:b/>
          <w:sz w:val="28"/>
          <w:szCs w:val="28"/>
        </w:rPr>
        <w:t>Глава 3. ГРАДОСТРОИТЕЛЬНЫЕ РЕГЛАМЕНТЫ</w:t>
      </w:r>
    </w:p>
    <w:p w:rsidR="00E349A5" w:rsidRPr="00D7655E" w:rsidRDefault="00E349A5" w:rsidP="00F4744F">
      <w:pPr>
        <w:ind w:firstLine="567"/>
        <w:jc w:val="center"/>
        <w:rPr>
          <w:b/>
          <w:sz w:val="28"/>
          <w:szCs w:val="28"/>
        </w:rPr>
      </w:pPr>
    </w:p>
    <w:p w:rsidR="00E349A5" w:rsidRPr="00D7655E" w:rsidRDefault="00E349A5" w:rsidP="00F4744F">
      <w:pPr>
        <w:ind w:firstLine="567"/>
        <w:jc w:val="center"/>
        <w:rPr>
          <w:b/>
        </w:rPr>
      </w:pPr>
      <w:r w:rsidRPr="00D7655E">
        <w:rPr>
          <w:b/>
        </w:rPr>
        <w:t>Статья 11. Виды разрешенного использования земельных участков и объектов капитального строительства</w:t>
      </w:r>
    </w:p>
    <w:p w:rsidR="00E349A5" w:rsidRPr="00D7655E" w:rsidRDefault="00E349A5" w:rsidP="00F4744F">
      <w:pPr>
        <w:widowControl w:val="0"/>
        <w:adjustRightInd w:val="0"/>
        <w:spacing w:before="120"/>
        <w:ind w:firstLine="709"/>
        <w:jc w:val="center"/>
        <w:rPr>
          <w:b/>
        </w:rPr>
      </w:pPr>
      <w:r w:rsidRPr="00D7655E">
        <w:rPr>
          <w:b/>
        </w:rPr>
        <w:t>Зона застройки индивидуальными жилыми домами (код зоны Ж1)</w:t>
      </w:r>
    </w:p>
    <w:p w:rsidR="00E349A5" w:rsidRPr="00D7655E" w:rsidRDefault="00E349A5" w:rsidP="00AA528C">
      <w:pPr>
        <w:suppressAutoHyphens/>
        <w:ind w:firstLine="709"/>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rPr>
          <w:lang w:eastAsia="ar-SA"/>
        </w:rPr>
      </w:pPr>
      <w:r w:rsidRPr="00D7655E">
        <w:rPr>
          <w:lang w:eastAsia="ar-SA"/>
        </w:rPr>
        <w:t>Таблица 4</w:t>
      </w:r>
    </w:p>
    <w:tbl>
      <w:tblPr>
        <w:tblpPr w:leftFromText="180" w:rightFromText="180" w:vertAnchor="text" w:tblpY="1"/>
        <w:tblOverlap w:val="never"/>
        <w:tblW w:w="14720" w:type="dxa"/>
        <w:tblInd w:w="149" w:type="dxa"/>
        <w:tblLayout w:type="fixed"/>
        <w:tblCellMar>
          <w:left w:w="0" w:type="dxa"/>
          <w:right w:w="0" w:type="dxa"/>
        </w:tblCellMar>
        <w:tblLook w:val="00A0"/>
      </w:tblPr>
      <w:tblGrid>
        <w:gridCol w:w="2124"/>
        <w:gridCol w:w="5956"/>
        <w:gridCol w:w="6640"/>
      </w:tblGrid>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rPr>
          <w:trHeight w:val="51"/>
        </w:trPr>
        <w:tc>
          <w:tcPr>
            <w:tcW w:w="1472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Для индивидуального жилищного строительства, 2.1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Индивидуальный жилой дом (дом, пригодный для постоянного проживания, высотой не выше трех надземных этажей)</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Малоэтажная многоквартирная жилая застройка, 2.1.1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Для ведения личного подсобного хозяйства, 2.2</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0 кв. м"/>
              </w:smartTagPr>
              <w:r w:rsidRPr="00AA528C">
                <w:rPr>
                  <w:sz w:val="22"/>
                  <w:szCs w:val="22"/>
                </w:rPr>
                <w:t>200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8000 кв. м"/>
              </w:smartTagPr>
              <w:r w:rsidRPr="00AA528C">
                <w:rPr>
                  <w:sz w:val="22"/>
                  <w:szCs w:val="22"/>
                </w:rPr>
                <w:t>8000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Блокированная жилая застройка, 2.3</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Жилой дом, не предназначенный для раздела на квартиры, имеющий одну или несколько общих стен с соседними жилыми домами (количество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гаражного назначения, 2.7.1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rPr>
          <w:trHeight w:val="91"/>
        </w:trPr>
        <w:tc>
          <w:tcPr>
            <w:tcW w:w="1472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pPr>
            <w:r w:rsidRPr="00AA528C">
              <w:rPr>
                <w:sz w:val="22"/>
                <w:szCs w:val="22"/>
              </w:rPr>
              <w:t>Условно разрешенные виды использования</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Общественное управление, 3.8</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E349A5" w:rsidRPr="00AA528C" w:rsidRDefault="00E349A5" w:rsidP="00AA528C">
            <w:pPr>
              <w:textAlignment w:val="baseline"/>
            </w:pPr>
            <w:r w:rsidRPr="00AA528C">
              <w:rPr>
                <w:sz w:val="22"/>
                <w:szCs w:val="22"/>
              </w:rP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p>
          <w:p w:rsidR="00E349A5" w:rsidRPr="00AA528C" w:rsidRDefault="00E349A5" w:rsidP="00AA528C">
            <w:pPr>
              <w:textAlignment w:val="baseline"/>
            </w:pPr>
            <w:r w:rsidRPr="00AA528C">
              <w:rPr>
                <w:sz w:val="22"/>
                <w:szCs w:val="22"/>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земельных участков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земельных участков – </w:t>
            </w:r>
            <w:smartTag w:uri="urn:schemas-microsoft-com:office:smarttags" w:element="metricconverter">
              <w:smartTagPr>
                <w:attr w:name="ProductID" w:val="50000 кв. м"/>
              </w:smartTagPr>
              <w:r w:rsidRPr="00AA528C">
                <w:rPr>
                  <w:sz w:val="22"/>
                  <w:szCs w:val="22"/>
                </w:rPr>
                <w:t>50000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-80 %.</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Развлечения, 4.8</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E349A5" w:rsidRPr="00AA528C" w:rsidRDefault="00E349A5" w:rsidP="00AA528C">
            <w:pPr>
              <w:textAlignment w:val="baseline"/>
            </w:pPr>
            <w:r w:rsidRPr="00AA528C">
              <w:rPr>
                <w:sz w:val="22"/>
                <w:szCs w:val="22"/>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Спорт, 5.1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r w:rsidRPr="00AA528C">
              <w:rPr>
                <w:sz w:val="22"/>
                <w:szCs w:val="22"/>
              </w:rPr>
              <w:br/>
              <w:t>размещение спортивных баз и лагерей</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Автомобильный транспорт, 7.2</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sidRPr="00AA528C">
              <w:rPr>
                <w:sz w:val="22"/>
                <w:szCs w:val="22"/>
              </w:rPr>
              <w:b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Ведение огородничества, 13.1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0 кв. м"/>
              </w:smartTagPr>
              <w:r w:rsidRPr="00AA528C">
                <w:rPr>
                  <w:sz w:val="22"/>
                  <w:szCs w:val="22"/>
                </w:rPr>
                <w:t>200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8000 кв. м"/>
              </w:smartTagPr>
              <w:r w:rsidRPr="00AA528C">
                <w:rPr>
                  <w:sz w:val="22"/>
                  <w:szCs w:val="22"/>
                </w:rPr>
                <w:t>8000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tc>
      </w:tr>
      <w:tr w:rsidR="00E349A5" w:rsidRPr="00AA528C" w:rsidTr="007B1F64">
        <w:trPr>
          <w:trHeight w:val="51"/>
        </w:trPr>
        <w:tc>
          <w:tcPr>
            <w:tcW w:w="1472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Коммунальное обслуживание, 3.1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0 кв. м"/>
              </w:smartTagPr>
              <w:r w:rsidRPr="00AA528C">
                <w:rPr>
                  <w:color w:val="2D2D2D"/>
                  <w:sz w:val="22"/>
                  <w:szCs w:val="22"/>
                </w:rPr>
                <w:t>50000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30 м"/>
              </w:smartTagPr>
              <w:r w:rsidRPr="00AA528C">
                <w:rPr>
                  <w:color w:val="2D2D2D"/>
                  <w:sz w:val="22"/>
                  <w:szCs w:val="22"/>
                </w:rPr>
                <w:t>30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246"/>
        </w:trPr>
        <w:tc>
          <w:tcPr>
            <w:tcW w:w="2124"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Социальное обслуживание,</w:t>
            </w:r>
            <w:r w:rsidRPr="00AA528C">
              <w:rPr>
                <w:sz w:val="22"/>
                <w:szCs w:val="22"/>
              </w:rPr>
              <w:t xml:space="preserve"> </w:t>
            </w:r>
            <w:r w:rsidRPr="00AA528C">
              <w:rPr>
                <w:color w:val="2D2D2D"/>
                <w:sz w:val="22"/>
                <w:szCs w:val="22"/>
              </w:rPr>
              <w:t>3.2</w:t>
            </w:r>
          </w:p>
        </w:tc>
        <w:tc>
          <w:tcPr>
            <w:tcW w:w="5956"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6640"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Бытовое обслуживание, 3.3</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Амбулаторно-</w:t>
            </w:r>
            <w:r w:rsidRPr="00AA528C">
              <w:rPr>
                <w:color w:val="2D2D2D"/>
                <w:sz w:val="22"/>
                <w:szCs w:val="22"/>
              </w:rPr>
              <w:br/>
              <w:t>поликлиническое обслуживание, 3.4.1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земельных участков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земельных участков – </w:t>
            </w:r>
            <w:smartTag w:uri="urn:schemas-microsoft-com:office:smarttags" w:element="metricconverter">
              <w:smartTagPr>
                <w:attr w:name="ProductID" w:val="50000 кв. м"/>
              </w:smartTagPr>
              <w:r w:rsidRPr="00AA528C">
                <w:rPr>
                  <w:color w:val="2D2D2D"/>
                  <w:sz w:val="22"/>
                  <w:szCs w:val="22"/>
                </w:rPr>
                <w:t>50000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Предельное количество этажей – 3.</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-80 %.</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Дошкольное, начальное и среднее общее образование, 3.5.1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788"/>
        </w:trPr>
        <w:tc>
          <w:tcPr>
            <w:tcW w:w="2124"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Культурное развитие, 3.6</w:t>
            </w:r>
          </w:p>
        </w:tc>
        <w:tc>
          <w:tcPr>
            <w:tcW w:w="5956"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6640"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1238"/>
        </w:trPr>
        <w:tc>
          <w:tcPr>
            <w:tcW w:w="2124"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Религиозное использование, 3.7</w:t>
            </w:r>
          </w:p>
        </w:tc>
        <w:tc>
          <w:tcPr>
            <w:tcW w:w="5956"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640"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1123"/>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Амбулаторное ветеринарное обслуживание,</w:t>
            </w:r>
            <w:r w:rsidRPr="00AA528C">
              <w:rPr>
                <w:sz w:val="22"/>
                <w:szCs w:val="22"/>
              </w:rPr>
              <w:t xml:space="preserve"> </w:t>
            </w:r>
            <w:r w:rsidRPr="00AA528C">
              <w:rPr>
                <w:color w:val="2D2D2D"/>
                <w:sz w:val="22"/>
                <w:szCs w:val="22"/>
              </w:rPr>
              <w:t xml:space="preserve">3.10.1 </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117"/>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Деловое управление, 4.1</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Магазины, 4.4</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Общественное питание, 4.6</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земельных участков – </w:t>
            </w:r>
            <w:smartTag w:uri="urn:schemas-microsoft-com:office:smarttags" w:element="metricconverter">
              <w:smartTagPr>
                <w:attr w:name="ProductID" w:val="50 кв. м"/>
              </w:smartTagPr>
              <w:r w:rsidRPr="00AA528C">
                <w:rPr>
                  <w:color w:val="2D2D2D"/>
                  <w:sz w:val="22"/>
                  <w:szCs w:val="22"/>
                </w:rPr>
                <w:t>50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земельных участков – </w:t>
            </w:r>
            <w:smartTag w:uri="urn:schemas-microsoft-com:office:smarttags" w:element="metricconverter">
              <w:smartTagPr>
                <w:attr w:name="ProductID" w:val="6000 кв. м"/>
              </w:smartTagPr>
              <w:r w:rsidRPr="00AA528C">
                <w:rPr>
                  <w:color w:val="2D2D2D"/>
                  <w:sz w:val="22"/>
                  <w:szCs w:val="22"/>
                </w:rPr>
                <w:t>6000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Предельное количество этажей – 3.</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-80 %.</w:t>
            </w:r>
          </w:p>
        </w:tc>
      </w:tr>
      <w:tr w:rsidR="00E349A5" w:rsidRPr="00AA528C" w:rsidTr="007B1F64">
        <w:trPr>
          <w:trHeight w:val="51"/>
        </w:trPr>
        <w:tc>
          <w:tcPr>
            <w:tcW w:w="21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пользования, 12.0</w:t>
            </w:r>
          </w:p>
        </w:tc>
        <w:tc>
          <w:tcPr>
            <w:tcW w:w="5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jc w:val="both"/>
        <w:rPr>
          <w:lang w:eastAsia="ar-SA"/>
        </w:rPr>
      </w:pPr>
      <w:r>
        <w:rPr>
          <w:b/>
          <w:lang w:eastAsia="ar-SA"/>
        </w:rPr>
        <w:br w:type="textWrapping" w:clear="all"/>
      </w: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В пределах участка запрещается размещение автостоянок для грузового транспорта.</w:t>
      </w:r>
    </w:p>
    <w:p w:rsidR="00E349A5" w:rsidRPr="00D7655E" w:rsidRDefault="00E349A5" w:rsidP="00AA528C">
      <w:pPr>
        <w:suppressAutoHyphens/>
        <w:ind w:firstLine="567"/>
        <w:jc w:val="both"/>
        <w:rPr>
          <w:lang w:eastAsia="ar-SA"/>
        </w:rPr>
      </w:pPr>
      <w:r w:rsidRPr="00D7655E">
        <w:rPr>
          <w:lang w:eastAsia="ar-SA"/>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E349A5" w:rsidRPr="00D7655E" w:rsidRDefault="00E349A5" w:rsidP="00AA528C">
      <w:pPr>
        <w:suppressAutoHyphens/>
        <w:ind w:firstLine="567"/>
        <w:jc w:val="both"/>
        <w:rPr>
          <w:lang w:eastAsia="ar-SA"/>
        </w:rPr>
      </w:pPr>
      <w:r w:rsidRPr="00D7655E">
        <w:rPr>
          <w:lang w:eastAsia="ar-SA"/>
        </w:rPr>
        <w:t>На землях общего пользования не допускается ремонт автомобилей, складирование строительных материалов, хозяйственного инвентаря.</w:t>
      </w:r>
    </w:p>
    <w:p w:rsidR="00E349A5" w:rsidRPr="00D7655E" w:rsidRDefault="00E349A5" w:rsidP="00AA528C">
      <w:pPr>
        <w:suppressAutoHyphens/>
        <w:ind w:firstLine="567"/>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suppressAutoHyphens/>
        <w:ind w:firstLine="567"/>
        <w:jc w:val="both"/>
        <w:rPr>
          <w:lang w:eastAsia="ar-SA"/>
        </w:rPr>
      </w:pPr>
      <w:r w:rsidRPr="00D7655E">
        <w:rPr>
          <w:lang w:eastAsia="ar-SA"/>
        </w:rPr>
        <w:t>С учетом ограничений предусмотренных статьями 8, 9</w:t>
      </w:r>
      <w:r>
        <w:rPr>
          <w:lang w:eastAsia="ar-SA"/>
        </w:rPr>
        <w:t>,</w:t>
      </w:r>
      <w:r w:rsidRPr="00D7655E">
        <w:rPr>
          <w:lang w:eastAsia="ar-SA"/>
        </w:rPr>
        <w:t xml:space="preserve"> 12 настоящих Правил. </w:t>
      </w:r>
    </w:p>
    <w:p w:rsidR="00E349A5" w:rsidRPr="00D7655E" w:rsidRDefault="00E349A5" w:rsidP="00AA528C">
      <w:pPr>
        <w:suppressAutoHyphens/>
        <w:ind w:firstLine="709"/>
        <w:jc w:val="both"/>
        <w:rPr>
          <w:b/>
        </w:rPr>
      </w:pPr>
    </w:p>
    <w:p w:rsidR="00E349A5" w:rsidRPr="00D7655E" w:rsidRDefault="00E349A5" w:rsidP="00AA528C">
      <w:pPr>
        <w:widowControl w:val="0"/>
        <w:adjustRightInd w:val="0"/>
        <w:ind w:firstLine="540"/>
        <w:jc w:val="both"/>
      </w:pPr>
      <w:r w:rsidRPr="00D7655E">
        <w:rPr>
          <w:b/>
        </w:rPr>
        <w:t>Зона делового общественного  и коммерческого назначения (код зоны О1)</w:t>
      </w:r>
    </w:p>
    <w:p w:rsidR="00E349A5" w:rsidRPr="00D7655E" w:rsidRDefault="00E349A5" w:rsidP="00AA528C">
      <w:pPr>
        <w:suppressAutoHyphens/>
        <w:ind w:firstLine="540"/>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pPr>
      <w:r w:rsidRPr="00D7655E">
        <w:t>Таблица 5</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Общественное использование объектов капитального строительства, 3.0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0 кв. м"/>
              </w:smartTagPr>
              <w:r w:rsidRPr="00AA528C">
                <w:rPr>
                  <w:color w:val="2D2D2D"/>
                  <w:sz w:val="22"/>
                  <w:szCs w:val="22"/>
                </w:rPr>
                <w:t>50000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30 м"/>
              </w:smartTagPr>
              <w:r w:rsidRPr="00AA528C">
                <w:rPr>
                  <w:color w:val="2D2D2D"/>
                  <w:sz w:val="22"/>
                  <w:szCs w:val="22"/>
                </w:rPr>
                <w:t>30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Коммунальное обслуживание, 3.1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0 кв. м"/>
              </w:smartTagPr>
              <w:r w:rsidRPr="00AA528C">
                <w:rPr>
                  <w:color w:val="2D2D2D"/>
                  <w:sz w:val="22"/>
                  <w:szCs w:val="22"/>
                </w:rPr>
                <w:t>50000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30 м"/>
              </w:smartTagPr>
              <w:r w:rsidRPr="00AA528C">
                <w:rPr>
                  <w:color w:val="2D2D2D"/>
                  <w:sz w:val="22"/>
                  <w:szCs w:val="22"/>
                </w:rPr>
                <w:t>30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Социальное обслуживание, 3.2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349A5" w:rsidRPr="00AA528C" w:rsidRDefault="00E349A5" w:rsidP="00AA528C">
            <w:pPr>
              <w:suppressAutoHyphens/>
              <w:rPr>
                <w:lang w:eastAsia="ar-SA"/>
              </w:rPr>
            </w:pPr>
            <w:r w:rsidRPr="00AA528C">
              <w:rPr>
                <w:sz w:val="22"/>
                <w:szCs w:val="22"/>
                <w:lang w:eastAsia="ar-SA"/>
              </w:rPr>
              <w:t>размещение объектов капитального строительства для размещения отделений почты и телеграфа;</w:t>
            </w:r>
          </w:p>
          <w:p w:rsidR="00E349A5" w:rsidRPr="00AA528C" w:rsidRDefault="00E349A5" w:rsidP="00AA528C">
            <w:pPr>
              <w:suppressAutoHyphens/>
              <w:rPr>
                <w:lang w:eastAsia="ar-SA"/>
              </w:rPr>
            </w:pPr>
            <w:r w:rsidRPr="00AA528C">
              <w:rPr>
                <w:sz w:val="22"/>
                <w:szCs w:val="22"/>
                <w:lang w:eastAsia="ar-SA"/>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Бытовое обслуживание, 3.3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Амбулаторно-</w:t>
            </w:r>
            <w:r w:rsidRPr="00AA528C">
              <w:rPr>
                <w:sz w:val="22"/>
                <w:szCs w:val="22"/>
              </w:rPr>
              <w:br/>
              <w:t>поликлиническое обслуживание, 3.4.1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земельных участков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земельных участков – </w:t>
            </w:r>
            <w:smartTag w:uri="urn:schemas-microsoft-com:office:smarttags" w:element="metricconverter">
              <w:smartTagPr>
                <w:attr w:name="ProductID" w:val="50000 кв. м"/>
              </w:smartTagPr>
              <w:r w:rsidRPr="00AA528C">
                <w:rPr>
                  <w:color w:val="2D2D2D"/>
                  <w:sz w:val="22"/>
                  <w:szCs w:val="22"/>
                </w:rPr>
                <w:t>50000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Предельное количество этажей – 3.</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Дошкольное, начальное и среднее общее образование, 3.5.1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Культурное развитие, 3.6</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w:t>
            </w:r>
          </w:p>
          <w:p w:rsidR="00E349A5" w:rsidRPr="00AA528C" w:rsidRDefault="00E349A5" w:rsidP="00AA528C">
            <w:pPr>
              <w:suppressAutoHyphens/>
              <w:rPr>
                <w:lang w:eastAsia="ar-SA"/>
              </w:rPr>
            </w:pPr>
            <w:r w:rsidRPr="00AA528C">
              <w:rPr>
                <w:sz w:val="22"/>
                <w:szCs w:val="22"/>
                <w:lang w:eastAsia="ar-SA"/>
              </w:rPr>
              <w:t>устройство площадок для празднеств и гуляний;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Религиозное использование, 3.7</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rPr>
          <w:trHeight w:val="982"/>
        </w:trPr>
        <w:tc>
          <w:tcPr>
            <w:tcW w:w="2127"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Общественное управление,</w:t>
            </w:r>
            <w:r w:rsidRPr="00AA528C">
              <w:rPr>
                <w:sz w:val="22"/>
                <w:szCs w:val="22"/>
              </w:rPr>
              <w:t xml:space="preserve"> </w:t>
            </w:r>
            <w:r w:rsidRPr="00AA528C">
              <w:rPr>
                <w:sz w:val="22"/>
                <w:szCs w:val="22"/>
                <w:lang w:eastAsia="ar-SA"/>
              </w:rPr>
              <w:t xml:space="preserve">3.8 </w:t>
            </w:r>
          </w:p>
        </w:tc>
        <w:tc>
          <w:tcPr>
            <w:tcW w:w="5953"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sz w:val="22"/>
                <w:szCs w:val="22"/>
              </w:rPr>
              <w:t>Размещение объектов капитального строительства, предназначенных для размещения органов местного самоуправления;</w:t>
            </w:r>
          </w:p>
        </w:tc>
        <w:tc>
          <w:tcPr>
            <w:tcW w:w="6662"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Максимальные размеры земельных участков – </w:t>
            </w:r>
            <w:smartTag w:uri="urn:schemas-microsoft-com:office:smarttags" w:element="metricconverter">
              <w:smartTagPr>
                <w:attr w:name="ProductID" w:val="50000 кв. м"/>
              </w:smartTagPr>
              <w:r w:rsidRPr="00AA528C">
                <w:rPr>
                  <w:sz w:val="22"/>
                  <w:szCs w:val="22"/>
                </w:rPr>
                <w:t>50000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-80 %.</w:t>
            </w:r>
          </w:p>
        </w:tc>
      </w:tr>
      <w:tr w:rsidR="00E349A5" w:rsidRPr="00AA528C" w:rsidTr="007B1F64">
        <w:trPr>
          <w:trHeight w:val="982"/>
        </w:trPr>
        <w:tc>
          <w:tcPr>
            <w:tcW w:w="2127"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Обеспечение деятельности в области гидрометеорологии и смежных с ней областях,</w:t>
            </w:r>
            <w:r w:rsidRPr="00AA528C">
              <w:rPr>
                <w:sz w:val="22"/>
                <w:szCs w:val="22"/>
              </w:rPr>
              <w:t xml:space="preserve"> </w:t>
            </w:r>
            <w:r w:rsidRPr="00AA528C">
              <w:rPr>
                <w:color w:val="2D2D2D"/>
                <w:sz w:val="22"/>
                <w:szCs w:val="22"/>
              </w:rPr>
              <w:t xml:space="preserve">3.9.1 </w:t>
            </w:r>
          </w:p>
        </w:tc>
        <w:tc>
          <w:tcPr>
            <w:tcW w:w="5953"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662" w:type="dxa"/>
            <w:tcBorders>
              <w:top w:val="single" w:sz="6" w:space="0" w:color="000000"/>
              <w:left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Амбулаторное ветеринарное обслуживание, 3.10.1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Деловое управление, 4.1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Магазины, 4.4</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color w:val="2D2D2D"/>
                  <w:sz w:val="22"/>
                  <w:szCs w:val="22"/>
                </w:rPr>
                <w:t>600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color w:val="2D2D2D"/>
                  <w:sz w:val="22"/>
                  <w:szCs w:val="22"/>
                </w:rPr>
                <w:t>2500 кв. м</w:t>
              </w:r>
            </w:smartTag>
            <w:r w:rsidRPr="00AA528C">
              <w:rPr>
                <w:color w:val="2D2D2D"/>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color w:val="2D2D2D"/>
                  <w:sz w:val="22"/>
                  <w:szCs w:val="22"/>
                </w:rPr>
                <w:t>500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Общественное питание, 4.6</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земельных участков – </w:t>
            </w:r>
            <w:smartTag w:uri="urn:schemas-microsoft-com:office:smarttags" w:element="metricconverter">
              <w:smartTagPr>
                <w:attr w:name="ProductID" w:val="50 кв. м"/>
              </w:smartTagPr>
              <w:r w:rsidRPr="00AA528C">
                <w:rPr>
                  <w:color w:val="2D2D2D"/>
                  <w:sz w:val="22"/>
                  <w:szCs w:val="22"/>
                </w:rPr>
                <w:t>50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земельных участков – </w:t>
            </w:r>
            <w:smartTag w:uri="urn:schemas-microsoft-com:office:smarttags" w:element="metricconverter">
              <w:smartTagPr>
                <w:attr w:name="ProductID" w:val="6000 кв. м"/>
              </w:smartTagPr>
              <w:r w:rsidRPr="00AA528C">
                <w:rPr>
                  <w:color w:val="2D2D2D"/>
                  <w:sz w:val="22"/>
                  <w:szCs w:val="22"/>
                </w:rPr>
                <w:t>6000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color w:val="2D2D2D"/>
                  <w:sz w:val="22"/>
                  <w:szCs w:val="22"/>
                </w:rPr>
                <w:t>1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Предельное количество этажей – 3.</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-80 %.</w:t>
            </w:r>
          </w:p>
        </w:tc>
      </w:tr>
      <w:tr w:rsidR="00E349A5" w:rsidRPr="00AA528C" w:rsidTr="007B1F64">
        <w:trPr>
          <w:trHeight w:val="273"/>
        </w:trPr>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Развлечения, 4.8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E349A5" w:rsidRPr="00AA528C" w:rsidRDefault="00E349A5" w:rsidP="00AA528C">
            <w:pPr>
              <w:textAlignment w:val="baseline"/>
            </w:pPr>
            <w:r w:rsidRPr="00AA528C">
              <w:rPr>
                <w:sz w:val="22"/>
                <w:szCs w:val="22"/>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Спорт, 5.1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качестве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Историко-культурная деятельность, 9.3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Малоэтажная многоквартирная жилая застройка, 2.1.1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suppressAutoHyphens/>
              <w:rPr>
                <w:lang w:eastAsia="ar-SA"/>
              </w:rPr>
            </w:pPr>
            <w:r w:rsidRPr="00AA528C">
              <w:rPr>
                <w:sz w:val="22"/>
                <w:szCs w:val="22"/>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Блокированная жилая застройка, 2.3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Жилой дом, не предназначенный для раздела на квартиры, имеющий одну или несколько общих стен с соседними жилыми домами (количество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Предельное высота – не установлена.</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пользования, 12.0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pPr>
    </w:p>
    <w:p w:rsidR="00E349A5" w:rsidRPr="00D7655E" w:rsidRDefault="00E349A5" w:rsidP="00AA528C">
      <w:pPr>
        <w:suppressAutoHyphens/>
        <w:ind w:firstLine="567"/>
        <w:jc w:val="both"/>
        <w:rPr>
          <w:lang w:eastAsia="ar-SA"/>
        </w:rPr>
      </w:pP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suppressAutoHyphens/>
        <w:ind w:firstLine="567"/>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widowControl w:val="0"/>
        <w:adjustRightInd w:val="0"/>
        <w:ind w:firstLine="540"/>
        <w:jc w:val="both"/>
      </w:pPr>
    </w:p>
    <w:p w:rsidR="00E349A5" w:rsidRPr="00D7655E" w:rsidRDefault="00E349A5" w:rsidP="00AA528C">
      <w:pPr>
        <w:suppressAutoHyphens/>
        <w:ind w:firstLine="709"/>
        <w:jc w:val="both"/>
        <w:rPr>
          <w:lang w:eastAsia="ar-SA"/>
        </w:rPr>
      </w:pPr>
      <w:r w:rsidRPr="00D7655E">
        <w:rPr>
          <w:b/>
        </w:rPr>
        <w:t>Зона размещения объектов отдыха</w:t>
      </w:r>
      <w:r w:rsidRPr="00D7655E">
        <w:rPr>
          <w:b/>
          <w:lang w:eastAsia="ar-SA"/>
        </w:rPr>
        <w:t xml:space="preserve"> (код зоны Р1)</w:t>
      </w:r>
    </w:p>
    <w:p w:rsidR="00E349A5" w:rsidRPr="00D7655E" w:rsidRDefault="00E349A5" w:rsidP="00AA528C">
      <w:pPr>
        <w:suppressAutoHyphens/>
        <w:ind w:firstLine="709"/>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rPr>
          <w:lang w:eastAsia="ar-SA"/>
        </w:rPr>
      </w:pPr>
      <w:r w:rsidRPr="00D7655E">
        <w:rPr>
          <w:lang w:eastAsia="ar-SA"/>
        </w:rPr>
        <w:t>Таблица 6</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rPr>
                <w:color w:val="2D2D2D"/>
              </w:rPr>
            </w:pPr>
            <w:r w:rsidRPr="00AA528C">
              <w:rPr>
                <w:color w:val="2D2D2D"/>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Спорт, 5.1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r w:rsidRPr="00AA528C">
              <w:rPr>
                <w:color w:val="2D2D2D"/>
                <w:sz w:val="22"/>
                <w:szCs w:val="22"/>
              </w:rPr>
              <w:br/>
              <w:t>размещение спортивных баз и лагерей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Природно-</w:t>
            </w:r>
          </w:p>
          <w:p w:rsidR="00E349A5" w:rsidRPr="00AA528C" w:rsidRDefault="00E349A5" w:rsidP="00AA528C">
            <w:pPr>
              <w:textAlignment w:val="baseline"/>
            </w:pPr>
            <w:r w:rsidRPr="00AA528C">
              <w:rPr>
                <w:sz w:val="22"/>
                <w:szCs w:val="22"/>
              </w:rPr>
              <w:t>познавательный туризм, 5.2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349A5" w:rsidRPr="00AA528C" w:rsidRDefault="00E349A5" w:rsidP="00AA528C">
            <w:pPr>
              <w:textAlignment w:val="baseline"/>
            </w:pPr>
            <w:r w:rsidRPr="00AA528C">
              <w:rPr>
                <w:sz w:val="22"/>
                <w:szCs w:val="22"/>
              </w:rPr>
              <w:t>осуществление необходимых природоохранных и природовосстановительных мероприятий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Охота и рыбалка, 5.3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Причалы для маломерных судов, 5.4</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Предельные (максимальные и минимальные) размеры земельных участков не установлены.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rPr>
                <w:color w:val="2D2D2D"/>
              </w:rPr>
            </w:pPr>
            <w:r w:rsidRPr="00AA528C">
              <w:rPr>
                <w:color w:val="2D2D2D"/>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Общественное питание, 4.6</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земельных участков – </w:t>
            </w:r>
            <w:smartTag w:uri="urn:schemas-microsoft-com:office:smarttags" w:element="metricconverter">
              <w:smartTagPr>
                <w:attr w:name="ProductID" w:val="50 кв. м"/>
              </w:smartTagPr>
              <w:r w:rsidRPr="00AA528C">
                <w:rPr>
                  <w:sz w:val="22"/>
                  <w:szCs w:val="22"/>
                </w:rPr>
                <w:t>50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земельных участков – </w:t>
            </w:r>
            <w:smartTag w:uri="urn:schemas-microsoft-com:office:smarttags" w:element="metricconverter">
              <w:smartTagPr>
                <w:attr w:name="ProductID" w:val="6000 кв. м"/>
              </w:smartTagPr>
              <w:r w:rsidRPr="00AA528C">
                <w:rPr>
                  <w:sz w:val="22"/>
                  <w:szCs w:val="22"/>
                </w:rPr>
                <w:t>6000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Развлечения, 4.8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размещения: дискотек и танцевальных площадок, ночных клубов, аттракционов, игровых автоматов (кроме игрового оборудования, используемого для проведения азартных игр) и игровых площадок;</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600 кв.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Предельное высота – не установлена.</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пользования, 12.0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rPr>
          <w:lang w:eastAsia="ar-SA"/>
        </w:rPr>
      </w:pPr>
    </w:p>
    <w:p w:rsidR="00E349A5" w:rsidRPr="00D7655E" w:rsidRDefault="00E349A5" w:rsidP="00AA528C">
      <w:pPr>
        <w:suppressAutoHyphens/>
        <w:ind w:firstLine="567"/>
        <w:jc w:val="both"/>
        <w:rPr>
          <w:lang w:eastAsia="ar-SA"/>
        </w:rPr>
      </w:pP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widowControl w:val="0"/>
        <w:adjustRightInd w:val="0"/>
        <w:ind w:firstLine="709"/>
        <w:jc w:val="both"/>
        <w:rPr>
          <w:b/>
        </w:rPr>
      </w:pPr>
    </w:p>
    <w:p w:rsidR="00E349A5" w:rsidRPr="00D7655E" w:rsidRDefault="00E349A5" w:rsidP="00AA528C">
      <w:pPr>
        <w:suppressAutoHyphens/>
        <w:ind w:firstLine="709"/>
        <w:jc w:val="both"/>
        <w:rPr>
          <w:lang w:eastAsia="ar-SA"/>
        </w:rPr>
      </w:pPr>
      <w:r w:rsidRPr="00D7655E">
        <w:rPr>
          <w:b/>
        </w:rPr>
        <w:t>Зона лесов</w:t>
      </w:r>
      <w:r w:rsidRPr="00D7655E">
        <w:rPr>
          <w:b/>
          <w:lang w:eastAsia="ar-SA"/>
        </w:rPr>
        <w:t xml:space="preserve"> (код зоны Р2)</w:t>
      </w:r>
    </w:p>
    <w:p w:rsidR="00E349A5" w:rsidRPr="00D7655E" w:rsidRDefault="00E349A5" w:rsidP="00AA528C">
      <w:pPr>
        <w:suppressAutoHyphens/>
        <w:ind w:firstLine="709"/>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rPr>
          <w:lang w:eastAsia="ar-SA"/>
        </w:rPr>
      </w:pPr>
      <w:r w:rsidRPr="00D7655E">
        <w:rPr>
          <w:lang w:eastAsia="ar-SA"/>
        </w:rPr>
        <w:t>Таблица 7</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rPr>
                <w:color w:val="2D2D2D"/>
              </w:rPr>
            </w:pPr>
            <w:r w:rsidRPr="00AA528C">
              <w:rPr>
                <w:color w:val="2D2D2D"/>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Охрана природных территорий, 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Не установлены.</w:t>
            </w:r>
          </w:p>
          <w:p w:rsidR="00E349A5" w:rsidRPr="00AA528C" w:rsidRDefault="00E349A5" w:rsidP="00AA528C">
            <w:pPr>
              <w:textAlignment w:val="baseline"/>
              <w:rPr>
                <w:color w:val="2D2D2D"/>
              </w:rPr>
            </w:pP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rPr>
                <w:color w:val="2D2D2D"/>
              </w:rPr>
            </w:pPr>
            <w:r w:rsidRPr="00AA528C">
              <w:rPr>
                <w:color w:val="2D2D2D"/>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Резервные леса, 10.4</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Деятельность, связанная с охраной лесов</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Не установлены.</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Предельное высота – не установлена.</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пользования, 12.0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rPr>
          <w:lang w:eastAsia="ar-SA"/>
        </w:rPr>
      </w:pPr>
    </w:p>
    <w:p w:rsidR="00E349A5" w:rsidRPr="00D7655E" w:rsidRDefault="00E349A5" w:rsidP="00AA528C">
      <w:pPr>
        <w:suppressAutoHyphens/>
        <w:ind w:firstLine="709"/>
        <w:jc w:val="both"/>
        <w:rPr>
          <w:lang w:eastAsia="ar-SA"/>
        </w:rPr>
      </w:pPr>
      <w:r w:rsidRPr="00D7655E">
        <w:rPr>
          <w:lang w:eastAsia="ar-SA"/>
        </w:rPr>
        <w:t>Ограничения</w:t>
      </w:r>
    </w:p>
    <w:p w:rsidR="00E349A5" w:rsidRPr="00D7655E" w:rsidRDefault="00E349A5" w:rsidP="00AA528C">
      <w:pPr>
        <w:suppressAutoHyphens/>
        <w:ind w:firstLine="709"/>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widowControl w:val="0"/>
        <w:adjustRightInd w:val="0"/>
        <w:ind w:firstLine="709"/>
        <w:jc w:val="both"/>
        <w:rPr>
          <w:b/>
        </w:rPr>
      </w:pPr>
    </w:p>
    <w:p w:rsidR="00E349A5" w:rsidRPr="00D7655E" w:rsidRDefault="00E349A5" w:rsidP="00AA528C">
      <w:pPr>
        <w:widowControl w:val="0"/>
        <w:adjustRightInd w:val="0"/>
        <w:ind w:firstLine="709"/>
        <w:jc w:val="both"/>
        <w:rPr>
          <w:b/>
        </w:rPr>
      </w:pPr>
      <w:r w:rsidRPr="00D7655E">
        <w:rPr>
          <w:b/>
        </w:rPr>
        <w:t>Зона инженерной инфраструктуры (код зоны И)</w:t>
      </w:r>
    </w:p>
    <w:p w:rsidR="00E349A5" w:rsidRPr="00D7655E" w:rsidRDefault="00E349A5" w:rsidP="00AA528C">
      <w:pPr>
        <w:suppressAutoHyphens/>
        <w:ind w:firstLine="709"/>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pPr>
      <w:r w:rsidRPr="00D7655E">
        <w:t>Таблица 8</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Коммунальное обслуживание, 3.1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0 кв. м"/>
              </w:smartTagPr>
              <w:r w:rsidRPr="00AA528C">
                <w:rPr>
                  <w:sz w:val="22"/>
                  <w:szCs w:val="22"/>
                </w:rPr>
                <w:t>50000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30 м"/>
              </w:smartTagPr>
              <w:r w:rsidRPr="00AA528C">
                <w:rPr>
                  <w:sz w:val="22"/>
                  <w:szCs w:val="22"/>
                </w:rPr>
                <w:t>30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2. 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гаражного назначения, 2.7.1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Отдельно стоящие и пристроенные автостоянки, в том числе подземные, предназначенные для хранения личного автотранспорта граждан;</w:t>
            </w:r>
            <w:r w:rsidRPr="00AA528C">
              <w:rPr>
                <w:sz w:val="22"/>
                <w:szCs w:val="22"/>
              </w:rPr>
              <w:br/>
              <w:t>индивидуальные гаражи-стоянки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придорожного сервиса. 4.9.1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автозаправочных станций (бензиновых, газовых); </w:t>
            </w:r>
            <w:r w:rsidRPr="00AA528C">
              <w:rPr>
                <w:sz w:val="22"/>
                <w:szCs w:val="22"/>
              </w:rPr>
              <w:br/>
              <w:t>размещение магазинов сопутствующей торговли, зданий для организации общественного питания в качестве объектов придорожного сервиса; </w:t>
            </w:r>
            <w:r w:rsidRPr="00AA528C">
              <w:rPr>
                <w:sz w:val="22"/>
                <w:szCs w:val="22"/>
              </w:rPr>
              <w:br/>
              <w:t>предоставление гостиничных услуг в качестве придорожного сервиса; </w:t>
            </w:r>
            <w:r w:rsidRPr="00AA528C">
              <w:rPr>
                <w:sz w:val="22"/>
                <w:szCs w:val="22"/>
              </w:rP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12 м"/>
              </w:smartTagPr>
              <w:r w:rsidRPr="00AA528C">
                <w:rPr>
                  <w:sz w:val="22"/>
                  <w:szCs w:val="22"/>
                </w:rPr>
                <w:t>12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Автомобильный транспорт, 7.2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sidRPr="00AA528C">
              <w:rPr>
                <w:sz w:val="22"/>
                <w:szCs w:val="22"/>
              </w:rPr>
              <w:b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Предельное высота – не установлена.</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Склады, 6.9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 xml:space="preserve">Предельное высота – </w:t>
            </w:r>
            <w:smartTag w:uri="urn:schemas-microsoft-com:office:smarttags" w:element="metricconverter">
              <w:smartTagPr>
                <w:attr w:name="ProductID" w:val="12 м"/>
              </w:smartTagPr>
              <w:r w:rsidRPr="00AA528C">
                <w:rPr>
                  <w:color w:val="2D2D2D"/>
                  <w:sz w:val="22"/>
                  <w:szCs w:val="22"/>
                </w:rPr>
                <w:t>12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пользования, 12.0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pPr>
    </w:p>
    <w:p w:rsidR="00E349A5" w:rsidRPr="00D7655E" w:rsidRDefault="00E349A5" w:rsidP="00AA528C">
      <w:pPr>
        <w:suppressAutoHyphens/>
        <w:ind w:firstLine="567"/>
        <w:jc w:val="both"/>
        <w:rPr>
          <w:lang w:eastAsia="ar-SA"/>
        </w:rPr>
      </w:pP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suppressAutoHyphens/>
        <w:ind w:firstLine="567"/>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suppressAutoHyphens/>
        <w:ind w:firstLine="709"/>
        <w:jc w:val="both"/>
        <w:rPr>
          <w:b/>
          <w:lang w:eastAsia="ar-SA"/>
        </w:rPr>
      </w:pPr>
    </w:p>
    <w:p w:rsidR="00E349A5" w:rsidRPr="00185F7F" w:rsidRDefault="00E349A5" w:rsidP="00AA528C">
      <w:pPr>
        <w:suppressAutoHyphens/>
        <w:ind w:firstLine="567"/>
        <w:jc w:val="both"/>
        <w:rPr>
          <w:lang w:eastAsia="ar-SA"/>
        </w:rPr>
      </w:pPr>
      <w:r w:rsidRPr="00185F7F">
        <w:rPr>
          <w:b/>
          <w:lang w:eastAsia="ar-SA"/>
        </w:rPr>
        <w:t>Зона транспортной инфраструктуры  (код зоны - Т)</w:t>
      </w:r>
    </w:p>
    <w:p w:rsidR="00E349A5" w:rsidRPr="00185F7F" w:rsidRDefault="00E349A5" w:rsidP="00AA528C">
      <w:pPr>
        <w:suppressAutoHyphens/>
        <w:ind w:firstLine="567"/>
        <w:jc w:val="both"/>
        <w:rPr>
          <w:lang w:eastAsia="ar-SA"/>
        </w:rPr>
      </w:pPr>
      <w:r w:rsidRPr="00185F7F">
        <w:rPr>
          <w:lang w:eastAsia="ar-SA"/>
        </w:rPr>
        <w:t>1. Виды разрешенного использования земельных участков и объектов капитального строительства:</w:t>
      </w:r>
    </w:p>
    <w:p w:rsidR="00E349A5" w:rsidRPr="00185F7F" w:rsidRDefault="00E349A5" w:rsidP="00AA528C">
      <w:pPr>
        <w:suppressAutoHyphens/>
        <w:ind w:firstLine="709"/>
        <w:jc w:val="right"/>
      </w:pPr>
      <w:r w:rsidRPr="00185F7F">
        <w:t xml:space="preserve">Таблица </w:t>
      </w:r>
      <w:r>
        <w:t>9</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придорожного сервиса, 4.9.1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Размещение автозаправочных станций (бензиновых, газовых); </w:t>
            </w:r>
          </w:p>
          <w:p w:rsidR="00E349A5" w:rsidRPr="00AA528C" w:rsidRDefault="00E349A5" w:rsidP="00AA528C">
            <w:pPr>
              <w:textAlignment w:val="baseline"/>
            </w:pPr>
            <w:r w:rsidRPr="00AA528C">
              <w:rPr>
                <w:sz w:val="22"/>
                <w:szCs w:val="22"/>
              </w:rPr>
              <w:t xml:space="preserve">размещение магазинов сопутствующей торговли, зданий для организации общественного питания в качестве объектов придорожного сервиса; </w:t>
            </w:r>
          </w:p>
          <w:p w:rsidR="00E349A5" w:rsidRPr="00AA528C" w:rsidRDefault="00E349A5" w:rsidP="00AA528C">
            <w:pPr>
              <w:textAlignment w:val="baseline"/>
            </w:pPr>
            <w:r w:rsidRPr="00AA528C">
              <w:rPr>
                <w:sz w:val="22"/>
                <w:szCs w:val="22"/>
              </w:rPr>
              <w:t xml:space="preserve">предоставление гостиничных услуг в качестве придорожного сервиса; </w:t>
            </w:r>
          </w:p>
          <w:p w:rsidR="00E349A5" w:rsidRPr="00AA528C" w:rsidRDefault="00E349A5" w:rsidP="00AA528C">
            <w:pPr>
              <w:textAlignment w:val="baseline"/>
            </w:pPr>
            <w:r w:rsidRPr="00AA528C">
              <w:rPr>
                <w:sz w:val="22"/>
                <w:szCs w:val="22"/>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12 м"/>
              </w:smartTagPr>
              <w:r w:rsidRPr="00AA528C">
                <w:rPr>
                  <w:sz w:val="22"/>
                  <w:szCs w:val="22"/>
                </w:rPr>
                <w:t>12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Автомобильный транспорт, 7.2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sidRPr="00AA528C">
              <w:rPr>
                <w:sz w:val="22"/>
                <w:szCs w:val="22"/>
              </w:rPr>
              <w:br/>
              <w:t>оборудование земельных участков для стоянок автомобильного транспорта, а также для устройства мест стоянок автомобильного транспорта, осуществляющего перевозки людей по установленному маршруту</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Охрана природных территорий, 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установлены.</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гаражного назначения, 2.7.1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Отдельно стоящие и пристроенные автостоянки, в том числе подземные, предназначенные для хранения личного автотранспорта граждан;</w:t>
            </w:r>
            <w:r w:rsidRPr="00AA528C">
              <w:rPr>
                <w:sz w:val="22"/>
                <w:szCs w:val="22"/>
              </w:rPr>
              <w:br/>
              <w:t>индивидуальные гаражи-стоянки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Коммунальное обслуживание, 3.1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0 кв. м"/>
              </w:smartTagPr>
              <w:r w:rsidRPr="00AA528C">
                <w:rPr>
                  <w:sz w:val="22"/>
                  <w:szCs w:val="22"/>
                </w:rPr>
                <w:t>50000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30 м"/>
              </w:smartTagPr>
              <w:r w:rsidRPr="00AA528C">
                <w:rPr>
                  <w:sz w:val="22"/>
                  <w:szCs w:val="22"/>
                </w:rPr>
                <w:t>30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bl>
    <w:p w:rsidR="00E349A5" w:rsidRDefault="00E349A5" w:rsidP="00AA528C">
      <w:pPr>
        <w:widowControl w:val="0"/>
        <w:adjustRightInd w:val="0"/>
        <w:ind w:firstLine="567"/>
        <w:jc w:val="both"/>
        <w:rPr>
          <w:b/>
        </w:rPr>
      </w:pPr>
    </w:p>
    <w:p w:rsidR="00E349A5" w:rsidRPr="00BE61B3" w:rsidRDefault="00E349A5" w:rsidP="00AA528C">
      <w:pPr>
        <w:widowControl w:val="0"/>
        <w:adjustRightInd w:val="0"/>
        <w:ind w:firstLine="567"/>
        <w:jc w:val="both"/>
      </w:pPr>
      <w:r w:rsidRPr="00BE61B3">
        <w:t>Ограничения</w:t>
      </w:r>
    </w:p>
    <w:p w:rsidR="00E349A5" w:rsidRPr="00BE61B3" w:rsidRDefault="00E349A5" w:rsidP="00AA528C">
      <w:pPr>
        <w:widowControl w:val="0"/>
        <w:adjustRightInd w:val="0"/>
        <w:ind w:firstLine="567"/>
        <w:jc w:val="both"/>
      </w:pPr>
      <w:r w:rsidRPr="00BE61B3">
        <w:t>Не допускается размещать со стороны улицы вспомогательные строения.</w:t>
      </w:r>
    </w:p>
    <w:p w:rsidR="00E349A5" w:rsidRPr="00BE61B3" w:rsidRDefault="00E349A5" w:rsidP="00AA528C">
      <w:pPr>
        <w:widowControl w:val="0"/>
        <w:adjustRightInd w:val="0"/>
        <w:ind w:firstLine="567"/>
        <w:jc w:val="both"/>
      </w:pPr>
      <w:r w:rsidRPr="00BE61B3">
        <w:t>С учетом ограничений предусмотренных статьями 8, 9, 12 настоящих Правил.</w:t>
      </w:r>
    </w:p>
    <w:p w:rsidR="00E349A5" w:rsidRDefault="00E349A5" w:rsidP="00AA528C">
      <w:pPr>
        <w:widowControl w:val="0"/>
        <w:adjustRightInd w:val="0"/>
        <w:ind w:firstLine="567"/>
        <w:jc w:val="both"/>
        <w:rPr>
          <w:b/>
        </w:rPr>
      </w:pPr>
    </w:p>
    <w:p w:rsidR="00E349A5" w:rsidRPr="00D7655E" w:rsidRDefault="00E349A5" w:rsidP="00AA528C">
      <w:pPr>
        <w:widowControl w:val="0"/>
        <w:adjustRightInd w:val="0"/>
        <w:ind w:firstLine="567"/>
        <w:jc w:val="both"/>
        <w:rPr>
          <w:b/>
        </w:rPr>
      </w:pPr>
      <w:r w:rsidRPr="00D7655E">
        <w:rPr>
          <w:b/>
        </w:rPr>
        <w:t>Зона специального назначения связанная с захоронением (код зоны  Сп1)</w:t>
      </w:r>
    </w:p>
    <w:p w:rsidR="00E349A5" w:rsidRPr="00D7655E" w:rsidRDefault="00E349A5" w:rsidP="00AA528C">
      <w:pPr>
        <w:suppressAutoHyphens/>
        <w:ind w:firstLine="567"/>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pPr>
      <w:r w:rsidRPr="00D7655E">
        <w:t xml:space="preserve">Таблица </w:t>
      </w:r>
      <w:r>
        <w:t>10</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Ритуальная деятельность, 12.1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кладбищ, крематориев и мест захоронения; </w:t>
            </w:r>
            <w:r w:rsidRPr="00AA528C">
              <w:rPr>
                <w:sz w:val="22"/>
                <w:szCs w:val="22"/>
              </w:rPr>
              <w:br/>
              <w:t>размещение соответствующих культовых сооружений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Для кладбищ до </w:t>
            </w:r>
            <w:smartTag w:uri="urn:schemas-microsoft-com:office:smarttags" w:element="metricconverter">
              <w:smartTagPr>
                <w:attr w:name="ProductID" w:val="40 га"/>
              </w:smartTagPr>
              <w:r w:rsidRPr="00AA528C">
                <w:rPr>
                  <w:sz w:val="22"/>
                  <w:szCs w:val="22"/>
                </w:rPr>
                <w:t>40 га</w:t>
              </w:r>
            </w:smartTag>
            <w:r w:rsidRPr="00AA528C">
              <w:rPr>
                <w:sz w:val="22"/>
                <w:szCs w:val="22"/>
              </w:rPr>
              <w:t xml:space="preserve">, площадь мест захоронения должна быть не менее 65 - 70% общей площади кладбища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Специальная деятельность, 12.2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подлежит установлению</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rPr>
                <w:color w:val="2D2D2D"/>
              </w:rPr>
            </w:pPr>
            <w:r w:rsidRPr="00AA528C">
              <w:rPr>
                <w:color w:val="2D2D2D"/>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rPr>
                <w:color w:val="2D2D2D"/>
              </w:rPr>
            </w:pPr>
            <w:r w:rsidRPr="00AA528C">
              <w:rPr>
                <w:color w:val="2D2D2D"/>
                <w:sz w:val="22"/>
                <w:szCs w:val="22"/>
              </w:rPr>
              <w:t>Предельное высота – не установлена.</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rPr>
          <w:lang w:eastAsia="ar-SA"/>
        </w:rPr>
      </w:pPr>
    </w:p>
    <w:p w:rsidR="00E349A5" w:rsidRPr="00D7655E" w:rsidRDefault="00E349A5" w:rsidP="00AA528C">
      <w:pPr>
        <w:widowControl w:val="0"/>
        <w:adjustRightInd w:val="0"/>
        <w:ind w:firstLine="540"/>
        <w:jc w:val="both"/>
        <w:rPr>
          <w:lang w:eastAsia="ar-SA"/>
        </w:rPr>
      </w:pPr>
      <w:r w:rsidRPr="00D7655E">
        <w:rPr>
          <w:lang w:eastAsia="ar-SA"/>
        </w:rPr>
        <w:t>Ограничения</w:t>
      </w:r>
    </w:p>
    <w:p w:rsidR="00E349A5" w:rsidRPr="00D7655E" w:rsidRDefault="00E349A5" w:rsidP="00AA528C">
      <w:pPr>
        <w:widowControl w:val="0"/>
        <w:adjustRightInd w:val="0"/>
        <w:ind w:firstLine="540"/>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widowControl w:val="0"/>
        <w:adjustRightInd w:val="0"/>
        <w:ind w:firstLine="540"/>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widowControl w:val="0"/>
        <w:adjustRightInd w:val="0"/>
        <w:ind w:firstLine="709"/>
        <w:jc w:val="both"/>
        <w:rPr>
          <w:b/>
        </w:rPr>
      </w:pPr>
    </w:p>
    <w:p w:rsidR="00E349A5" w:rsidRPr="00D7655E" w:rsidRDefault="00E349A5" w:rsidP="00AA528C">
      <w:pPr>
        <w:widowControl w:val="0"/>
        <w:adjustRightInd w:val="0"/>
        <w:ind w:firstLine="709"/>
        <w:jc w:val="both"/>
        <w:rPr>
          <w:b/>
        </w:rPr>
      </w:pPr>
      <w:r w:rsidRPr="00D7655E">
        <w:rPr>
          <w:b/>
        </w:rPr>
        <w:t>Зона сельскохозяйственных угодий (код зоны Сх1)</w:t>
      </w:r>
    </w:p>
    <w:p w:rsidR="00E349A5" w:rsidRPr="00D7655E" w:rsidRDefault="00E349A5" w:rsidP="00AA528C">
      <w:pPr>
        <w:suppressAutoHyphens/>
        <w:ind w:firstLine="709"/>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rPr>
          <w:lang w:eastAsia="ar-SA"/>
        </w:rPr>
      </w:pPr>
      <w:r w:rsidRPr="00D7655E">
        <w:rPr>
          <w:lang w:eastAsia="ar-SA"/>
        </w:rPr>
        <w:t>Таблица 1</w:t>
      </w:r>
      <w:r>
        <w:rPr>
          <w:lang w:eastAsia="ar-SA"/>
        </w:rPr>
        <w:t>1</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Выращивание зерновых и иных сельскохозяйственных культур, 1.2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Овощеводство, 1.3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Скотоводство, 1.8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349A5" w:rsidRPr="00AA528C" w:rsidRDefault="00E349A5" w:rsidP="00AA528C">
            <w:pPr>
              <w:textAlignment w:val="baseline"/>
            </w:pPr>
            <w:r w:rsidRPr="00AA528C">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349A5" w:rsidRPr="00AA528C" w:rsidRDefault="00E349A5" w:rsidP="00AA528C">
            <w:pPr>
              <w:textAlignment w:val="baseline"/>
            </w:pPr>
            <w:r w:rsidRPr="00AA528C">
              <w:rPr>
                <w:sz w:val="22"/>
                <w:szCs w:val="22"/>
              </w:rPr>
              <w:t>разведение племенных животных, производство и использование племенной продукции (материала)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Условно разрешенные виды использования</w:t>
            </w:r>
          </w:p>
        </w:tc>
      </w:tr>
      <w:tr w:rsidR="00E349A5" w:rsidRPr="00AA528C" w:rsidTr="007B1F64">
        <w:trPr>
          <w:trHeight w:val="1013"/>
        </w:trPr>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гаражного назначения, 2.7.1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Отдельно стоящие автостоянки предназначенные для хранения личного автотранспорта граждан;</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500 кв.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500 кв.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30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Обеспечение сельско-</w:t>
            </w:r>
            <w:r w:rsidRPr="00AA528C">
              <w:rPr>
                <w:sz w:val="22"/>
                <w:szCs w:val="22"/>
              </w:rPr>
              <w:br/>
              <w:t xml:space="preserve">хозяйственного производства, 1.18 </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Земельные участки (территории) общего, 12.0 пользования</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rPr>
          <w:lang w:eastAsia="ar-SA"/>
        </w:rPr>
      </w:pPr>
    </w:p>
    <w:p w:rsidR="00E349A5" w:rsidRPr="00D7655E" w:rsidRDefault="00E349A5" w:rsidP="00AA528C">
      <w:pPr>
        <w:suppressAutoHyphens/>
        <w:ind w:firstLine="567"/>
        <w:jc w:val="both"/>
        <w:rPr>
          <w:lang w:eastAsia="ar-SA"/>
        </w:rPr>
      </w:pP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widowControl w:val="0"/>
        <w:adjustRightInd w:val="0"/>
        <w:ind w:firstLine="567"/>
        <w:jc w:val="both"/>
        <w:rPr>
          <w:lang w:eastAsia="ar-SA"/>
        </w:rPr>
      </w:pPr>
      <w:r w:rsidRPr="00D7655E">
        <w:rPr>
          <w:lang w:eastAsia="ar-SA"/>
        </w:rPr>
        <w:t>С учетом ограничений предусмотренных статьями 8, 9, 12 настоящих Правил.</w:t>
      </w:r>
    </w:p>
    <w:p w:rsidR="00E349A5" w:rsidRPr="00D7655E" w:rsidRDefault="00E349A5" w:rsidP="00AA528C">
      <w:pPr>
        <w:widowControl w:val="0"/>
        <w:adjustRightInd w:val="0"/>
        <w:ind w:firstLine="709"/>
        <w:jc w:val="both"/>
        <w:rPr>
          <w:b/>
        </w:rPr>
      </w:pPr>
    </w:p>
    <w:p w:rsidR="00E349A5" w:rsidRPr="00BE61B3" w:rsidRDefault="00E349A5" w:rsidP="00AA528C">
      <w:pPr>
        <w:widowControl w:val="0"/>
        <w:adjustRightInd w:val="0"/>
        <w:ind w:firstLine="540"/>
        <w:jc w:val="both"/>
        <w:rPr>
          <w:b/>
        </w:rPr>
      </w:pPr>
      <w:r w:rsidRPr="00BE61B3">
        <w:rPr>
          <w:b/>
        </w:rPr>
        <w:t>Зона, занятая объектами сельскохозяйственного назначения (код зоны  - Сх2)</w:t>
      </w:r>
    </w:p>
    <w:p w:rsidR="00E349A5" w:rsidRPr="00BE61B3" w:rsidRDefault="00E349A5" w:rsidP="00AA528C">
      <w:pPr>
        <w:suppressAutoHyphens/>
        <w:ind w:firstLine="709"/>
        <w:jc w:val="both"/>
        <w:rPr>
          <w:lang w:eastAsia="ar-SA"/>
        </w:rPr>
      </w:pPr>
      <w:r w:rsidRPr="00BE61B3">
        <w:rPr>
          <w:lang w:eastAsia="ar-SA"/>
        </w:rPr>
        <w:t>1. Виды разрешенного использования земельных участков и объектов капитального строительства:</w:t>
      </w:r>
    </w:p>
    <w:p w:rsidR="00E349A5" w:rsidRPr="00BE61B3" w:rsidRDefault="00E349A5" w:rsidP="00AA528C">
      <w:pPr>
        <w:suppressAutoHyphens/>
        <w:jc w:val="right"/>
      </w:pPr>
      <w:r w:rsidRPr="00BE61B3">
        <w:t>Таблица 1</w:t>
      </w:r>
      <w:r>
        <w:t>2</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Скотоводство, 1.8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349A5" w:rsidRPr="00AA528C" w:rsidRDefault="00E349A5" w:rsidP="00AA528C">
            <w:pPr>
              <w:textAlignment w:val="baseline"/>
            </w:pPr>
            <w:r w:rsidRPr="00AA528C">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349A5" w:rsidRPr="00AA528C" w:rsidRDefault="00E349A5" w:rsidP="00AA528C">
            <w:pPr>
              <w:textAlignment w:val="baseline"/>
            </w:pPr>
            <w:r w:rsidRPr="00AA528C">
              <w:rPr>
                <w:sz w:val="22"/>
                <w:szCs w:val="22"/>
              </w:rPr>
              <w:t>разведение племенных животных, производство и использование племенной продукции (материала)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Звероводство, 1.9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связанной с разведением в неволе ценных пушных зверей;</w:t>
            </w:r>
          </w:p>
          <w:p w:rsidR="00E349A5" w:rsidRPr="00AA528C" w:rsidRDefault="00E349A5" w:rsidP="00AA528C">
            <w:pPr>
              <w:textAlignment w:val="baseline"/>
            </w:pPr>
            <w:r w:rsidRPr="00AA528C">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49A5" w:rsidRPr="00AA528C" w:rsidRDefault="00E349A5" w:rsidP="00AA528C">
            <w:pPr>
              <w:textAlignment w:val="baseline"/>
            </w:pPr>
            <w:r w:rsidRPr="00AA528C">
              <w:rPr>
                <w:sz w:val="22"/>
                <w:szCs w:val="22"/>
              </w:rPr>
              <w:t>разведение племенных животных, производство и использование племенной продукции (материала)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Птицеводство, 1.10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связанной с разведением домашних пород птиц, в том числе водоплавающих;</w:t>
            </w:r>
          </w:p>
          <w:p w:rsidR="00E349A5" w:rsidRPr="00AA528C" w:rsidRDefault="00E349A5" w:rsidP="00AA528C">
            <w:pPr>
              <w:textAlignment w:val="baseline"/>
            </w:pPr>
            <w:r w:rsidRPr="00AA528C">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349A5" w:rsidRPr="00AA528C" w:rsidRDefault="00E349A5" w:rsidP="00AA528C">
            <w:pPr>
              <w:textAlignment w:val="baseline"/>
            </w:pPr>
            <w:r w:rsidRPr="00AA528C">
              <w:rPr>
                <w:sz w:val="22"/>
                <w:szCs w:val="22"/>
              </w:rPr>
              <w:t>разведение племенных животных, производство и использование племенной продукции (материала)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Свиноводство, 1.11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связанной с разведением свиней;</w:t>
            </w:r>
          </w:p>
          <w:p w:rsidR="00E349A5" w:rsidRPr="00AA528C" w:rsidRDefault="00E349A5" w:rsidP="00AA528C">
            <w:pPr>
              <w:textAlignment w:val="baseline"/>
            </w:pPr>
            <w:r w:rsidRPr="00AA528C">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49A5" w:rsidRPr="00AA528C" w:rsidRDefault="00E349A5" w:rsidP="00AA528C">
            <w:pPr>
              <w:textAlignment w:val="baseline"/>
            </w:pPr>
            <w:r w:rsidRPr="00AA528C">
              <w:rPr>
                <w:sz w:val="22"/>
                <w:szCs w:val="22"/>
              </w:rPr>
              <w:t>разведение племенных животных, производство и использование племенной продукции (материала)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Пчеловодство, 1.12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349A5" w:rsidRPr="00AA528C" w:rsidRDefault="00E349A5" w:rsidP="00AA528C">
            <w:pPr>
              <w:textAlignment w:val="baseline"/>
            </w:pPr>
            <w:r w:rsidRPr="00AA528C">
              <w:rPr>
                <w:sz w:val="22"/>
                <w:szCs w:val="22"/>
              </w:rPr>
              <w:t>размещение ульев, иных объектов и оборудования, необходимого для пчеловодства и разведениях иных полезных насекомых;</w:t>
            </w:r>
          </w:p>
          <w:p w:rsidR="00E349A5" w:rsidRPr="00AA528C" w:rsidRDefault="00E349A5" w:rsidP="00AA528C">
            <w:pPr>
              <w:textAlignment w:val="baseline"/>
            </w:pPr>
            <w:r w:rsidRPr="00AA528C">
              <w:rPr>
                <w:sz w:val="22"/>
                <w:szCs w:val="22"/>
              </w:rPr>
              <w:t>размещение сооружений используемых для хранения и первичной переработки продукции пчеловодства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Рыбоводство, 1.13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E349A5" w:rsidRPr="00AA528C" w:rsidRDefault="00E349A5" w:rsidP="00AA528C">
            <w:pPr>
              <w:textAlignment w:val="baseline"/>
            </w:pPr>
            <w:r w:rsidRPr="00AA528C">
              <w:rPr>
                <w:sz w:val="22"/>
                <w:szCs w:val="22"/>
              </w:rPr>
              <w:t>размещение зданий, сооружений, оборудования, необходимых для осуществления рыбоводства (аквакультуры)</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Хранение и переработка сельско-</w:t>
            </w:r>
            <w:r w:rsidRPr="00AA528C">
              <w:rPr>
                <w:sz w:val="22"/>
                <w:szCs w:val="22"/>
              </w:rPr>
              <w:br/>
              <w:t>хозяйственной продукции, 1.15</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Обеспечение сельско-</w:t>
            </w:r>
            <w:r w:rsidRPr="00AA528C">
              <w:rPr>
                <w:sz w:val="22"/>
                <w:szCs w:val="22"/>
              </w:rPr>
              <w:br/>
              <w:t>хозяйственного производства, 1.18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Не подлежат установлению</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Амбулаторное ветеринарное обслуживание, 3.10.1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100 кв.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5000 кв.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12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5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E0115D">
            <w:pPr>
              <w:jc w:val="center"/>
              <w:textAlignment w:val="baseline"/>
            </w:pPr>
            <w:r w:rsidRPr="00AA528C">
              <w:rPr>
                <w:sz w:val="22"/>
                <w:szCs w:val="22"/>
              </w:rPr>
              <w:t>Условно разрешенные виды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2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Ведение огородничества, 13.1 </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200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8000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Ведение садоводства, 13.2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200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Предельное количество этажей – 3.</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Коммунальное обслуживание, 3.1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50000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30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Default="00E349A5" w:rsidP="00AA528C">
      <w:pPr>
        <w:widowControl w:val="0"/>
        <w:adjustRightInd w:val="0"/>
        <w:ind w:firstLine="567"/>
        <w:jc w:val="both"/>
        <w:rPr>
          <w:b/>
        </w:rPr>
      </w:pPr>
    </w:p>
    <w:p w:rsidR="00E349A5" w:rsidRPr="003D7293" w:rsidRDefault="00E349A5" w:rsidP="00AA528C">
      <w:pPr>
        <w:widowControl w:val="0"/>
        <w:adjustRightInd w:val="0"/>
        <w:ind w:firstLine="567"/>
        <w:jc w:val="both"/>
      </w:pPr>
      <w:r w:rsidRPr="003D7293">
        <w:t>Ограничения</w:t>
      </w:r>
    </w:p>
    <w:p w:rsidR="00E349A5" w:rsidRPr="003D7293" w:rsidRDefault="00E349A5" w:rsidP="00AA528C">
      <w:pPr>
        <w:widowControl w:val="0"/>
        <w:adjustRightInd w:val="0"/>
        <w:ind w:firstLine="567"/>
        <w:jc w:val="both"/>
      </w:pPr>
      <w:r w:rsidRPr="003D7293">
        <w:t>Не допускается размещать со стороны улицы вспомогательные строения.</w:t>
      </w:r>
    </w:p>
    <w:p w:rsidR="00E349A5" w:rsidRDefault="00E349A5" w:rsidP="00AA528C">
      <w:pPr>
        <w:widowControl w:val="0"/>
        <w:adjustRightInd w:val="0"/>
        <w:ind w:firstLine="567"/>
        <w:jc w:val="both"/>
        <w:rPr>
          <w:b/>
        </w:rPr>
      </w:pPr>
      <w:r w:rsidRPr="003D7293">
        <w:t>С учетом ограничений предусмотренных статьями 8, 9, 12 настоящих Правил.</w:t>
      </w:r>
    </w:p>
    <w:p w:rsidR="00E349A5" w:rsidRDefault="00E349A5" w:rsidP="00AA528C">
      <w:pPr>
        <w:widowControl w:val="0"/>
        <w:adjustRightInd w:val="0"/>
        <w:ind w:firstLine="567"/>
        <w:jc w:val="both"/>
        <w:rPr>
          <w:b/>
        </w:rPr>
      </w:pPr>
    </w:p>
    <w:p w:rsidR="00E349A5" w:rsidRPr="00D7655E" w:rsidRDefault="00E349A5" w:rsidP="00AA528C">
      <w:pPr>
        <w:widowControl w:val="0"/>
        <w:adjustRightInd w:val="0"/>
        <w:ind w:firstLine="567"/>
        <w:jc w:val="both"/>
        <w:rPr>
          <w:b/>
        </w:rPr>
      </w:pPr>
      <w:r w:rsidRPr="00D7655E">
        <w:rPr>
          <w:b/>
        </w:rPr>
        <w:t>Производственная зона (код зоны – П1)</w:t>
      </w:r>
    </w:p>
    <w:p w:rsidR="00E349A5" w:rsidRPr="00D7655E" w:rsidRDefault="00E349A5" w:rsidP="00AA528C">
      <w:pPr>
        <w:suppressAutoHyphens/>
        <w:ind w:firstLine="567"/>
        <w:jc w:val="both"/>
        <w:rPr>
          <w:lang w:eastAsia="ar-SA"/>
        </w:rPr>
      </w:pPr>
      <w:r w:rsidRPr="00D7655E">
        <w:rPr>
          <w:lang w:eastAsia="ar-SA"/>
        </w:rPr>
        <w:t>1. Виды разрешенного использования земельных участков и объектов капитального строительства:</w:t>
      </w:r>
    </w:p>
    <w:p w:rsidR="00E349A5" w:rsidRPr="00D7655E" w:rsidRDefault="00E349A5" w:rsidP="00AA528C">
      <w:pPr>
        <w:suppressAutoHyphens/>
        <w:ind w:firstLine="709"/>
        <w:jc w:val="right"/>
        <w:rPr>
          <w:lang w:eastAsia="ar-SA"/>
        </w:rPr>
      </w:pPr>
      <w:r w:rsidRPr="00D7655E">
        <w:rPr>
          <w:lang w:eastAsia="ar-SA"/>
        </w:rPr>
        <w:t>Таблица 1</w:t>
      </w:r>
      <w:r>
        <w:rPr>
          <w:lang w:eastAsia="ar-SA"/>
        </w:rPr>
        <w:t>3</w:t>
      </w:r>
    </w:p>
    <w:tbl>
      <w:tblPr>
        <w:tblW w:w="14742" w:type="dxa"/>
        <w:tblInd w:w="149" w:type="dxa"/>
        <w:tblLayout w:type="fixed"/>
        <w:tblCellMar>
          <w:left w:w="0" w:type="dxa"/>
          <w:right w:w="0" w:type="dxa"/>
        </w:tblCellMar>
        <w:tblLook w:val="00A0"/>
      </w:tblPr>
      <w:tblGrid>
        <w:gridCol w:w="2127"/>
        <w:gridCol w:w="5953"/>
        <w:gridCol w:w="6662"/>
      </w:tblGrid>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Наименование вида разрешенного использования земельного участка, код вида по Классификатору</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Описание видов разрешенного использования объектов капитального строительства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349A5" w:rsidRPr="00AA528C" w:rsidRDefault="00E349A5" w:rsidP="00AA528C">
            <w:pPr>
              <w:jc w:val="center"/>
              <w:textAlignment w:val="baseline"/>
            </w:pPr>
            <w:r w:rsidRPr="00AA528C">
              <w:rPr>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Основные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гаражного назначения, 2.7.1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Коммунальное обслуживание, 3.1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50000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1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30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Обеспечение деятельности в области гидрометеорологии и смежных с ней областях, 3.9.1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rPr>
                <w:color w:val="2D2D2D"/>
              </w:rPr>
            </w:pPr>
            <w:r w:rsidRPr="00AA528C">
              <w:rPr>
                <w:color w:val="2D2D2D"/>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color w:val="2D2D2D"/>
                  <w:sz w:val="22"/>
                  <w:szCs w:val="22"/>
                </w:rPr>
                <w:t>100 кв.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color w:val="2D2D2D"/>
                  <w:sz w:val="22"/>
                  <w:szCs w:val="22"/>
                </w:rPr>
                <w:t>5000 кв.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color w:val="2D2D2D"/>
                  <w:sz w:val="22"/>
                  <w:szCs w:val="22"/>
                </w:rPr>
                <w:t>3 м</w:t>
              </w:r>
            </w:smartTag>
            <w:r w:rsidRPr="00AA528C">
              <w:rPr>
                <w:color w:val="2D2D2D"/>
                <w:sz w:val="22"/>
                <w:szCs w:val="22"/>
              </w:rPr>
              <w:t>.</w:t>
            </w:r>
          </w:p>
          <w:p w:rsidR="00E349A5" w:rsidRPr="00AA528C" w:rsidRDefault="00E349A5" w:rsidP="00AA528C">
            <w:pPr>
              <w:textAlignment w:val="baseline"/>
              <w:rPr>
                <w:color w:val="2D2D2D"/>
              </w:rPr>
            </w:pPr>
            <w:r w:rsidRPr="00AA528C">
              <w:rPr>
                <w:color w:val="2D2D2D"/>
                <w:sz w:val="22"/>
                <w:szCs w:val="22"/>
              </w:rPr>
              <w:t xml:space="preserve">Предельная высота зданий – </w:t>
            </w:r>
            <w:smartTag w:uri="urn:schemas-microsoft-com:office:smarttags" w:element="metricconverter">
              <w:smartTagPr>
                <w:attr w:name="ProductID" w:val="20 м"/>
              </w:smartTagPr>
              <w:r w:rsidRPr="00AA528C">
                <w:rPr>
                  <w:color w:val="2D2D2D"/>
                  <w:sz w:val="22"/>
                  <w:szCs w:val="22"/>
                </w:rPr>
                <w:t>12 м</w:t>
              </w:r>
            </w:smartTag>
            <w:r w:rsidRPr="00AA528C">
              <w:rPr>
                <w:color w:val="2D2D2D"/>
                <w:sz w:val="22"/>
                <w:szCs w:val="22"/>
              </w:rPr>
              <w:t xml:space="preserve">. </w:t>
            </w:r>
          </w:p>
          <w:p w:rsidR="00E349A5" w:rsidRPr="00AA528C" w:rsidRDefault="00E349A5" w:rsidP="00AA528C">
            <w:pPr>
              <w:textAlignment w:val="baseline"/>
              <w:rPr>
                <w:color w:val="2D2D2D"/>
              </w:rPr>
            </w:pPr>
            <w:r w:rsidRPr="00AA528C">
              <w:rPr>
                <w:color w:val="2D2D2D"/>
                <w:sz w:val="22"/>
                <w:szCs w:val="22"/>
              </w:rPr>
              <w:t>Максимальный процент застройки в границах земельного участка – 60 %</w:t>
            </w:r>
          </w:p>
          <w:p w:rsidR="00E349A5" w:rsidRPr="00AA528C" w:rsidRDefault="00E349A5" w:rsidP="00AA528C">
            <w:pPr>
              <w:textAlignment w:val="baseline"/>
              <w:rPr>
                <w:color w:val="2D2D2D"/>
              </w:rPr>
            </w:pPr>
            <w:r w:rsidRPr="00AA528C">
              <w:rPr>
                <w:color w:val="2D2D2D"/>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color w:val="2D2D2D"/>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Обслуживание автотранспорта, 4.9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Объекты придорожного сервиса, 4.9.1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автозаправочных станций (бензиновых, газовых); </w:t>
            </w:r>
            <w:r w:rsidRPr="00AA528C">
              <w:rPr>
                <w:sz w:val="22"/>
                <w:szCs w:val="22"/>
              </w:rPr>
              <w:br/>
              <w:t>размещение магазинов сопутствующей торговли, зданий для организации общественного питания в качестве объектов придорожного сервиса; </w:t>
            </w:r>
            <w:r w:rsidRPr="00AA528C">
              <w:rPr>
                <w:sz w:val="22"/>
                <w:szCs w:val="22"/>
              </w:rPr>
              <w:br/>
              <w:t>предоставление гостиничных услуг в качестве придорожного сервиса; </w:t>
            </w:r>
            <w:r w:rsidRPr="00AA528C">
              <w:rPr>
                <w:sz w:val="22"/>
                <w:szCs w:val="22"/>
              </w:rP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20 м"/>
              </w:smartTagPr>
              <w:r w:rsidRPr="00AA528C">
                <w:rPr>
                  <w:sz w:val="22"/>
                  <w:szCs w:val="22"/>
                </w:rPr>
                <w:t>12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Производственная деятельность, 6.0</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abs>
                <w:tab w:val="left" w:pos="1978"/>
              </w:tabs>
              <w:textAlignment w:val="baseline"/>
            </w:pPr>
            <w:r w:rsidRPr="00AA528C">
              <w:rPr>
                <w:sz w:val="22"/>
                <w:szCs w:val="22"/>
              </w:rPr>
              <w:t>Пищевая промышленность, 6.4</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Строительная промышленность, 6.6</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крепежных материалов), столярной продукции, сборных домов или их частей и тому подобной продукции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Связь, 6.8</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20 м"/>
              </w:smartTagPr>
              <w:r w:rsidRPr="00AA528C">
                <w:rPr>
                  <w:sz w:val="22"/>
                  <w:szCs w:val="22"/>
                </w:rPr>
                <w:t>300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Склады, 6.9</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 xml:space="preserve">Предельное высота – </w:t>
            </w:r>
            <w:smartTag w:uri="urn:schemas-microsoft-com:office:smarttags" w:element="metricconverter">
              <w:smartTagPr>
                <w:attr w:name="ProductID" w:val="20 м"/>
              </w:smartTagPr>
              <w:r w:rsidRPr="00AA528C">
                <w:rPr>
                  <w:sz w:val="22"/>
                  <w:szCs w:val="22"/>
                </w:rPr>
                <w:t>12 м</w:t>
              </w:r>
            </w:smartTag>
            <w:r w:rsidRPr="00AA528C">
              <w:rPr>
                <w:sz w:val="22"/>
                <w:szCs w:val="22"/>
              </w:rPr>
              <w:t>.</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Автомобильный транспорт, 7.2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sidRPr="00AA528C">
              <w:rPr>
                <w:sz w:val="22"/>
                <w:szCs w:val="22"/>
              </w:rPr>
              <w:b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Условно разрешенные виды использования</w:t>
            </w:r>
          </w:p>
        </w:tc>
      </w:tr>
      <w:tr w:rsidR="00E349A5" w:rsidRPr="00AA528C" w:rsidTr="007B1F64">
        <w:trPr>
          <w:trHeight w:val="1013"/>
        </w:trPr>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Бытовое обслуживание, 3.3</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Амбулаторное ветеринарное обслуживание, 3.10.1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Приюты для животных, 3.10.2</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оказания ветеринарных услуг в стационаре;</w:t>
            </w:r>
            <w:r w:rsidRPr="00AA528C">
              <w:rPr>
                <w:sz w:val="22"/>
                <w:szCs w:val="22"/>
              </w:rP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100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5000 кв. м</w:t>
              </w:r>
            </w:smartTag>
            <w:r w:rsidRPr="00AA528C">
              <w:rPr>
                <w:sz w:val="22"/>
                <w:szCs w:val="22"/>
              </w:rPr>
              <w:t xml:space="preserve">, </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Магазины, 4.4</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147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jc w:val="center"/>
              <w:textAlignment w:val="baseline"/>
            </w:pPr>
            <w:r w:rsidRPr="00AA528C">
              <w:rPr>
                <w:sz w:val="22"/>
                <w:szCs w:val="22"/>
              </w:rPr>
              <w:t>Вспомогательные виды разрешенного использования</w:t>
            </w:r>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Деловое управление, 4.1</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 xml:space="preserve">Минимальные размеры земельного участка – </w:t>
            </w:r>
            <w:smartTag w:uri="urn:schemas-microsoft-com:office:smarttags" w:element="metricconverter">
              <w:smartTagPr>
                <w:attr w:name="ProductID" w:val="20 м"/>
              </w:smartTagPr>
              <w:r w:rsidRPr="00AA528C">
                <w:rPr>
                  <w:sz w:val="22"/>
                  <w:szCs w:val="22"/>
                </w:rPr>
                <w:t>600 кв. м</w:t>
              </w:r>
            </w:smartTag>
            <w:r w:rsidRPr="00AA528C">
              <w:rPr>
                <w:sz w:val="22"/>
                <w:szCs w:val="22"/>
              </w:rPr>
              <w:t>.</w:t>
            </w:r>
          </w:p>
          <w:p w:rsidR="00E349A5" w:rsidRPr="00AA528C" w:rsidRDefault="00E349A5" w:rsidP="00AA528C">
            <w:pPr>
              <w:textAlignment w:val="baseline"/>
            </w:pPr>
            <w:r w:rsidRPr="00AA528C">
              <w:rPr>
                <w:sz w:val="22"/>
                <w:szCs w:val="22"/>
              </w:rPr>
              <w:t xml:space="preserve">Максимальные размеры земельного участка – </w:t>
            </w:r>
            <w:smartTag w:uri="urn:schemas-microsoft-com:office:smarttags" w:element="metricconverter">
              <w:smartTagPr>
                <w:attr w:name="ProductID" w:val="20 м"/>
              </w:smartTagPr>
              <w:r w:rsidRPr="00AA528C">
                <w:rPr>
                  <w:sz w:val="22"/>
                  <w:szCs w:val="22"/>
                </w:rPr>
                <w:t>2500 кв. м</w:t>
              </w:r>
            </w:smartTag>
            <w:r w:rsidRPr="00AA528C">
              <w:rPr>
                <w:sz w:val="22"/>
                <w:szCs w:val="22"/>
              </w:rPr>
              <w:t xml:space="preserve">, а при наличии свободного земельного участка и условий не нарушения инфраструктуры, красных линий поселка и прав смежников дополнительно </w:t>
            </w:r>
            <w:smartTag w:uri="urn:schemas-microsoft-com:office:smarttags" w:element="metricconverter">
              <w:smartTagPr>
                <w:attr w:name="ProductID" w:val="20 м"/>
              </w:smartTagPr>
              <w:r w:rsidRPr="00AA528C">
                <w:rPr>
                  <w:sz w:val="22"/>
                  <w:szCs w:val="22"/>
                </w:rPr>
                <w:t>500 кв. м</w:t>
              </w:r>
            </w:smartTag>
            <w:r w:rsidRPr="00AA528C">
              <w:rPr>
                <w:sz w:val="22"/>
                <w:szCs w:val="22"/>
              </w:rPr>
              <w:t>.</w:t>
            </w:r>
          </w:p>
          <w:p w:rsidR="00E349A5" w:rsidRPr="00AA528C" w:rsidRDefault="00E349A5" w:rsidP="00AA528C">
            <w:pPr>
              <w:textAlignment w:val="baseline"/>
            </w:pPr>
            <w:r w:rsidRPr="00AA528C">
              <w:rPr>
                <w:sz w:val="22"/>
                <w:szCs w:val="22"/>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20 м"/>
              </w:smartTagPr>
              <w:r w:rsidRPr="00AA528C">
                <w:rPr>
                  <w:sz w:val="22"/>
                  <w:szCs w:val="22"/>
                </w:rPr>
                <w:t>3 м</w:t>
              </w:r>
            </w:smartTag>
            <w:r w:rsidRPr="00AA528C">
              <w:rPr>
                <w:sz w:val="22"/>
                <w:szCs w:val="22"/>
              </w:rPr>
              <w:t>.</w:t>
            </w:r>
          </w:p>
          <w:p w:rsidR="00E349A5" w:rsidRPr="00AA528C" w:rsidRDefault="00E349A5" w:rsidP="00AA528C">
            <w:pPr>
              <w:textAlignment w:val="baseline"/>
            </w:pPr>
            <w:r w:rsidRPr="00AA528C">
              <w:rPr>
                <w:sz w:val="22"/>
                <w:szCs w:val="22"/>
              </w:rPr>
              <w:t xml:space="preserve">Предельная высота зданий – </w:t>
            </w:r>
            <w:smartTag w:uri="urn:schemas-microsoft-com:office:smarttags" w:element="metricconverter">
              <w:smartTagPr>
                <w:attr w:name="ProductID" w:val="20 м"/>
              </w:smartTagPr>
              <w:r w:rsidRPr="00AA528C">
                <w:rPr>
                  <w:sz w:val="22"/>
                  <w:szCs w:val="22"/>
                </w:rPr>
                <w:t>12 м</w:t>
              </w:r>
            </w:smartTag>
            <w:r w:rsidRPr="00AA528C">
              <w:rPr>
                <w:sz w:val="22"/>
                <w:szCs w:val="22"/>
              </w:rPr>
              <w:t xml:space="preserve">. </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60 %</w:t>
            </w:r>
          </w:p>
          <w:p w:rsidR="00E349A5" w:rsidRPr="00AA528C" w:rsidRDefault="00E349A5" w:rsidP="00AA528C">
            <w:pPr>
              <w:textAlignment w:val="baseline"/>
            </w:pPr>
            <w:r w:rsidRPr="00AA528C">
              <w:rPr>
                <w:sz w:val="22"/>
                <w:szCs w:val="22"/>
              </w:rPr>
              <w:t xml:space="preserve">Размеры земельных участков (минимальный размер по фронту застройки со стороны улиц) </w:t>
            </w:r>
            <w:smartTag w:uri="urn:schemas-microsoft-com:office:smarttags" w:element="metricconverter">
              <w:smartTagPr>
                <w:attr w:name="ProductID" w:val="20 м"/>
              </w:smartTagPr>
              <w:r w:rsidRPr="00AA528C">
                <w:rPr>
                  <w:sz w:val="22"/>
                  <w:szCs w:val="22"/>
                </w:rPr>
                <w:t>5 м</w:t>
              </w:r>
            </w:smartTag>
          </w:p>
        </w:tc>
      </w:tr>
      <w:tr w:rsidR="00E349A5" w:rsidRPr="00AA528C" w:rsidTr="007B1F64">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 xml:space="preserve">Земельные участки (территории) общего пользования, 12.0 </w:t>
            </w:r>
          </w:p>
        </w:tc>
        <w:tc>
          <w:tcPr>
            <w:tcW w:w="5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r w:rsidRPr="00AA528C">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349A5" w:rsidRPr="00AA528C" w:rsidRDefault="00E349A5" w:rsidP="00AA528C">
            <w:pPr>
              <w:textAlignment w:val="baseline"/>
            </w:pPr>
            <w:r w:rsidRPr="00AA528C">
              <w:rPr>
                <w:sz w:val="22"/>
                <w:szCs w:val="22"/>
              </w:rPr>
              <w:t>Предельные (максимальные и минимальные) размеры земельных участков не установлены.</w:t>
            </w:r>
          </w:p>
          <w:p w:rsidR="00E349A5" w:rsidRPr="00AA528C" w:rsidRDefault="00E349A5" w:rsidP="00AA528C">
            <w:pPr>
              <w:textAlignment w:val="baseline"/>
            </w:pPr>
            <w:r w:rsidRPr="00AA528C">
              <w:rPr>
                <w:sz w:val="22"/>
                <w:szCs w:val="22"/>
              </w:rPr>
              <w:t>Минимальные отступы от границ земельного участка в целях определения места допустимого размещения объекта –5 м.</w:t>
            </w:r>
          </w:p>
          <w:p w:rsidR="00E349A5" w:rsidRPr="00AA528C" w:rsidRDefault="00E349A5" w:rsidP="00AA528C">
            <w:pPr>
              <w:textAlignment w:val="baseline"/>
            </w:pPr>
            <w:r w:rsidRPr="00AA528C">
              <w:rPr>
                <w:sz w:val="22"/>
                <w:szCs w:val="22"/>
              </w:rPr>
              <w:t>Предельное высота –  не установлена.</w:t>
            </w:r>
          </w:p>
          <w:p w:rsidR="00E349A5" w:rsidRPr="00AA528C" w:rsidRDefault="00E349A5" w:rsidP="00AA528C">
            <w:pPr>
              <w:textAlignment w:val="baseline"/>
            </w:pPr>
            <w:r w:rsidRPr="00AA528C">
              <w:rPr>
                <w:sz w:val="22"/>
                <w:szCs w:val="22"/>
              </w:rPr>
              <w:t>Максимальный процент застройки в границах земельного участка – 80 %</w:t>
            </w:r>
          </w:p>
        </w:tc>
      </w:tr>
    </w:tbl>
    <w:p w:rsidR="00E349A5" w:rsidRPr="00D7655E" w:rsidRDefault="00E349A5" w:rsidP="00AA528C">
      <w:pPr>
        <w:suppressAutoHyphens/>
        <w:ind w:firstLine="709"/>
        <w:jc w:val="both"/>
        <w:rPr>
          <w:lang w:eastAsia="ar-SA"/>
        </w:rPr>
      </w:pPr>
    </w:p>
    <w:p w:rsidR="00E349A5" w:rsidRPr="00D7655E" w:rsidRDefault="00E349A5" w:rsidP="00AA528C">
      <w:pPr>
        <w:suppressAutoHyphens/>
        <w:ind w:firstLine="567"/>
        <w:jc w:val="both"/>
        <w:rPr>
          <w:lang w:eastAsia="ar-SA"/>
        </w:rPr>
      </w:pPr>
      <w:r w:rsidRPr="00D7655E">
        <w:rPr>
          <w:lang w:eastAsia="ar-SA"/>
        </w:rPr>
        <w:t>Ограничения</w:t>
      </w:r>
    </w:p>
    <w:p w:rsidR="00E349A5" w:rsidRPr="00D7655E" w:rsidRDefault="00E349A5" w:rsidP="00AA528C">
      <w:pPr>
        <w:suppressAutoHyphens/>
        <w:ind w:firstLine="567"/>
        <w:jc w:val="both"/>
        <w:rPr>
          <w:lang w:eastAsia="ar-SA"/>
        </w:rPr>
      </w:pPr>
      <w:r w:rsidRPr="00D7655E">
        <w:rPr>
          <w:lang w:eastAsia="ar-SA"/>
        </w:rPr>
        <w:t>Не допускается размещать со стороны улицы вспомогательные строения.</w:t>
      </w:r>
    </w:p>
    <w:p w:rsidR="00E349A5" w:rsidRPr="00D7655E" w:rsidRDefault="00E349A5" w:rsidP="00AA528C">
      <w:pPr>
        <w:suppressAutoHyphens/>
        <w:ind w:firstLine="567"/>
        <w:jc w:val="both"/>
        <w:rPr>
          <w:lang w:eastAsia="ar-SA"/>
        </w:rPr>
      </w:pPr>
      <w:r w:rsidRPr="00D7655E">
        <w:rPr>
          <w:lang w:eastAsia="ar-SA"/>
        </w:rPr>
        <w:t xml:space="preserve">Максимальный класс опасности производственных объектов –V по санитарной классификации, максимальный размер санитарно-защитной зоны составляет </w:t>
      </w:r>
      <w:smartTag w:uri="urn:schemas-microsoft-com:office:smarttags" w:element="metricconverter">
        <w:smartTagPr>
          <w:attr w:name="ProductID" w:val="20 м"/>
        </w:smartTagPr>
        <w:r w:rsidRPr="00D7655E">
          <w:rPr>
            <w:lang w:eastAsia="ar-SA"/>
          </w:rPr>
          <w:t>50 метров</w:t>
        </w:r>
      </w:smartTag>
      <w:r w:rsidRPr="00D7655E">
        <w:rPr>
          <w:lang w:eastAsia="ar-SA"/>
        </w:rPr>
        <w:t>.</w:t>
      </w:r>
    </w:p>
    <w:p w:rsidR="00E349A5" w:rsidRPr="00D7655E" w:rsidRDefault="00E349A5" w:rsidP="00AA528C">
      <w:pPr>
        <w:suppressAutoHyphens/>
        <w:ind w:firstLine="567"/>
        <w:jc w:val="both"/>
        <w:rPr>
          <w:lang w:eastAsia="ar-SA"/>
        </w:rPr>
      </w:pPr>
      <w:r w:rsidRPr="00D7655E">
        <w:rPr>
          <w:lang w:eastAsia="ar-SA"/>
        </w:rPr>
        <w:t>Минимальную площадь озеленения санитарно-защитных зон следует принимать в зависимости от ширины зоны, %:</w:t>
      </w:r>
    </w:p>
    <w:p w:rsidR="00E349A5" w:rsidRPr="00D7655E" w:rsidRDefault="00E349A5" w:rsidP="00AA528C">
      <w:pPr>
        <w:suppressAutoHyphens/>
        <w:ind w:firstLine="567"/>
        <w:jc w:val="both"/>
        <w:rPr>
          <w:lang w:eastAsia="ar-SA"/>
        </w:rPr>
      </w:pPr>
      <w:smartTag w:uri="urn:schemas-microsoft-com:office:smarttags" w:element="metricconverter">
        <w:smartTagPr>
          <w:attr w:name="ProductID" w:val="20 м"/>
        </w:smartTagPr>
        <w:r w:rsidRPr="00D7655E">
          <w:rPr>
            <w:lang w:eastAsia="ar-SA"/>
          </w:rPr>
          <w:t>50 м</w:t>
        </w:r>
      </w:smartTag>
      <w:r w:rsidRPr="00D7655E">
        <w:rPr>
          <w:lang w:eastAsia="ar-SA"/>
        </w:rPr>
        <w:t xml:space="preserve"> …………………….   60%.</w:t>
      </w:r>
    </w:p>
    <w:p w:rsidR="00E349A5" w:rsidRPr="00D7655E" w:rsidRDefault="00E349A5" w:rsidP="00AA528C">
      <w:pPr>
        <w:suppressAutoHyphens/>
        <w:ind w:firstLine="567"/>
        <w:jc w:val="both"/>
        <w:rPr>
          <w:lang w:eastAsia="ar-SA"/>
        </w:rPr>
      </w:pPr>
      <w:r w:rsidRPr="00D7655E">
        <w:rPr>
          <w:lang w:eastAsia="ar-SA"/>
        </w:rPr>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20 м"/>
        </w:smartTagPr>
        <w:r w:rsidRPr="00D7655E">
          <w:rPr>
            <w:lang w:eastAsia="ar-SA"/>
          </w:rPr>
          <w:t>20 м</w:t>
        </w:r>
      </w:smartTag>
      <w:r w:rsidRPr="00D7655E">
        <w:rPr>
          <w:lang w:eastAsia="ar-SA"/>
        </w:rPr>
        <w:t>.</w:t>
      </w:r>
    </w:p>
    <w:p w:rsidR="00E349A5" w:rsidRPr="00D7655E" w:rsidRDefault="00E349A5" w:rsidP="00AA528C">
      <w:pPr>
        <w:widowControl w:val="0"/>
        <w:adjustRightInd w:val="0"/>
        <w:ind w:firstLine="567"/>
        <w:jc w:val="both"/>
      </w:pPr>
      <w:r w:rsidRPr="00D7655E">
        <w:rPr>
          <w:lang w:eastAsia="ar-SA"/>
        </w:rPr>
        <w:t>С учетом ограничений предусмотренных статьями 8, 9, 12 настоящих Правил.</w:t>
      </w:r>
    </w:p>
    <w:p w:rsidR="00E349A5" w:rsidRDefault="00E349A5" w:rsidP="00AA528C">
      <w:pPr>
        <w:ind w:firstLine="567"/>
        <w:jc w:val="center"/>
        <w:rPr>
          <w:b/>
        </w:rPr>
      </w:pPr>
    </w:p>
    <w:p w:rsidR="00E349A5" w:rsidRDefault="00E349A5" w:rsidP="00F4744F">
      <w:pPr>
        <w:ind w:firstLine="567"/>
        <w:jc w:val="center"/>
        <w:rPr>
          <w:b/>
        </w:rPr>
        <w:sectPr w:rsidR="00E349A5" w:rsidSect="004544C9">
          <w:pgSz w:w="16838" w:h="11906" w:orient="landscape"/>
          <w:pgMar w:top="1136" w:right="1134" w:bottom="851" w:left="1134" w:header="709" w:footer="709" w:gutter="0"/>
          <w:pgNumType w:start="12"/>
          <w:cols w:space="708"/>
          <w:docGrid w:linePitch="360"/>
        </w:sectPr>
      </w:pPr>
    </w:p>
    <w:p w:rsidR="00E349A5" w:rsidRPr="00D7655E" w:rsidRDefault="00E349A5" w:rsidP="00F4744F">
      <w:pPr>
        <w:ind w:firstLine="567"/>
        <w:jc w:val="center"/>
        <w:rPr>
          <w:b/>
        </w:rPr>
      </w:pPr>
      <w:r w:rsidRPr="00D7655E">
        <w:rPr>
          <w:b/>
        </w:rPr>
        <w:t>Статья 12. Ограничения использования земельных участков и объектов капитального строительства</w:t>
      </w:r>
    </w:p>
    <w:p w:rsidR="00E349A5" w:rsidRPr="00D7655E" w:rsidRDefault="00E349A5" w:rsidP="00801EE7">
      <w:pPr>
        <w:numPr>
          <w:ilvl w:val="0"/>
          <w:numId w:val="3"/>
        </w:numPr>
        <w:ind w:left="284" w:hanging="284"/>
        <w:contextualSpacing/>
        <w:jc w:val="both"/>
      </w:pPr>
      <w:r w:rsidRPr="00D7655E">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E349A5" w:rsidRPr="00D7655E" w:rsidRDefault="00E349A5" w:rsidP="00801EE7">
      <w:pPr>
        <w:numPr>
          <w:ilvl w:val="0"/>
          <w:numId w:val="3"/>
        </w:numPr>
        <w:ind w:left="284" w:hanging="284"/>
        <w:contextualSpacing/>
        <w:jc w:val="both"/>
      </w:pPr>
      <w:r w:rsidRPr="00D7655E">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E349A5" w:rsidRPr="00D7655E" w:rsidRDefault="00E349A5" w:rsidP="00801EE7">
      <w:pPr>
        <w:numPr>
          <w:ilvl w:val="0"/>
          <w:numId w:val="3"/>
        </w:numPr>
        <w:ind w:left="284" w:hanging="284"/>
        <w:contextualSpacing/>
        <w:jc w:val="both"/>
      </w:pPr>
      <w:r w:rsidRPr="00D7655E">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E349A5" w:rsidRPr="00D7655E" w:rsidRDefault="00E349A5" w:rsidP="00801EE7">
      <w:pPr>
        <w:numPr>
          <w:ilvl w:val="0"/>
          <w:numId w:val="3"/>
        </w:numPr>
        <w:ind w:left="284" w:hanging="284"/>
        <w:contextualSpacing/>
        <w:jc w:val="both"/>
      </w:pPr>
      <w:r w:rsidRPr="00D7655E">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E349A5" w:rsidRPr="00D7655E" w:rsidRDefault="00E349A5" w:rsidP="00801EE7">
      <w:pPr>
        <w:numPr>
          <w:ilvl w:val="0"/>
          <w:numId w:val="3"/>
        </w:numPr>
        <w:ind w:left="284" w:hanging="284"/>
        <w:contextualSpacing/>
        <w:jc w:val="both"/>
      </w:pPr>
      <w:r w:rsidRPr="00D7655E">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E349A5" w:rsidRPr="00D7655E" w:rsidRDefault="00E349A5" w:rsidP="00801EE7">
      <w:pPr>
        <w:numPr>
          <w:ilvl w:val="0"/>
          <w:numId w:val="3"/>
        </w:numPr>
        <w:ind w:left="284" w:hanging="284"/>
        <w:contextualSpacing/>
        <w:jc w:val="both"/>
      </w:pPr>
      <w:r w:rsidRPr="00D7655E">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E349A5" w:rsidRPr="00D7655E" w:rsidRDefault="00E349A5" w:rsidP="00801EE7">
      <w:pPr>
        <w:numPr>
          <w:ilvl w:val="0"/>
          <w:numId w:val="3"/>
        </w:numPr>
        <w:ind w:left="284" w:hanging="284"/>
        <w:contextualSpacing/>
        <w:jc w:val="both"/>
      </w:pPr>
      <w:r w:rsidRPr="00D7655E">
        <w:t>В настоящих Правилах землепользования и застройки отображаются следующие зоны с особыми условиями использования территории:</w:t>
      </w:r>
    </w:p>
    <w:p w:rsidR="00E349A5" w:rsidRPr="00D7655E" w:rsidRDefault="00E349A5" w:rsidP="00801EE7">
      <w:pPr>
        <w:numPr>
          <w:ilvl w:val="0"/>
          <w:numId w:val="4"/>
        </w:numPr>
        <w:ind w:left="851" w:hanging="284"/>
        <w:contextualSpacing/>
        <w:jc w:val="both"/>
      </w:pPr>
      <w:r w:rsidRPr="00D7655E">
        <w:t xml:space="preserve">Зона санитарной охраны источников водоснабжения. </w:t>
      </w:r>
    </w:p>
    <w:p w:rsidR="00E349A5" w:rsidRPr="00D7655E" w:rsidRDefault="00E349A5" w:rsidP="00801EE7">
      <w:pPr>
        <w:numPr>
          <w:ilvl w:val="0"/>
          <w:numId w:val="4"/>
        </w:numPr>
        <w:ind w:left="851" w:hanging="284"/>
        <w:contextualSpacing/>
        <w:jc w:val="both"/>
      </w:pPr>
      <w:r w:rsidRPr="00D7655E">
        <w:t>Водоохранные зоны водных объектов.</w:t>
      </w:r>
    </w:p>
    <w:p w:rsidR="00E349A5" w:rsidRPr="00D7655E" w:rsidRDefault="00E349A5" w:rsidP="00801EE7">
      <w:pPr>
        <w:numPr>
          <w:ilvl w:val="0"/>
          <w:numId w:val="4"/>
        </w:numPr>
        <w:ind w:left="851" w:hanging="284"/>
        <w:contextualSpacing/>
        <w:jc w:val="both"/>
      </w:pPr>
      <w:r w:rsidRPr="00D7655E">
        <w:t>Прибрежные защитные полосы.</w:t>
      </w:r>
    </w:p>
    <w:p w:rsidR="00E349A5" w:rsidRDefault="00E349A5" w:rsidP="00801EE7">
      <w:pPr>
        <w:numPr>
          <w:ilvl w:val="0"/>
          <w:numId w:val="4"/>
        </w:numPr>
        <w:ind w:left="851" w:hanging="284"/>
        <w:contextualSpacing/>
        <w:jc w:val="both"/>
      </w:pPr>
      <w:r w:rsidRPr="00D7655E">
        <w:t>Санитарно-защитные зоны предприятий, сооружений и других объектов (производственно-, санитарно-, инженерно-технических объектов).</w:t>
      </w:r>
    </w:p>
    <w:p w:rsidR="00E349A5" w:rsidRPr="00D7655E" w:rsidRDefault="00E349A5" w:rsidP="00801EE7">
      <w:pPr>
        <w:numPr>
          <w:ilvl w:val="0"/>
          <w:numId w:val="4"/>
        </w:numPr>
        <w:ind w:left="851" w:hanging="284"/>
        <w:contextualSpacing/>
        <w:jc w:val="both"/>
      </w:pPr>
      <w:r w:rsidRPr="003D7293">
        <w:t>Санитарный разрыв (санитарная полоса отчуждения)</w:t>
      </w:r>
      <w:r>
        <w:t>.</w:t>
      </w:r>
    </w:p>
    <w:p w:rsidR="00E349A5" w:rsidRPr="00D7655E" w:rsidRDefault="00E349A5" w:rsidP="00801EE7">
      <w:pPr>
        <w:numPr>
          <w:ilvl w:val="0"/>
          <w:numId w:val="3"/>
        </w:numPr>
        <w:ind w:left="284" w:hanging="284"/>
        <w:contextualSpacing/>
        <w:jc w:val="both"/>
      </w:pPr>
      <w:r w:rsidRPr="00D7655E">
        <w:t>Ограничения использования земельных участков и объектов капитального строительства в границах санитарных, защитных, санитарно-защитных, шумовых зон,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 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349A5" w:rsidRPr="00D7655E" w:rsidRDefault="00E349A5" w:rsidP="00801EE7">
      <w:pPr>
        <w:numPr>
          <w:ilvl w:val="0"/>
          <w:numId w:val="3"/>
        </w:numPr>
        <w:ind w:left="284" w:hanging="284"/>
        <w:contextualSpacing/>
        <w:jc w:val="both"/>
      </w:pPr>
      <w:r w:rsidRPr="00D7655E">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349A5" w:rsidRPr="00D7655E" w:rsidRDefault="00E349A5" w:rsidP="00801EE7">
      <w:pPr>
        <w:numPr>
          <w:ilvl w:val="0"/>
          <w:numId w:val="3"/>
        </w:numPr>
        <w:ind w:left="284" w:hanging="284"/>
        <w:contextualSpacing/>
        <w:jc w:val="both"/>
      </w:pPr>
      <w:r w:rsidRPr="00D7655E">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 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349A5" w:rsidRPr="00D7655E" w:rsidRDefault="00E349A5" w:rsidP="00801EE7">
      <w:pPr>
        <w:numPr>
          <w:ilvl w:val="0"/>
          <w:numId w:val="3"/>
        </w:numPr>
        <w:ind w:left="284" w:hanging="284"/>
        <w:contextualSpacing/>
        <w:jc w:val="both"/>
      </w:pPr>
      <w:r w:rsidRPr="00D7655E">
        <w:t>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установленным главой 3 настоящих Правил.</w:t>
      </w:r>
    </w:p>
    <w:p w:rsidR="00E349A5" w:rsidRPr="00D7655E" w:rsidRDefault="00E349A5" w:rsidP="00F4744F">
      <w:pPr>
        <w:ind w:firstLine="567"/>
        <w:jc w:val="center"/>
        <w:rPr>
          <w:b/>
        </w:rPr>
      </w:pPr>
    </w:p>
    <w:p w:rsidR="00E349A5" w:rsidRPr="00D7655E" w:rsidRDefault="00E349A5" w:rsidP="00F4744F">
      <w:pPr>
        <w:ind w:firstLine="567"/>
        <w:jc w:val="center"/>
        <w:rPr>
          <w:b/>
        </w:rPr>
      </w:pPr>
      <w:r w:rsidRPr="00D7655E">
        <w:rPr>
          <w:b/>
        </w:rPr>
        <w:t>Статья 13.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349A5" w:rsidRPr="00F4744F" w:rsidRDefault="00E349A5" w:rsidP="00F4744F">
      <w:pPr>
        <w:ind w:firstLine="567"/>
        <w:jc w:val="both"/>
        <w:rPr>
          <w:sz w:val="28"/>
          <w:szCs w:val="28"/>
        </w:rPr>
      </w:pPr>
      <w:r w:rsidRPr="00D7655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не установлены, ввиду отсутствия осуществления деятельности по комплексному и устойчивому развитию территорий.</w:t>
      </w:r>
    </w:p>
    <w:sectPr w:rsidR="00E349A5" w:rsidRPr="00F4744F" w:rsidSect="008F33D6">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39D" w:rsidRDefault="0051639D" w:rsidP="00A47D19">
      <w:r>
        <w:separator/>
      </w:r>
    </w:p>
  </w:endnote>
  <w:endnote w:type="continuationSeparator" w:id="0">
    <w:p w:rsidR="0051639D" w:rsidRDefault="0051639D" w:rsidP="00A47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9A5" w:rsidRPr="00F3074D" w:rsidRDefault="00E349A5" w:rsidP="00A47D19">
    <w:pPr>
      <w:pStyle w:val="a7"/>
      <w:tabs>
        <w:tab w:val="left" w:pos="7005"/>
      </w:tabs>
      <w:rPr>
        <w:rFonts w:ascii="Arial" w:hAnsi="Arial" w:cs="Arial"/>
        <w:b/>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39D" w:rsidRDefault="0051639D" w:rsidP="00A47D19">
      <w:r>
        <w:separator/>
      </w:r>
    </w:p>
  </w:footnote>
  <w:footnote w:type="continuationSeparator" w:id="0">
    <w:p w:rsidR="0051639D" w:rsidRDefault="0051639D" w:rsidP="00A47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9A5" w:rsidRDefault="00E349A5" w:rsidP="00487618">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A77"/>
    <w:multiLevelType w:val="hybridMultilevel"/>
    <w:tmpl w:val="75C808CE"/>
    <w:name w:val="WW8Num32"/>
    <w:lvl w:ilvl="0" w:tplc="00000003">
      <w:numFmt w:val="bullet"/>
      <w:lvlText w:val="-"/>
      <w:lvlJc w:val="left"/>
      <w:pPr>
        <w:tabs>
          <w:tab w:val="num" w:pos="748"/>
        </w:tabs>
        <w:ind w:left="748" w:hanging="360"/>
      </w:pPr>
      <w:rPr>
        <w:rFonts w:ascii="Times New Roman" w:hAnsi="Times New Roman"/>
      </w:rPr>
    </w:lvl>
    <w:lvl w:ilvl="1" w:tplc="04190003" w:tentative="1">
      <w:start w:val="1"/>
      <w:numFmt w:val="bullet"/>
      <w:lvlText w:val="o"/>
      <w:lvlJc w:val="left"/>
      <w:pPr>
        <w:tabs>
          <w:tab w:val="num" w:pos="1108"/>
        </w:tabs>
        <w:ind w:left="1108" w:hanging="360"/>
      </w:pPr>
      <w:rPr>
        <w:rFonts w:ascii="Courier New" w:hAnsi="Courier New" w:hint="default"/>
      </w:rPr>
    </w:lvl>
    <w:lvl w:ilvl="2" w:tplc="04190005" w:tentative="1">
      <w:start w:val="1"/>
      <w:numFmt w:val="bullet"/>
      <w:lvlText w:val=""/>
      <w:lvlJc w:val="left"/>
      <w:pPr>
        <w:tabs>
          <w:tab w:val="num" w:pos="1828"/>
        </w:tabs>
        <w:ind w:left="1828" w:hanging="360"/>
      </w:pPr>
      <w:rPr>
        <w:rFonts w:ascii="Wingdings" w:hAnsi="Wingdings" w:hint="default"/>
      </w:rPr>
    </w:lvl>
    <w:lvl w:ilvl="3" w:tplc="04190001" w:tentative="1">
      <w:start w:val="1"/>
      <w:numFmt w:val="bullet"/>
      <w:lvlText w:val=""/>
      <w:lvlJc w:val="left"/>
      <w:pPr>
        <w:tabs>
          <w:tab w:val="num" w:pos="2548"/>
        </w:tabs>
        <w:ind w:left="2548" w:hanging="360"/>
      </w:pPr>
      <w:rPr>
        <w:rFonts w:ascii="Symbol" w:hAnsi="Symbol" w:hint="default"/>
      </w:rPr>
    </w:lvl>
    <w:lvl w:ilvl="4" w:tplc="04190003" w:tentative="1">
      <w:start w:val="1"/>
      <w:numFmt w:val="bullet"/>
      <w:lvlText w:val="o"/>
      <w:lvlJc w:val="left"/>
      <w:pPr>
        <w:tabs>
          <w:tab w:val="num" w:pos="3268"/>
        </w:tabs>
        <w:ind w:left="3268" w:hanging="360"/>
      </w:pPr>
      <w:rPr>
        <w:rFonts w:ascii="Courier New" w:hAnsi="Courier New" w:hint="default"/>
      </w:rPr>
    </w:lvl>
    <w:lvl w:ilvl="5" w:tplc="04190005" w:tentative="1">
      <w:start w:val="1"/>
      <w:numFmt w:val="bullet"/>
      <w:lvlText w:val=""/>
      <w:lvlJc w:val="left"/>
      <w:pPr>
        <w:tabs>
          <w:tab w:val="num" w:pos="3988"/>
        </w:tabs>
        <w:ind w:left="3988" w:hanging="360"/>
      </w:pPr>
      <w:rPr>
        <w:rFonts w:ascii="Wingdings" w:hAnsi="Wingdings" w:hint="default"/>
      </w:rPr>
    </w:lvl>
    <w:lvl w:ilvl="6" w:tplc="04190001" w:tentative="1">
      <w:start w:val="1"/>
      <w:numFmt w:val="bullet"/>
      <w:lvlText w:val=""/>
      <w:lvlJc w:val="left"/>
      <w:pPr>
        <w:tabs>
          <w:tab w:val="num" w:pos="4708"/>
        </w:tabs>
        <w:ind w:left="4708" w:hanging="360"/>
      </w:pPr>
      <w:rPr>
        <w:rFonts w:ascii="Symbol" w:hAnsi="Symbol" w:hint="default"/>
      </w:rPr>
    </w:lvl>
    <w:lvl w:ilvl="7" w:tplc="04190003" w:tentative="1">
      <w:start w:val="1"/>
      <w:numFmt w:val="bullet"/>
      <w:lvlText w:val="o"/>
      <w:lvlJc w:val="left"/>
      <w:pPr>
        <w:tabs>
          <w:tab w:val="num" w:pos="5428"/>
        </w:tabs>
        <w:ind w:left="5428" w:hanging="360"/>
      </w:pPr>
      <w:rPr>
        <w:rFonts w:ascii="Courier New" w:hAnsi="Courier New" w:hint="default"/>
      </w:rPr>
    </w:lvl>
    <w:lvl w:ilvl="8" w:tplc="04190005" w:tentative="1">
      <w:start w:val="1"/>
      <w:numFmt w:val="bullet"/>
      <w:lvlText w:val=""/>
      <w:lvlJc w:val="left"/>
      <w:pPr>
        <w:tabs>
          <w:tab w:val="num" w:pos="6148"/>
        </w:tabs>
        <w:ind w:left="6148" w:hanging="360"/>
      </w:pPr>
      <w:rPr>
        <w:rFonts w:ascii="Wingdings" w:hAnsi="Wingdings" w:hint="default"/>
      </w:rPr>
    </w:lvl>
  </w:abstractNum>
  <w:abstractNum w:abstractNumId="1">
    <w:nsid w:val="258C2F4D"/>
    <w:multiLevelType w:val="hybridMultilevel"/>
    <w:tmpl w:val="CB08A68C"/>
    <w:lvl w:ilvl="0" w:tplc="65444C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9A10D22"/>
    <w:multiLevelType w:val="hybridMultilevel"/>
    <w:tmpl w:val="2D48B388"/>
    <w:lvl w:ilvl="0" w:tplc="8E5619B4">
      <w:start w:val="220"/>
      <w:numFmt w:val="bullet"/>
      <w:lvlText w:val="-"/>
      <w:lvlJc w:val="left"/>
      <w:pPr>
        <w:ind w:left="1647" w:hanging="360"/>
      </w:pPr>
      <w:rPr>
        <w:rFonts w:ascii="Times New Roman" w:eastAsia="Times New Roman" w:hAnsi="Times New Roman"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
    <w:nsid w:val="40B6580B"/>
    <w:multiLevelType w:val="multilevel"/>
    <w:tmpl w:val="295E5072"/>
    <w:lvl w:ilvl="0">
      <w:start w:val="1"/>
      <w:numFmt w:val="decimal"/>
      <w:lvlText w:val="%1."/>
      <w:lvlJc w:val="left"/>
      <w:pPr>
        <w:ind w:left="1226" w:hanging="375"/>
      </w:pPr>
      <w:rPr>
        <w:rFonts w:cs="Times New Roman" w:hint="default"/>
      </w:rPr>
    </w:lvl>
    <w:lvl w:ilvl="1">
      <w:start w:val="1"/>
      <w:numFmt w:val="decimal"/>
      <w:isLgl/>
      <w:lvlText w:val="%1.%2"/>
      <w:lvlJc w:val="left"/>
      <w:pPr>
        <w:ind w:left="1241" w:hanging="39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4">
    <w:nsid w:val="7AE15090"/>
    <w:multiLevelType w:val="hybridMultilevel"/>
    <w:tmpl w:val="C2BE8F1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1"/>
  </w:num>
  <w:num w:numId="3">
    <w:abstractNumId w:val="4"/>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947358"/>
    <w:rsid w:val="00011AEE"/>
    <w:rsid w:val="00011F99"/>
    <w:rsid w:val="00021E0F"/>
    <w:rsid w:val="00026C48"/>
    <w:rsid w:val="00043BB2"/>
    <w:rsid w:val="0006470A"/>
    <w:rsid w:val="00072C70"/>
    <w:rsid w:val="00083A1A"/>
    <w:rsid w:val="0009470D"/>
    <w:rsid w:val="000A51B4"/>
    <w:rsid w:val="000A62F4"/>
    <w:rsid w:val="000C5E97"/>
    <w:rsid w:val="000E2A6D"/>
    <w:rsid w:val="000F2D76"/>
    <w:rsid w:val="000F63BE"/>
    <w:rsid w:val="00102AB6"/>
    <w:rsid w:val="00103486"/>
    <w:rsid w:val="00162EF4"/>
    <w:rsid w:val="00172079"/>
    <w:rsid w:val="00185F7F"/>
    <w:rsid w:val="0018731A"/>
    <w:rsid w:val="0019799A"/>
    <w:rsid w:val="001E2C2F"/>
    <w:rsid w:val="0022488E"/>
    <w:rsid w:val="0025690C"/>
    <w:rsid w:val="002B3E64"/>
    <w:rsid w:val="002D397B"/>
    <w:rsid w:val="002E117B"/>
    <w:rsid w:val="002E2C91"/>
    <w:rsid w:val="003211F3"/>
    <w:rsid w:val="00381E27"/>
    <w:rsid w:val="00385D4E"/>
    <w:rsid w:val="003A4526"/>
    <w:rsid w:val="003B302B"/>
    <w:rsid w:val="003D7293"/>
    <w:rsid w:val="003E6C7C"/>
    <w:rsid w:val="0042338E"/>
    <w:rsid w:val="004452AD"/>
    <w:rsid w:val="004544C9"/>
    <w:rsid w:val="00471F14"/>
    <w:rsid w:val="00487618"/>
    <w:rsid w:val="004C244B"/>
    <w:rsid w:val="004D4C6F"/>
    <w:rsid w:val="004F2118"/>
    <w:rsid w:val="0051639D"/>
    <w:rsid w:val="00521EB9"/>
    <w:rsid w:val="00525F60"/>
    <w:rsid w:val="0053411D"/>
    <w:rsid w:val="00540B97"/>
    <w:rsid w:val="00561C0D"/>
    <w:rsid w:val="005764CD"/>
    <w:rsid w:val="00577715"/>
    <w:rsid w:val="00585235"/>
    <w:rsid w:val="00590E5A"/>
    <w:rsid w:val="005B6863"/>
    <w:rsid w:val="005C27B2"/>
    <w:rsid w:val="005E2792"/>
    <w:rsid w:val="005F3AF4"/>
    <w:rsid w:val="00604559"/>
    <w:rsid w:val="006176CD"/>
    <w:rsid w:val="00692D53"/>
    <w:rsid w:val="00695C16"/>
    <w:rsid w:val="006B0CB3"/>
    <w:rsid w:val="006F5C58"/>
    <w:rsid w:val="007134D8"/>
    <w:rsid w:val="00760A77"/>
    <w:rsid w:val="00762F83"/>
    <w:rsid w:val="00764DD6"/>
    <w:rsid w:val="0077451E"/>
    <w:rsid w:val="007752D7"/>
    <w:rsid w:val="007B1F64"/>
    <w:rsid w:val="007B2904"/>
    <w:rsid w:val="007D2582"/>
    <w:rsid w:val="007D56AB"/>
    <w:rsid w:val="007F5D34"/>
    <w:rsid w:val="00801EE7"/>
    <w:rsid w:val="00827508"/>
    <w:rsid w:val="00854E1D"/>
    <w:rsid w:val="0087317F"/>
    <w:rsid w:val="008826AB"/>
    <w:rsid w:val="008826D0"/>
    <w:rsid w:val="0088664F"/>
    <w:rsid w:val="0089148B"/>
    <w:rsid w:val="00895220"/>
    <w:rsid w:val="008E29DF"/>
    <w:rsid w:val="008E4CAE"/>
    <w:rsid w:val="008F33D6"/>
    <w:rsid w:val="0091355A"/>
    <w:rsid w:val="009252E1"/>
    <w:rsid w:val="009426C4"/>
    <w:rsid w:val="00947358"/>
    <w:rsid w:val="00961771"/>
    <w:rsid w:val="009B4813"/>
    <w:rsid w:val="009B50A9"/>
    <w:rsid w:val="009D5075"/>
    <w:rsid w:val="00A138EC"/>
    <w:rsid w:val="00A369E6"/>
    <w:rsid w:val="00A47D19"/>
    <w:rsid w:val="00A57E58"/>
    <w:rsid w:val="00A7424D"/>
    <w:rsid w:val="00A82D56"/>
    <w:rsid w:val="00A874A6"/>
    <w:rsid w:val="00A91660"/>
    <w:rsid w:val="00AA528C"/>
    <w:rsid w:val="00AA6612"/>
    <w:rsid w:val="00AE3423"/>
    <w:rsid w:val="00B0621D"/>
    <w:rsid w:val="00B12CC2"/>
    <w:rsid w:val="00B1449D"/>
    <w:rsid w:val="00B35A29"/>
    <w:rsid w:val="00BE61B3"/>
    <w:rsid w:val="00BF07E9"/>
    <w:rsid w:val="00BF1D5C"/>
    <w:rsid w:val="00C172D7"/>
    <w:rsid w:val="00C21C6C"/>
    <w:rsid w:val="00C32B71"/>
    <w:rsid w:val="00C414D7"/>
    <w:rsid w:val="00C534D2"/>
    <w:rsid w:val="00C71B1B"/>
    <w:rsid w:val="00C71C7C"/>
    <w:rsid w:val="00C8005F"/>
    <w:rsid w:val="00C86205"/>
    <w:rsid w:val="00CB722B"/>
    <w:rsid w:val="00CC65F2"/>
    <w:rsid w:val="00CD728C"/>
    <w:rsid w:val="00CE3FA6"/>
    <w:rsid w:val="00CF02B5"/>
    <w:rsid w:val="00D048EA"/>
    <w:rsid w:val="00D11C84"/>
    <w:rsid w:val="00D17C1C"/>
    <w:rsid w:val="00D55034"/>
    <w:rsid w:val="00D7655E"/>
    <w:rsid w:val="00D9247E"/>
    <w:rsid w:val="00DB56DF"/>
    <w:rsid w:val="00DC20BA"/>
    <w:rsid w:val="00DD7EE7"/>
    <w:rsid w:val="00DE259E"/>
    <w:rsid w:val="00DF42DB"/>
    <w:rsid w:val="00E0115D"/>
    <w:rsid w:val="00E16F5D"/>
    <w:rsid w:val="00E349A5"/>
    <w:rsid w:val="00E36047"/>
    <w:rsid w:val="00E527D9"/>
    <w:rsid w:val="00E656FA"/>
    <w:rsid w:val="00E74D2D"/>
    <w:rsid w:val="00E85550"/>
    <w:rsid w:val="00E91187"/>
    <w:rsid w:val="00EA6979"/>
    <w:rsid w:val="00EB1705"/>
    <w:rsid w:val="00EB3E10"/>
    <w:rsid w:val="00EB5F62"/>
    <w:rsid w:val="00ED680B"/>
    <w:rsid w:val="00EF599F"/>
    <w:rsid w:val="00EF5AF2"/>
    <w:rsid w:val="00F1090D"/>
    <w:rsid w:val="00F15409"/>
    <w:rsid w:val="00F3074D"/>
    <w:rsid w:val="00F42A68"/>
    <w:rsid w:val="00F4744F"/>
    <w:rsid w:val="00F53A34"/>
    <w:rsid w:val="00F5412C"/>
    <w:rsid w:val="00F57EE8"/>
    <w:rsid w:val="00F64393"/>
    <w:rsid w:val="00F756F2"/>
    <w:rsid w:val="00F86F59"/>
    <w:rsid w:val="00F949C3"/>
    <w:rsid w:val="00FD14F2"/>
    <w:rsid w:val="00FD4105"/>
    <w:rsid w:val="00FD6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47358"/>
    <w:rPr>
      <w:sz w:val="24"/>
      <w:szCs w:val="24"/>
    </w:rPr>
  </w:style>
  <w:style w:type="paragraph" w:styleId="1">
    <w:name w:val="heading 1"/>
    <w:basedOn w:val="a"/>
    <w:link w:val="10"/>
    <w:uiPriority w:val="99"/>
    <w:qFormat/>
    <w:rsid w:val="00947358"/>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F4744F"/>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F4744F"/>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F4744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4744F"/>
    <w:rPr>
      <w:rFonts w:cs="Times New Roman"/>
      <w:b/>
      <w:kern w:val="36"/>
      <w:sz w:val="48"/>
    </w:rPr>
  </w:style>
  <w:style w:type="character" w:customStyle="1" w:styleId="20">
    <w:name w:val="Заголовок 2 Знак"/>
    <w:basedOn w:val="a0"/>
    <w:link w:val="2"/>
    <w:uiPriority w:val="99"/>
    <w:locked/>
    <w:rsid w:val="00F4744F"/>
    <w:rPr>
      <w:rFonts w:ascii="Cambria" w:hAnsi="Cambria" w:cs="Times New Roman"/>
      <w:b/>
      <w:bCs/>
      <w:i/>
      <w:iCs/>
      <w:sz w:val="28"/>
      <w:szCs w:val="28"/>
    </w:rPr>
  </w:style>
  <w:style w:type="character" w:customStyle="1" w:styleId="30">
    <w:name w:val="Заголовок 3 Знак"/>
    <w:basedOn w:val="a0"/>
    <w:link w:val="3"/>
    <w:uiPriority w:val="99"/>
    <w:locked/>
    <w:rsid w:val="00F4744F"/>
    <w:rPr>
      <w:rFonts w:ascii="Arial" w:hAnsi="Arial" w:cs="Arial"/>
      <w:b/>
      <w:bCs/>
      <w:sz w:val="26"/>
      <w:szCs w:val="26"/>
    </w:rPr>
  </w:style>
  <w:style w:type="character" w:customStyle="1" w:styleId="70">
    <w:name w:val="Заголовок 7 Знак"/>
    <w:basedOn w:val="a0"/>
    <w:link w:val="7"/>
    <w:uiPriority w:val="99"/>
    <w:locked/>
    <w:rsid w:val="00F4744F"/>
    <w:rPr>
      <w:rFonts w:cs="Times New Roman"/>
      <w:sz w:val="24"/>
      <w:szCs w:val="24"/>
    </w:rPr>
  </w:style>
  <w:style w:type="paragraph" w:styleId="a3">
    <w:name w:val="Body Text"/>
    <w:basedOn w:val="a"/>
    <w:link w:val="a4"/>
    <w:uiPriority w:val="99"/>
    <w:rsid w:val="00947358"/>
    <w:rPr>
      <w:sz w:val="22"/>
    </w:rPr>
  </w:style>
  <w:style w:type="character" w:customStyle="1" w:styleId="a4">
    <w:name w:val="Основной текст Знак"/>
    <w:basedOn w:val="a0"/>
    <w:link w:val="a3"/>
    <w:uiPriority w:val="99"/>
    <w:locked/>
    <w:rsid w:val="00F4744F"/>
    <w:rPr>
      <w:rFonts w:cs="Times New Roman"/>
      <w:sz w:val="24"/>
    </w:rPr>
  </w:style>
  <w:style w:type="paragraph" w:customStyle="1" w:styleId="stylet3">
    <w:name w:val="stylet3"/>
    <w:basedOn w:val="a"/>
    <w:uiPriority w:val="99"/>
    <w:rsid w:val="00947358"/>
    <w:pPr>
      <w:spacing w:before="100" w:beforeAutospacing="1" w:after="100" w:afterAutospacing="1"/>
    </w:pPr>
  </w:style>
  <w:style w:type="paragraph" w:customStyle="1" w:styleId="ConsNonformat">
    <w:name w:val="ConsNonformat"/>
    <w:uiPriority w:val="99"/>
    <w:rsid w:val="00947358"/>
    <w:pPr>
      <w:widowControl w:val="0"/>
      <w:autoSpaceDE w:val="0"/>
      <w:autoSpaceDN w:val="0"/>
      <w:adjustRightInd w:val="0"/>
    </w:pPr>
    <w:rPr>
      <w:rFonts w:ascii="Courier New" w:hAnsi="Courier New" w:cs="Courier New"/>
      <w:sz w:val="20"/>
      <w:szCs w:val="20"/>
    </w:rPr>
  </w:style>
  <w:style w:type="paragraph" w:styleId="a5">
    <w:name w:val="header"/>
    <w:aliases w:val="ВерхКолонтитул"/>
    <w:basedOn w:val="a"/>
    <w:link w:val="a6"/>
    <w:uiPriority w:val="99"/>
    <w:rsid w:val="00A47D19"/>
    <w:pPr>
      <w:tabs>
        <w:tab w:val="center" w:pos="4677"/>
        <w:tab w:val="right" w:pos="9355"/>
      </w:tabs>
    </w:pPr>
  </w:style>
  <w:style w:type="character" w:customStyle="1" w:styleId="a6">
    <w:name w:val="Верхний колонтитул Знак"/>
    <w:aliases w:val="ВерхКолонтитул Знак"/>
    <w:basedOn w:val="a0"/>
    <w:link w:val="a5"/>
    <w:uiPriority w:val="99"/>
    <w:locked/>
    <w:rsid w:val="00A47D19"/>
    <w:rPr>
      <w:rFonts w:cs="Times New Roman"/>
      <w:sz w:val="24"/>
    </w:rPr>
  </w:style>
  <w:style w:type="paragraph" w:styleId="a7">
    <w:name w:val="footer"/>
    <w:basedOn w:val="a"/>
    <w:link w:val="a8"/>
    <w:uiPriority w:val="99"/>
    <w:rsid w:val="00A47D19"/>
    <w:pPr>
      <w:tabs>
        <w:tab w:val="center" w:pos="4677"/>
        <w:tab w:val="right" w:pos="9355"/>
      </w:tabs>
    </w:pPr>
  </w:style>
  <w:style w:type="character" w:customStyle="1" w:styleId="a8">
    <w:name w:val="Нижний колонтитул Знак"/>
    <w:basedOn w:val="a0"/>
    <w:link w:val="a7"/>
    <w:uiPriority w:val="99"/>
    <w:locked/>
    <w:rsid w:val="00A47D19"/>
    <w:rPr>
      <w:rFonts w:cs="Times New Roman"/>
      <w:sz w:val="24"/>
    </w:rPr>
  </w:style>
  <w:style w:type="paragraph" w:styleId="a9">
    <w:name w:val="Normal (Web)"/>
    <w:basedOn w:val="a"/>
    <w:uiPriority w:val="99"/>
    <w:rsid w:val="00D048EA"/>
    <w:pPr>
      <w:spacing w:before="100" w:beforeAutospacing="1" w:after="100" w:afterAutospacing="1"/>
    </w:pPr>
  </w:style>
  <w:style w:type="paragraph" w:customStyle="1" w:styleId="ConsPlusTitle">
    <w:name w:val="ConsPlusTitle"/>
    <w:uiPriority w:val="99"/>
    <w:rsid w:val="00D048EA"/>
    <w:pPr>
      <w:widowControl w:val="0"/>
      <w:autoSpaceDE w:val="0"/>
      <w:autoSpaceDN w:val="0"/>
    </w:pPr>
    <w:rPr>
      <w:b/>
      <w:sz w:val="24"/>
      <w:szCs w:val="20"/>
    </w:rPr>
  </w:style>
  <w:style w:type="paragraph" w:styleId="aa">
    <w:name w:val="Balloon Text"/>
    <w:basedOn w:val="a"/>
    <w:link w:val="ab"/>
    <w:uiPriority w:val="99"/>
    <w:rsid w:val="00D048EA"/>
    <w:rPr>
      <w:rFonts w:ascii="Tahoma" w:hAnsi="Tahoma"/>
      <w:sz w:val="16"/>
      <w:szCs w:val="16"/>
    </w:rPr>
  </w:style>
  <w:style w:type="character" w:customStyle="1" w:styleId="ab">
    <w:name w:val="Текст выноски Знак"/>
    <w:basedOn w:val="a0"/>
    <w:link w:val="aa"/>
    <w:uiPriority w:val="99"/>
    <w:locked/>
    <w:rsid w:val="00D048EA"/>
    <w:rPr>
      <w:rFonts w:ascii="Tahoma" w:hAnsi="Tahoma" w:cs="Times New Roman"/>
      <w:sz w:val="16"/>
    </w:rPr>
  </w:style>
  <w:style w:type="paragraph" w:styleId="ac">
    <w:name w:val="List Paragraph"/>
    <w:basedOn w:val="a"/>
    <w:uiPriority w:val="99"/>
    <w:qFormat/>
    <w:rsid w:val="00EB5F62"/>
    <w:pPr>
      <w:ind w:left="720"/>
      <w:contextualSpacing/>
    </w:pPr>
  </w:style>
  <w:style w:type="paragraph" w:customStyle="1" w:styleId="ConsPlusNormal">
    <w:name w:val="ConsPlusNormal"/>
    <w:uiPriority w:val="99"/>
    <w:rsid w:val="00C8005F"/>
    <w:pPr>
      <w:autoSpaceDE w:val="0"/>
      <w:autoSpaceDN w:val="0"/>
      <w:adjustRightInd w:val="0"/>
      <w:ind w:firstLine="720"/>
    </w:pPr>
    <w:rPr>
      <w:rFonts w:ascii="Arial" w:hAnsi="Arial" w:cs="Arial"/>
      <w:sz w:val="20"/>
      <w:szCs w:val="20"/>
    </w:rPr>
  </w:style>
  <w:style w:type="paragraph" w:customStyle="1" w:styleId="F9E977197262459AB16AE09F8A4F0155">
    <w:name w:val="F9E977197262459AB16AE09F8A4F0155"/>
    <w:uiPriority w:val="99"/>
    <w:rsid w:val="00F4744F"/>
    <w:pPr>
      <w:spacing w:after="200" w:line="276" w:lineRule="auto"/>
    </w:pPr>
    <w:rPr>
      <w:rFonts w:ascii="Calibri" w:hAnsi="Calibri"/>
    </w:rPr>
  </w:style>
  <w:style w:type="table" w:styleId="ad">
    <w:name w:val="Table Grid"/>
    <w:basedOn w:val="a1"/>
    <w:uiPriority w:val="99"/>
    <w:rsid w:val="00F4744F"/>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link w:val="Normal"/>
    <w:uiPriority w:val="99"/>
    <w:rsid w:val="00F4744F"/>
    <w:pPr>
      <w:widowControl w:val="0"/>
      <w:suppressAutoHyphens/>
      <w:overflowPunct w:val="0"/>
      <w:autoSpaceDE w:val="0"/>
    </w:pPr>
    <w:rPr>
      <w:lang w:eastAsia="ar-SA"/>
    </w:rPr>
  </w:style>
  <w:style w:type="paragraph" w:customStyle="1" w:styleId="12">
    <w:name w:val="Основной текст с отступом1"/>
    <w:basedOn w:val="a"/>
    <w:uiPriority w:val="99"/>
    <w:rsid w:val="00F4744F"/>
    <w:pPr>
      <w:widowControl w:val="0"/>
      <w:tabs>
        <w:tab w:val="left" w:pos="3600"/>
      </w:tabs>
      <w:suppressAutoHyphens/>
      <w:overflowPunct w:val="0"/>
      <w:autoSpaceDE w:val="0"/>
      <w:ind w:left="3600" w:hanging="2700"/>
    </w:pPr>
    <w:rPr>
      <w:sz w:val="28"/>
      <w:szCs w:val="20"/>
      <w:lang w:eastAsia="ar-SA"/>
    </w:rPr>
  </w:style>
  <w:style w:type="paragraph" w:styleId="ae">
    <w:name w:val="Body Text Indent"/>
    <w:aliases w:val="Основной текст 1,Нумерованный список !!"/>
    <w:basedOn w:val="a"/>
    <w:link w:val="af"/>
    <w:uiPriority w:val="99"/>
    <w:rsid w:val="00F4744F"/>
    <w:pPr>
      <w:spacing w:before="120"/>
      <w:ind w:firstLine="902"/>
      <w:jc w:val="both"/>
    </w:pPr>
    <w:rPr>
      <w:color w:val="000000"/>
      <w:sz w:val="26"/>
    </w:rPr>
  </w:style>
  <w:style w:type="character" w:customStyle="1" w:styleId="af">
    <w:name w:val="Основной текст с отступом Знак"/>
    <w:aliases w:val="Основной текст 1 Знак,Нумерованный список !! Знак"/>
    <w:basedOn w:val="a0"/>
    <w:link w:val="ae"/>
    <w:uiPriority w:val="99"/>
    <w:locked/>
    <w:rsid w:val="00F4744F"/>
    <w:rPr>
      <w:rFonts w:cs="Times New Roman"/>
      <w:color w:val="000000"/>
      <w:sz w:val="24"/>
      <w:szCs w:val="24"/>
    </w:rPr>
  </w:style>
  <w:style w:type="character" w:customStyle="1" w:styleId="Normal">
    <w:name w:val="Normal Знак"/>
    <w:link w:val="11"/>
    <w:uiPriority w:val="99"/>
    <w:locked/>
    <w:rsid w:val="00F4744F"/>
    <w:rPr>
      <w:sz w:val="22"/>
      <w:lang w:eastAsia="ar-SA" w:bidi="ar-SA"/>
    </w:rPr>
  </w:style>
  <w:style w:type="paragraph" w:customStyle="1" w:styleId="4">
    <w:name w:val="Знак4"/>
    <w:basedOn w:val="a"/>
    <w:link w:val="40"/>
    <w:uiPriority w:val="99"/>
    <w:rsid w:val="00F4744F"/>
    <w:pPr>
      <w:spacing w:after="160" w:line="240" w:lineRule="exact"/>
    </w:pPr>
    <w:rPr>
      <w:rFonts w:ascii="Verdana" w:hAnsi="Verdana"/>
      <w:sz w:val="20"/>
      <w:szCs w:val="20"/>
      <w:lang w:val="en-US" w:eastAsia="en-US"/>
    </w:rPr>
  </w:style>
  <w:style w:type="character" w:styleId="af0">
    <w:name w:val="page number"/>
    <w:basedOn w:val="a0"/>
    <w:uiPriority w:val="99"/>
    <w:rsid w:val="00F4744F"/>
    <w:rPr>
      <w:rFonts w:cs="Times New Roman"/>
    </w:rPr>
  </w:style>
  <w:style w:type="table" w:customStyle="1" w:styleId="13">
    <w:name w:val="Сетка таблицы1"/>
    <w:uiPriority w:val="99"/>
    <w:rsid w:val="00F474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F4744F"/>
    <w:pPr>
      <w:spacing w:after="120" w:line="480" w:lineRule="auto"/>
      <w:ind w:left="283"/>
    </w:pPr>
  </w:style>
  <w:style w:type="character" w:customStyle="1" w:styleId="22">
    <w:name w:val="Основной текст с отступом 2 Знак"/>
    <w:basedOn w:val="a0"/>
    <w:link w:val="21"/>
    <w:uiPriority w:val="99"/>
    <w:locked/>
    <w:rsid w:val="00F4744F"/>
    <w:rPr>
      <w:rFonts w:cs="Times New Roman"/>
      <w:sz w:val="24"/>
      <w:szCs w:val="24"/>
    </w:rPr>
  </w:style>
  <w:style w:type="paragraph" w:customStyle="1" w:styleId="23">
    <w:name w:val="З2"/>
    <w:basedOn w:val="a"/>
    <w:next w:val="a"/>
    <w:uiPriority w:val="99"/>
    <w:rsid w:val="00F4744F"/>
    <w:pPr>
      <w:spacing w:line="360" w:lineRule="auto"/>
      <w:ind w:firstLine="748"/>
      <w:jc w:val="both"/>
    </w:pPr>
    <w:rPr>
      <w:b/>
      <w:szCs w:val="20"/>
    </w:rPr>
  </w:style>
  <w:style w:type="paragraph" w:customStyle="1" w:styleId="justify2">
    <w:name w:val="justify2"/>
    <w:basedOn w:val="a"/>
    <w:uiPriority w:val="99"/>
    <w:rsid w:val="00F4744F"/>
    <w:pPr>
      <w:spacing w:before="200" w:after="100" w:afterAutospacing="1"/>
      <w:ind w:firstLine="600"/>
      <w:jc w:val="both"/>
    </w:pPr>
    <w:rPr>
      <w:color w:val="000000"/>
    </w:rPr>
  </w:style>
  <w:style w:type="character" w:styleId="af1">
    <w:name w:val="footnote reference"/>
    <w:basedOn w:val="a0"/>
    <w:uiPriority w:val="99"/>
    <w:rsid w:val="00F4744F"/>
    <w:rPr>
      <w:rFonts w:cs="Times New Roman"/>
      <w:vertAlign w:val="superscript"/>
    </w:rPr>
  </w:style>
  <w:style w:type="paragraph" w:customStyle="1" w:styleId="ConsNormal">
    <w:name w:val="ConsNormal"/>
    <w:uiPriority w:val="99"/>
    <w:rsid w:val="00F4744F"/>
    <w:pPr>
      <w:widowControl w:val="0"/>
      <w:autoSpaceDE w:val="0"/>
      <w:autoSpaceDN w:val="0"/>
      <w:adjustRightInd w:val="0"/>
      <w:ind w:firstLine="720"/>
    </w:pPr>
    <w:rPr>
      <w:rFonts w:ascii="Arial" w:hAnsi="Arial" w:cs="Arial"/>
      <w:sz w:val="20"/>
      <w:szCs w:val="20"/>
    </w:rPr>
  </w:style>
  <w:style w:type="paragraph" w:customStyle="1" w:styleId="af2">
    <w:name w:val="Заголовок статьи"/>
    <w:basedOn w:val="a"/>
    <w:next w:val="a"/>
    <w:uiPriority w:val="99"/>
    <w:rsid w:val="00F4744F"/>
    <w:pPr>
      <w:widowControl w:val="0"/>
      <w:autoSpaceDE w:val="0"/>
      <w:autoSpaceDN w:val="0"/>
      <w:adjustRightInd w:val="0"/>
      <w:ind w:left="1612" w:hanging="892"/>
      <w:jc w:val="both"/>
    </w:pPr>
    <w:rPr>
      <w:rFonts w:ascii="Arial" w:hAnsi="Arial" w:cs="Arial"/>
      <w:sz w:val="26"/>
      <w:szCs w:val="26"/>
    </w:rPr>
  </w:style>
  <w:style w:type="paragraph" w:customStyle="1" w:styleId="Style5">
    <w:name w:val="Style5"/>
    <w:basedOn w:val="a"/>
    <w:uiPriority w:val="99"/>
    <w:rsid w:val="00F4744F"/>
    <w:pPr>
      <w:widowControl w:val="0"/>
      <w:autoSpaceDE w:val="0"/>
      <w:autoSpaceDN w:val="0"/>
      <w:adjustRightInd w:val="0"/>
      <w:spacing w:line="266" w:lineRule="exact"/>
      <w:jc w:val="both"/>
    </w:pPr>
  </w:style>
  <w:style w:type="character" w:styleId="af3">
    <w:name w:val="Strong"/>
    <w:basedOn w:val="a0"/>
    <w:uiPriority w:val="99"/>
    <w:qFormat/>
    <w:rsid w:val="00F4744F"/>
    <w:rPr>
      <w:rFonts w:cs="Times New Roman"/>
      <w:b/>
    </w:rPr>
  </w:style>
  <w:style w:type="character" w:customStyle="1" w:styleId="40">
    <w:name w:val="Знак4 Знак"/>
    <w:link w:val="4"/>
    <w:uiPriority w:val="99"/>
    <w:locked/>
    <w:rsid w:val="00F4744F"/>
    <w:rPr>
      <w:rFonts w:ascii="Verdana" w:hAnsi="Verdana"/>
      <w:lang w:val="en-US" w:eastAsia="en-US"/>
    </w:rPr>
  </w:style>
  <w:style w:type="character" w:styleId="af4">
    <w:name w:val="Hyperlink"/>
    <w:basedOn w:val="a0"/>
    <w:uiPriority w:val="99"/>
    <w:rsid w:val="00F4744F"/>
    <w:rPr>
      <w:rFonts w:cs="Times New Roman"/>
      <w:color w:val="0000FF"/>
      <w:u w:val="single"/>
    </w:rPr>
  </w:style>
  <w:style w:type="paragraph" w:styleId="31">
    <w:name w:val="Body Text Indent 3"/>
    <w:basedOn w:val="a"/>
    <w:link w:val="32"/>
    <w:uiPriority w:val="99"/>
    <w:rsid w:val="00F4744F"/>
    <w:pPr>
      <w:spacing w:after="120"/>
      <w:ind w:left="283"/>
    </w:pPr>
    <w:rPr>
      <w:sz w:val="16"/>
      <w:szCs w:val="16"/>
    </w:rPr>
  </w:style>
  <w:style w:type="character" w:customStyle="1" w:styleId="32">
    <w:name w:val="Основной текст с отступом 3 Знак"/>
    <w:basedOn w:val="a0"/>
    <w:link w:val="31"/>
    <w:uiPriority w:val="99"/>
    <w:locked/>
    <w:rsid w:val="00F4744F"/>
    <w:rPr>
      <w:rFonts w:cs="Times New Roman"/>
      <w:sz w:val="16"/>
      <w:szCs w:val="16"/>
    </w:rPr>
  </w:style>
  <w:style w:type="character" w:styleId="af5">
    <w:name w:val="Emphasis"/>
    <w:basedOn w:val="a0"/>
    <w:uiPriority w:val="99"/>
    <w:qFormat/>
    <w:rsid w:val="00F4744F"/>
    <w:rPr>
      <w:rFonts w:cs="Times New Roman"/>
      <w:i/>
    </w:rPr>
  </w:style>
  <w:style w:type="character" w:customStyle="1" w:styleId="toctoggle">
    <w:name w:val="toctoggle"/>
    <w:basedOn w:val="a0"/>
    <w:uiPriority w:val="99"/>
    <w:rsid w:val="00F4744F"/>
    <w:rPr>
      <w:rFonts w:cs="Times New Roman"/>
    </w:rPr>
  </w:style>
  <w:style w:type="character" w:customStyle="1" w:styleId="tocnumber2">
    <w:name w:val="tocnumber2"/>
    <w:basedOn w:val="a0"/>
    <w:uiPriority w:val="99"/>
    <w:rsid w:val="00F4744F"/>
    <w:rPr>
      <w:rFonts w:cs="Times New Roman"/>
    </w:rPr>
  </w:style>
  <w:style w:type="character" w:customStyle="1" w:styleId="toctext">
    <w:name w:val="toctext"/>
    <w:basedOn w:val="a0"/>
    <w:uiPriority w:val="99"/>
    <w:rsid w:val="00F4744F"/>
    <w:rPr>
      <w:rFonts w:cs="Times New Roman"/>
    </w:rPr>
  </w:style>
  <w:style w:type="character" w:customStyle="1" w:styleId="editsection">
    <w:name w:val="editsection"/>
    <w:basedOn w:val="a0"/>
    <w:uiPriority w:val="99"/>
    <w:rsid w:val="00F4744F"/>
    <w:rPr>
      <w:rFonts w:cs="Times New Roman"/>
    </w:rPr>
  </w:style>
  <w:style w:type="character" w:customStyle="1" w:styleId="mw-headline">
    <w:name w:val="mw-headline"/>
    <w:basedOn w:val="a0"/>
    <w:uiPriority w:val="99"/>
    <w:rsid w:val="00F4744F"/>
    <w:rPr>
      <w:rFonts w:cs="Times New Roman"/>
    </w:rPr>
  </w:style>
  <w:style w:type="paragraph" w:customStyle="1" w:styleId="Iniiaiieoaenonionooiii2">
    <w:name w:val="Iniiaiie oaeno n ionooiii 2"/>
    <w:basedOn w:val="a"/>
    <w:uiPriority w:val="99"/>
    <w:rsid w:val="00F4744F"/>
    <w:pPr>
      <w:ind w:firstLine="284"/>
      <w:jc w:val="both"/>
    </w:pPr>
    <w:rPr>
      <w:rFonts w:ascii="Peterburg" w:hAnsi="Peterburg"/>
      <w:sz w:val="20"/>
      <w:szCs w:val="20"/>
    </w:rPr>
  </w:style>
  <w:style w:type="character" w:styleId="af6">
    <w:name w:val="FollowedHyperlink"/>
    <w:basedOn w:val="a0"/>
    <w:uiPriority w:val="99"/>
    <w:rsid w:val="00F4744F"/>
    <w:rPr>
      <w:rFonts w:cs="Times New Roman"/>
      <w:color w:val="800080"/>
      <w:u w:val="single"/>
    </w:rPr>
  </w:style>
  <w:style w:type="paragraph" w:customStyle="1" w:styleId="Iniiaiieoaeno">
    <w:name w:val="Iniiaiie oaeno"/>
    <w:basedOn w:val="a"/>
    <w:uiPriority w:val="99"/>
    <w:rsid w:val="00F4744F"/>
    <w:pPr>
      <w:jc w:val="both"/>
    </w:pPr>
    <w:rPr>
      <w:rFonts w:ascii="Peterburg" w:hAnsi="Peterburg"/>
      <w:sz w:val="20"/>
      <w:szCs w:val="20"/>
    </w:rPr>
  </w:style>
  <w:style w:type="paragraph" w:customStyle="1" w:styleId="Style1">
    <w:name w:val="Style1"/>
    <w:basedOn w:val="a"/>
    <w:uiPriority w:val="99"/>
    <w:rsid w:val="00F4744F"/>
    <w:pPr>
      <w:widowControl w:val="0"/>
      <w:autoSpaceDE w:val="0"/>
      <w:autoSpaceDN w:val="0"/>
      <w:adjustRightInd w:val="0"/>
    </w:pPr>
  </w:style>
  <w:style w:type="paragraph" w:customStyle="1" w:styleId="Style2">
    <w:name w:val="Style2"/>
    <w:basedOn w:val="a"/>
    <w:uiPriority w:val="99"/>
    <w:rsid w:val="00F4744F"/>
    <w:pPr>
      <w:widowControl w:val="0"/>
      <w:autoSpaceDE w:val="0"/>
      <w:autoSpaceDN w:val="0"/>
      <w:adjustRightInd w:val="0"/>
      <w:spacing w:line="281" w:lineRule="exact"/>
    </w:pPr>
  </w:style>
  <w:style w:type="paragraph" w:customStyle="1" w:styleId="Style8">
    <w:name w:val="Style8"/>
    <w:basedOn w:val="a"/>
    <w:uiPriority w:val="99"/>
    <w:rsid w:val="00F4744F"/>
    <w:pPr>
      <w:widowControl w:val="0"/>
      <w:autoSpaceDE w:val="0"/>
      <w:autoSpaceDN w:val="0"/>
      <w:adjustRightInd w:val="0"/>
    </w:pPr>
  </w:style>
  <w:style w:type="character" w:customStyle="1" w:styleId="FontStyle42">
    <w:name w:val="Font Style42"/>
    <w:uiPriority w:val="99"/>
    <w:rsid w:val="00F4744F"/>
    <w:rPr>
      <w:rFonts w:ascii="Times New Roman" w:hAnsi="Times New Roman"/>
      <w:b/>
      <w:sz w:val="20"/>
    </w:rPr>
  </w:style>
  <w:style w:type="paragraph" w:customStyle="1" w:styleId="Style13">
    <w:name w:val="Style13"/>
    <w:basedOn w:val="a"/>
    <w:uiPriority w:val="99"/>
    <w:rsid w:val="00F4744F"/>
    <w:pPr>
      <w:widowControl w:val="0"/>
      <w:autoSpaceDE w:val="0"/>
      <w:autoSpaceDN w:val="0"/>
      <w:adjustRightInd w:val="0"/>
    </w:pPr>
    <w:rPr>
      <w:sz w:val="20"/>
    </w:rPr>
  </w:style>
  <w:style w:type="character" w:customStyle="1" w:styleId="FontStyle31">
    <w:name w:val="Font Style31"/>
    <w:uiPriority w:val="99"/>
    <w:rsid w:val="00F4744F"/>
    <w:rPr>
      <w:rFonts w:ascii="Times New Roman" w:hAnsi="Times New Roman"/>
      <w:sz w:val="18"/>
    </w:rPr>
  </w:style>
  <w:style w:type="paragraph" w:customStyle="1" w:styleId="Style4">
    <w:name w:val="Style4"/>
    <w:basedOn w:val="a"/>
    <w:uiPriority w:val="99"/>
    <w:rsid w:val="00F4744F"/>
    <w:pPr>
      <w:widowControl w:val="0"/>
      <w:autoSpaceDE w:val="0"/>
      <w:autoSpaceDN w:val="0"/>
      <w:adjustRightInd w:val="0"/>
      <w:spacing w:line="226" w:lineRule="exact"/>
      <w:jc w:val="both"/>
    </w:pPr>
  </w:style>
  <w:style w:type="paragraph" w:customStyle="1" w:styleId="Style15">
    <w:name w:val="Style15"/>
    <w:basedOn w:val="a"/>
    <w:uiPriority w:val="99"/>
    <w:rsid w:val="00F4744F"/>
    <w:pPr>
      <w:widowControl w:val="0"/>
      <w:autoSpaceDE w:val="0"/>
      <w:autoSpaceDN w:val="0"/>
      <w:adjustRightInd w:val="0"/>
    </w:pPr>
  </w:style>
  <w:style w:type="paragraph" w:customStyle="1" w:styleId="Style20">
    <w:name w:val="Style20"/>
    <w:basedOn w:val="a"/>
    <w:uiPriority w:val="99"/>
    <w:rsid w:val="00F4744F"/>
    <w:pPr>
      <w:widowControl w:val="0"/>
      <w:autoSpaceDE w:val="0"/>
      <w:autoSpaceDN w:val="0"/>
      <w:adjustRightInd w:val="0"/>
    </w:pPr>
  </w:style>
  <w:style w:type="character" w:customStyle="1" w:styleId="FontStyle50">
    <w:name w:val="Font Style50"/>
    <w:uiPriority w:val="99"/>
    <w:rsid w:val="00F4744F"/>
    <w:rPr>
      <w:rFonts w:ascii="Courier New" w:hAnsi="Courier New"/>
      <w:sz w:val="16"/>
    </w:rPr>
  </w:style>
  <w:style w:type="paragraph" w:customStyle="1" w:styleId="Style28">
    <w:name w:val="Style28"/>
    <w:basedOn w:val="a"/>
    <w:uiPriority w:val="99"/>
    <w:rsid w:val="00F4744F"/>
    <w:pPr>
      <w:widowControl w:val="0"/>
      <w:autoSpaceDE w:val="0"/>
      <w:autoSpaceDN w:val="0"/>
      <w:adjustRightInd w:val="0"/>
      <w:spacing w:line="235" w:lineRule="exact"/>
      <w:ind w:firstLine="317"/>
      <w:jc w:val="both"/>
    </w:pPr>
  </w:style>
  <w:style w:type="paragraph" w:styleId="33">
    <w:name w:val="Body Text 3"/>
    <w:basedOn w:val="a"/>
    <w:link w:val="34"/>
    <w:uiPriority w:val="99"/>
    <w:rsid w:val="00F4744F"/>
    <w:pPr>
      <w:spacing w:after="120"/>
    </w:pPr>
    <w:rPr>
      <w:sz w:val="16"/>
      <w:szCs w:val="16"/>
    </w:rPr>
  </w:style>
  <w:style w:type="character" w:customStyle="1" w:styleId="34">
    <w:name w:val="Основной текст 3 Знак"/>
    <w:basedOn w:val="a0"/>
    <w:link w:val="33"/>
    <w:uiPriority w:val="99"/>
    <w:locked/>
    <w:rsid w:val="00F4744F"/>
    <w:rPr>
      <w:rFonts w:cs="Times New Roman"/>
      <w:sz w:val="16"/>
      <w:szCs w:val="16"/>
    </w:rPr>
  </w:style>
  <w:style w:type="paragraph" w:customStyle="1" w:styleId="310">
    <w:name w:val="Основной текст 31"/>
    <w:basedOn w:val="a"/>
    <w:uiPriority w:val="99"/>
    <w:rsid w:val="00F4744F"/>
    <w:pPr>
      <w:suppressAutoHyphens/>
      <w:autoSpaceDE w:val="0"/>
      <w:jc w:val="both"/>
    </w:pPr>
    <w:rPr>
      <w:sz w:val="20"/>
      <w:szCs w:val="18"/>
      <w:lang w:eastAsia="ar-SA"/>
    </w:rPr>
  </w:style>
  <w:style w:type="paragraph" w:styleId="24">
    <w:name w:val="Body Text 2"/>
    <w:basedOn w:val="a"/>
    <w:link w:val="25"/>
    <w:uiPriority w:val="99"/>
    <w:rsid w:val="00F4744F"/>
    <w:pPr>
      <w:spacing w:after="120" w:line="480" w:lineRule="auto"/>
    </w:pPr>
  </w:style>
  <w:style w:type="character" w:customStyle="1" w:styleId="25">
    <w:name w:val="Основной текст 2 Знак"/>
    <w:basedOn w:val="a0"/>
    <w:link w:val="24"/>
    <w:uiPriority w:val="99"/>
    <w:locked/>
    <w:rsid w:val="00F4744F"/>
    <w:rPr>
      <w:rFonts w:cs="Times New Roman"/>
      <w:sz w:val="24"/>
      <w:szCs w:val="24"/>
    </w:rPr>
  </w:style>
  <w:style w:type="paragraph" w:styleId="af7">
    <w:name w:val="Title"/>
    <w:basedOn w:val="a"/>
    <w:link w:val="af8"/>
    <w:uiPriority w:val="99"/>
    <w:qFormat/>
    <w:rsid w:val="00F4744F"/>
    <w:pPr>
      <w:jc w:val="center"/>
    </w:pPr>
    <w:rPr>
      <w:b/>
      <w:sz w:val="28"/>
      <w:szCs w:val="20"/>
    </w:rPr>
  </w:style>
  <w:style w:type="character" w:customStyle="1" w:styleId="af8">
    <w:name w:val="Название Знак"/>
    <w:basedOn w:val="a0"/>
    <w:link w:val="af7"/>
    <w:uiPriority w:val="99"/>
    <w:locked/>
    <w:rsid w:val="00F4744F"/>
    <w:rPr>
      <w:rFonts w:cs="Times New Roman"/>
      <w:b/>
      <w:sz w:val="28"/>
    </w:rPr>
  </w:style>
  <w:style w:type="paragraph" w:customStyle="1" w:styleId="ConsTitle">
    <w:name w:val="ConsTitle"/>
    <w:uiPriority w:val="99"/>
    <w:rsid w:val="00F4744F"/>
    <w:pPr>
      <w:widowControl w:val="0"/>
      <w:autoSpaceDE w:val="0"/>
      <w:autoSpaceDN w:val="0"/>
      <w:adjustRightInd w:val="0"/>
    </w:pPr>
    <w:rPr>
      <w:rFonts w:ascii="Arial" w:hAnsi="Arial" w:cs="Arial"/>
      <w:b/>
      <w:bCs/>
      <w:sz w:val="16"/>
      <w:szCs w:val="16"/>
    </w:rPr>
  </w:style>
  <w:style w:type="paragraph" w:customStyle="1" w:styleId="Iauiue">
    <w:name w:val="Iau?iue"/>
    <w:uiPriority w:val="99"/>
    <w:rsid w:val="00F4744F"/>
    <w:pPr>
      <w:widowControl w:val="0"/>
    </w:pPr>
    <w:rPr>
      <w:sz w:val="20"/>
      <w:szCs w:val="20"/>
    </w:rPr>
  </w:style>
  <w:style w:type="paragraph" w:customStyle="1" w:styleId="ConsPlusNonformat">
    <w:name w:val="ConsPlusNonformat"/>
    <w:uiPriority w:val="99"/>
    <w:rsid w:val="00F4744F"/>
    <w:pPr>
      <w:widowControl w:val="0"/>
      <w:autoSpaceDE w:val="0"/>
      <w:autoSpaceDN w:val="0"/>
      <w:adjustRightInd w:val="0"/>
    </w:pPr>
    <w:rPr>
      <w:rFonts w:ascii="Courier New" w:hAnsi="Courier New" w:cs="Courier New"/>
      <w:sz w:val="20"/>
      <w:szCs w:val="20"/>
    </w:rPr>
  </w:style>
  <w:style w:type="paragraph" w:customStyle="1" w:styleId="Heading">
    <w:name w:val="Heading"/>
    <w:uiPriority w:val="99"/>
    <w:rsid w:val="00F4744F"/>
    <w:pPr>
      <w:autoSpaceDE w:val="0"/>
      <w:autoSpaceDN w:val="0"/>
      <w:adjustRightInd w:val="0"/>
    </w:pPr>
    <w:rPr>
      <w:rFonts w:ascii="Arial" w:hAnsi="Arial" w:cs="Arial"/>
      <w:b/>
      <w:bCs/>
    </w:rPr>
  </w:style>
  <w:style w:type="paragraph" w:customStyle="1" w:styleId="4TimesNewRoman12">
    <w:name w:val="Стиль  Знак4 + Times New Roman 12 пт"/>
    <w:basedOn w:val="4"/>
    <w:uiPriority w:val="99"/>
    <w:rsid w:val="00F4744F"/>
    <w:rPr>
      <w:rFonts w:ascii="Times New Roman" w:hAnsi="Times New Roman"/>
      <w:smallCaps/>
      <w:sz w:val="24"/>
    </w:rPr>
  </w:style>
  <w:style w:type="paragraph" w:customStyle="1" w:styleId="af9">
    <w:name w:val="таблица"/>
    <w:basedOn w:val="a3"/>
    <w:uiPriority w:val="99"/>
    <w:rsid w:val="00F4744F"/>
    <w:pPr>
      <w:jc w:val="both"/>
    </w:pPr>
    <w:rPr>
      <w:sz w:val="24"/>
      <w:szCs w:val="20"/>
    </w:rPr>
  </w:style>
  <w:style w:type="character" w:customStyle="1" w:styleId="5">
    <w:name w:val="Знак Знак5"/>
    <w:uiPriority w:val="99"/>
    <w:semiHidden/>
    <w:rsid w:val="00F4744F"/>
    <w:rPr>
      <w:color w:val="000000"/>
      <w:sz w:val="24"/>
      <w:lang w:val="ru-RU" w:eastAsia="ru-RU"/>
    </w:rPr>
  </w:style>
  <w:style w:type="paragraph" w:customStyle="1" w:styleId="afa">
    <w:name w:val="Основа"/>
    <w:basedOn w:val="a"/>
    <w:uiPriority w:val="99"/>
    <w:rsid w:val="00F4744F"/>
    <w:pPr>
      <w:spacing w:before="120"/>
      <w:ind w:firstLine="720"/>
      <w:jc w:val="both"/>
    </w:pPr>
    <w:rPr>
      <w:szCs w:val="20"/>
    </w:rPr>
  </w:style>
  <w:style w:type="paragraph" w:customStyle="1" w:styleId="afb">
    <w:name w:val="Новый абзац"/>
    <w:basedOn w:val="a"/>
    <w:link w:val="26"/>
    <w:uiPriority w:val="99"/>
    <w:rsid w:val="00F4744F"/>
    <w:pPr>
      <w:spacing w:after="120"/>
      <w:ind w:firstLine="567"/>
      <w:jc w:val="both"/>
    </w:pPr>
    <w:rPr>
      <w:rFonts w:ascii="Arial" w:hAnsi="Arial"/>
      <w:szCs w:val="20"/>
    </w:rPr>
  </w:style>
  <w:style w:type="character" w:customStyle="1" w:styleId="26">
    <w:name w:val="Новый абзац Знак2"/>
    <w:link w:val="afb"/>
    <w:uiPriority w:val="99"/>
    <w:locked/>
    <w:rsid w:val="00F4744F"/>
    <w:rPr>
      <w:rFonts w:ascii="Arial" w:hAnsi="Arial"/>
      <w:sz w:val="24"/>
    </w:rPr>
  </w:style>
  <w:style w:type="paragraph" w:customStyle="1" w:styleId="afc">
    <w:name w:val="Комментарий"/>
    <w:basedOn w:val="a"/>
    <w:next w:val="a"/>
    <w:uiPriority w:val="99"/>
    <w:rsid w:val="00F4744F"/>
    <w:pPr>
      <w:widowControl w:val="0"/>
      <w:autoSpaceDE w:val="0"/>
      <w:autoSpaceDN w:val="0"/>
      <w:adjustRightInd w:val="0"/>
      <w:ind w:left="170"/>
      <w:jc w:val="both"/>
    </w:pPr>
    <w:rPr>
      <w:rFonts w:ascii="Arial" w:hAnsi="Arial" w:cs="Arial"/>
      <w:i/>
      <w:iCs/>
      <w:color w:val="800080"/>
      <w:sz w:val="26"/>
      <w:szCs w:val="26"/>
    </w:rPr>
  </w:style>
  <w:style w:type="paragraph" w:customStyle="1" w:styleId="Default">
    <w:name w:val="Default"/>
    <w:uiPriority w:val="99"/>
    <w:rsid w:val="00F4744F"/>
    <w:pPr>
      <w:autoSpaceDE w:val="0"/>
      <w:autoSpaceDN w:val="0"/>
      <w:adjustRightInd w:val="0"/>
    </w:pPr>
    <w:rPr>
      <w:color w:val="000000"/>
      <w:sz w:val="24"/>
      <w:szCs w:val="24"/>
    </w:rPr>
  </w:style>
  <w:style w:type="paragraph" w:styleId="afd">
    <w:name w:val="Document Map"/>
    <w:basedOn w:val="a"/>
    <w:link w:val="afe"/>
    <w:uiPriority w:val="99"/>
    <w:rsid w:val="00F4744F"/>
    <w:pPr>
      <w:shd w:val="clear" w:color="auto" w:fill="000080"/>
    </w:pPr>
    <w:rPr>
      <w:rFonts w:ascii="Tahoma" w:hAnsi="Tahoma" w:cs="Tahoma"/>
      <w:sz w:val="20"/>
      <w:szCs w:val="20"/>
    </w:rPr>
  </w:style>
  <w:style w:type="character" w:customStyle="1" w:styleId="afe">
    <w:name w:val="Схема документа Знак"/>
    <w:basedOn w:val="a0"/>
    <w:link w:val="afd"/>
    <w:uiPriority w:val="99"/>
    <w:locked/>
    <w:rsid w:val="00F4744F"/>
    <w:rPr>
      <w:rFonts w:ascii="Tahoma" w:hAnsi="Tahoma" w:cs="Tahoma"/>
      <w:shd w:val="clear" w:color="auto" w:fill="000080"/>
    </w:rPr>
  </w:style>
  <w:style w:type="paragraph" w:customStyle="1" w:styleId="320">
    <w:name w:val="Основной текст 32"/>
    <w:basedOn w:val="a"/>
    <w:uiPriority w:val="99"/>
    <w:rsid w:val="00F4744F"/>
    <w:pPr>
      <w:suppressAutoHyphens/>
      <w:autoSpaceDE w:val="0"/>
      <w:jc w:val="both"/>
    </w:pPr>
    <w:rPr>
      <w:sz w:val="20"/>
      <w:szCs w:val="18"/>
      <w:lang w:eastAsia="ar-SA"/>
    </w:rPr>
  </w:style>
  <w:style w:type="paragraph" w:customStyle="1" w:styleId="aff">
    <w:name w:val="Знак"/>
    <w:basedOn w:val="a"/>
    <w:uiPriority w:val="99"/>
    <w:rsid w:val="00F4744F"/>
    <w:rPr>
      <w:rFonts w:ascii="Verdana" w:hAnsi="Verdana" w:cs="Verdana"/>
      <w:sz w:val="20"/>
      <w:szCs w:val="20"/>
      <w:lang w:val="en-US" w:eastAsia="en-US"/>
    </w:rPr>
  </w:style>
  <w:style w:type="paragraph" w:customStyle="1" w:styleId="aff0">
    <w:name w:val="Знак Знак Знак Знак"/>
    <w:basedOn w:val="a"/>
    <w:uiPriority w:val="99"/>
    <w:rsid w:val="00F4744F"/>
    <w:pPr>
      <w:spacing w:after="160" w:line="240" w:lineRule="exact"/>
    </w:pPr>
    <w:rPr>
      <w:rFonts w:ascii="Verdana" w:hAnsi="Verdana"/>
      <w:sz w:val="20"/>
      <w:szCs w:val="20"/>
      <w:lang w:val="en-US" w:eastAsia="en-US"/>
    </w:rPr>
  </w:style>
  <w:style w:type="paragraph" w:customStyle="1" w:styleId="14">
    <w:name w:val="Знак Знак1 Знак"/>
    <w:basedOn w:val="a"/>
    <w:uiPriority w:val="99"/>
    <w:rsid w:val="00F4744F"/>
    <w:pPr>
      <w:spacing w:before="100" w:beforeAutospacing="1" w:after="100" w:afterAutospacing="1"/>
    </w:pPr>
    <w:rPr>
      <w:rFonts w:ascii="Tahoma" w:hAnsi="Tahoma"/>
      <w:sz w:val="20"/>
      <w:szCs w:val="20"/>
      <w:lang w:val="en-US" w:eastAsia="en-US"/>
    </w:rPr>
  </w:style>
  <w:style w:type="paragraph" w:customStyle="1" w:styleId="15">
    <w:name w:val="Название1"/>
    <w:basedOn w:val="a"/>
    <w:uiPriority w:val="99"/>
    <w:rsid w:val="00F4744F"/>
    <w:pPr>
      <w:jc w:val="center"/>
    </w:pPr>
    <w:rPr>
      <w:b/>
      <w:sz w:val="28"/>
      <w:szCs w:val="20"/>
    </w:rPr>
  </w:style>
  <w:style w:type="paragraph" w:styleId="aff1">
    <w:name w:val="annotation text"/>
    <w:basedOn w:val="a"/>
    <w:link w:val="aff2"/>
    <w:uiPriority w:val="99"/>
    <w:rsid w:val="00F4744F"/>
    <w:rPr>
      <w:sz w:val="20"/>
      <w:szCs w:val="20"/>
    </w:rPr>
  </w:style>
  <w:style w:type="character" w:customStyle="1" w:styleId="aff2">
    <w:name w:val="Текст примечания Знак"/>
    <w:basedOn w:val="a0"/>
    <w:link w:val="aff1"/>
    <w:uiPriority w:val="99"/>
    <w:locked/>
    <w:rsid w:val="00F4744F"/>
    <w:rPr>
      <w:rFonts w:cs="Times New Roman"/>
    </w:rPr>
  </w:style>
  <w:style w:type="character" w:styleId="aff3">
    <w:name w:val="annotation reference"/>
    <w:basedOn w:val="a0"/>
    <w:uiPriority w:val="99"/>
    <w:rsid w:val="00F4744F"/>
    <w:rPr>
      <w:rFonts w:cs="Times New Roman"/>
      <w:sz w:val="16"/>
    </w:rPr>
  </w:style>
  <w:style w:type="paragraph" w:styleId="aff4">
    <w:name w:val="annotation subject"/>
    <w:basedOn w:val="aff1"/>
    <w:next w:val="aff1"/>
    <w:link w:val="aff5"/>
    <w:uiPriority w:val="99"/>
    <w:rsid w:val="00F4744F"/>
    <w:rPr>
      <w:b/>
      <w:bCs/>
    </w:rPr>
  </w:style>
  <w:style w:type="character" w:customStyle="1" w:styleId="aff5">
    <w:name w:val="Тема примечания Знак"/>
    <w:basedOn w:val="aff2"/>
    <w:link w:val="aff4"/>
    <w:uiPriority w:val="99"/>
    <w:locked/>
    <w:rsid w:val="00F4744F"/>
    <w:rPr>
      <w:b/>
      <w:bCs/>
    </w:rPr>
  </w:style>
  <w:style w:type="paragraph" w:customStyle="1" w:styleId="16">
    <w:name w:val="1 Основной текст"/>
    <w:basedOn w:val="a"/>
    <w:uiPriority w:val="99"/>
    <w:rsid w:val="00F4744F"/>
    <w:pPr>
      <w:suppressAutoHyphens/>
      <w:spacing w:line="276" w:lineRule="auto"/>
      <w:ind w:firstLine="709"/>
      <w:jc w:val="both"/>
    </w:pPr>
    <w:rPr>
      <w:szCs w:val="28"/>
      <w:lang w:eastAsia="ar-SA"/>
    </w:rPr>
  </w:style>
  <w:style w:type="paragraph" w:styleId="aff6">
    <w:name w:val="No Spacing"/>
    <w:uiPriority w:val="99"/>
    <w:qFormat/>
    <w:rsid w:val="00F4744F"/>
    <w:rPr>
      <w:rFonts w:ascii="Calibri" w:hAnsi="Calibri"/>
      <w:lang w:eastAsia="en-US"/>
    </w:rPr>
  </w:style>
  <w:style w:type="table" w:customStyle="1" w:styleId="27">
    <w:name w:val="Сетка таблицы2"/>
    <w:uiPriority w:val="99"/>
    <w:rsid w:val="00F4744F"/>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474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17678</Words>
  <Characters>100769</Characters>
  <Application>Microsoft Office Word</Application>
  <DocSecurity>0</DocSecurity>
  <Lines>839</Lines>
  <Paragraphs>236</Paragraphs>
  <ScaleCrop>false</ScaleCrop>
  <Company/>
  <LinksUpToDate>false</LinksUpToDate>
  <CharactersWithSpaces>118211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Administrator</dc:creator>
  <cp:lastModifiedBy>Дума</cp:lastModifiedBy>
  <cp:revision>2</cp:revision>
  <cp:lastPrinted>2019-04-01T03:42:00Z</cp:lastPrinted>
  <dcterms:created xsi:type="dcterms:W3CDTF">2019-04-24T23:28:00Z</dcterms:created>
  <dcterms:modified xsi:type="dcterms:W3CDTF">2019-04-24T23:28:00Z</dcterms:modified>
</cp:coreProperties>
</file>