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045" w:rsidRPr="0057464B" w:rsidRDefault="00D72045" w:rsidP="00D72045">
      <w:pPr>
        <w:pStyle w:val="2"/>
        <w:ind w:firstLine="0"/>
        <w:jc w:val="center"/>
        <w:rPr>
          <w:b/>
          <w:sz w:val="28"/>
          <w:szCs w:val="28"/>
        </w:rPr>
      </w:pPr>
      <w:r w:rsidRPr="0057464B">
        <w:rPr>
          <w:b/>
          <w:sz w:val="28"/>
          <w:szCs w:val="28"/>
        </w:rPr>
        <w:t>ДУМА</w:t>
      </w:r>
    </w:p>
    <w:p w:rsidR="00D72045" w:rsidRPr="0057464B" w:rsidRDefault="00D72045" w:rsidP="00D72045">
      <w:pPr>
        <w:pStyle w:val="2"/>
        <w:ind w:firstLine="0"/>
        <w:jc w:val="center"/>
        <w:rPr>
          <w:b/>
          <w:sz w:val="28"/>
          <w:szCs w:val="28"/>
        </w:rPr>
      </w:pPr>
      <w:r w:rsidRPr="0057464B">
        <w:rPr>
          <w:b/>
          <w:sz w:val="28"/>
          <w:szCs w:val="28"/>
        </w:rPr>
        <w:t>ТЕРНЕЙСКОГО МУНИЦИПАЛЬНОГО РАЙОНА</w:t>
      </w:r>
    </w:p>
    <w:p w:rsidR="00D72045" w:rsidRPr="0057464B" w:rsidRDefault="00D72045" w:rsidP="00D72045">
      <w:pPr>
        <w:pStyle w:val="2"/>
        <w:ind w:firstLine="0"/>
        <w:jc w:val="center"/>
        <w:rPr>
          <w:b/>
          <w:sz w:val="28"/>
          <w:szCs w:val="28"/>
        </w:rPr>
      </w:pPr>
      <w:r w:rsidRPr="0057464B">
        <w:rPr>
          <w:b/>
          <w:sz w:val="28"/>
          <w:szCs w:val="28"/>
        </w:rPr>
        <w:t>(</w:t>
      </w:r>
      <w:r w:rsidR="0057464B" w:rsidRPr="0057464B">
        <w:rPr>
          <w:b/>
          <w:sz w:val="28"/>
          <w:szCs w:val="28"/>
        </w:rPr>
        <w:t>шестой</w:t>
      </w:r>
      <w:r w:rsidRPr="0057464B">
        <w:rPr>
          <w:b/>
          <w:sz w:val="28"/>
          <w:szCs w:val="28"/>
        </w:rPr>
        <w:t xml:space="preserve"> созыв)</w:t>
      </w:r>
    </w:p>
    <w:p w:rsidR="00D72045" w:rsidRPr="0057464B" w:rsidRDefault="00D72045" w:rsidP="00D72045">
      <w:pPr>
        <w:pStyle w:val="2"/>
        <w:ind w:firstLine="0"/>
        <w:jc w:val="center"/>
        <w:rPr>
          <w:b/>
          <w:sz w:val="28"/>
          <w:szCs w:val="28"/>
        </w:rPr>
      </w:pPr>
    </w:p>
    <w:p w:rsidR="00D72045" w:rsidRPr="0057464B" w:rsidRDefault="00D72045" w:rsidP="00CC5CAF">
      <w:pPr>
        <w:pStyle w:val="2"/>
        <w:ind w:firstLine="0"/>
        <w:jc w:val="center"/>
        <w:rPr>
          <w:b/>
          <w:sz w:val="28"/>
          <w:szCs w:val="28"/>
        </w:rPr>
      </w:pPr>
      <w:r w:rsidRPr="0057464B">
        <w:rPr>
          <w:b/>
          <w:sz w:val="28"/>
          <w:szCs w:val="28"/>
        </w:rPr>
        <w:t>РЕШЕНИЕ</w:t>
      </w:r>
    </w:p>
    <w:p w:rsidR="00CC5CAF" w:rsidRPr="0057464B" w:rsidRDefault="00CC5CAF" w:rsidP="00CC5CAF">
      <w:pPr>
        <w:rPr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3432"/>
        <w:gridCol w:w="3432"/>
        <w:gridCol w:w="3433"/>
      </w:tblGrid>
      <w:tr w:rsidR="00D72045" w:rsidRPr="0057464B" w:rsidTr="0051239C">
        <w:trPr>
          <w:trHeight w:val="576"/>
        </w:trPr>
        <w:tc>
          <w:tcPr>
            <w:tcW w:w="3432" w:type="dxa"/>
            <w:hideMark/>
          </w:tcPr>
          <w:p w:rsidR="00D72045" w:rsidRPr="0057464B" w:rsidRDefault="0057464B" w:rsidP="00964D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464B">
              <w:rPr>
                <w:rFonts w:ascii="Times New Roman" w:hAnsi="Times New Roman" w:cs="Times New Roman"/>
                <w:b/>
                <w:sz w:val="28"/>
                <w:szCs w:val="28"/>
              </w:rPr>
              <w:t>28 мая 2019</w:t>
            </w:r>
            <w:r w:rsidR="00BB0DB7" w:rsidRPr="005746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Pr="0057464B">
              <w:rPr>
                <w:rFonts w:ascii="Times New Roman" w:hAnsi="Times New Roman" w:cs="Times New Roman"/>
                <w:b/>
                <w:sz w:val="28"/>
                <w:szCs w:val="28"/>
              </w:rPr>
              <w:t>ода</w:t>
            </w:r>
          </w:p>
        </w:tc>
        <w:tc>
          <w:tcPr>
            <w:tcW w:w="3432" w:type="dxa"/>
            <w:hideMark/>
          </w:tcPr>
          <w:p w:rsidR="00D72045" w:rsidRPr="0057464B" w:rsidRDefault="00D72045" w:rsidP="00964D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464B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51239C" w:rsidRPr="0057464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B114F" w:rsidRPr="005746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464B">
              <w:rPr>
                <w:rFonts w:ascii="Times New Roman" w:hAnsi="Times New Roman" w:cs="Times New Roman"/>
                <w:sz w:val="28"/>
                <w:szCs w:val="28"/>
              </w:rPr>
              <w:t>пгт. Терней</w:t>
            </w:r>
          </w:p>
        </w:tc>
        <w:tc>
          <w:tcPr>
            <w:tcW w:w="3433" w:type="dxa"/>
            <w:hideMark/>
          </w:tcPr>
          <w:p w:rsidR="00D72045" w:rsidRPr="0057464B" w:rsidRDefault="00D72045" w:rsidP="00574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46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51239C" w:rsidRPr="005746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5746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№</w:t>
            </w:r>
            <w:r w:rsidR="0051239C" w:rsidRPr="005746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A0CD2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</w:tr>
    </w:tbl>
    <w:p w:rsidR="00D72045" w:rsidRPr="0057464B" w:rsidRDefault="00D72045" w:rsidP="0038533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FA127D" w:rsidRDefault="00A6657F" w:rsidP="00CC5CA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464B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Положение о порядке разработки и принятия нормативных правовых актов Думой Тернейского муниципального района, утвержденное решением Думы Тернейского муниципального района</w:t>
      </w:r>
    </w:p>
    <w:p w:rsidR="00693A63" w:rsidRPr="0057464B" w:rsidRDefault="00A6657F" w:rsidP="00CC5CA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464B">
        <w:rPr>
          <w:rFonts w:ascii="Times New Roman" w:hAnsi="Times New Roman" w:cs="Times New Roman"/>
          <w:b/>
          <w:bCs/>
          <w:sz w:val="28"/>
          <w:szCs w:val="28"/>
        </w:rPr>
        <w:t xml:space="preserve"> от 18 марта 2005 года № 82</w:t>
      </w:r>
    </w:p>
    <w:p w:rsidR="00D72045" w:rsidRPr="0057464B" w:rsidRDefault="00D72045" w:rsidP="00CC5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45" w:rsidRPr="0057464B" w:rsidRDefault="00693A63" w:rsidP="005746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464B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</w:t>
      </w:r>
      <w:r w:rsidR="00534924" w:rsidRPr="005746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7464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</w:t>
      </w:r>
      <w:r w:rsidR="00534924" w:rsidRPr="0057464B">
        <w:rPr>
          <w:rFonts w:ascii="Times New Roman" w:hAnsi="Times New Roman" w:cs="Times New Roman"/>
          <w:sz w:val="28"/>
          <w:szCs w:val="28"/>
          <w:shd w:val="clear" w:color="auto" w:fill="FFFFFF"/>
        </w:rPr>
        <w:t>ым</w:t>
      </w:r>
      <w:r w:rsidRPr="005746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</w:t>
      </w:r>
      <w:r w:rsidR="00534924" w:rsidRPr="0057464B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="000B47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</w:t>
      </w:r>
      <w:r w:rsidRPr="0057464B">
        <w:rPr>
          <w:rFonts w:ascii="Times New Roman" w:hAnsi="Times New Roman" w:cs="Times New Roman"/>
          <w:sz w:val="28"/>
          <w:szCs w:val="28"/>
          <w:shd w:val="clear" w:color="auto" w:fill="FFFFFF"/>
        </w:rPr>
        <w:t>6.10.2003  №131-ФЗ «Об общих принципах организации местного самоуправления в Российской Федерации»</w:t>
      </w:r>
      <w:r w:rsidR="00D72045" w:rsidRPr="0057464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34924" w:rsidRPr="0057464B">
        <w:rPr>
          <w:rFonts w:ascii="Times New Roman" w:hAnsi="Times New Roman" w:cs="Times New Roman"/>
          <w:bCs/>
          <w:sz w:val="28"/>
          <w:szCs w:val="28"/>
        </w:rPr>
        <w:t xml:space="preserve">руководствуясь Уставом Тернейского муниципального района, </w:t>
      </w:r>
      <w:r w:rsidR="00D72045" w:rsidRPr="0057464B">
        <w:rPr>
          <w:rFonts w:ascii="Times New Roman" w:hAnsi="Times New Roman" w:cs="Times New Roman"/>
          <w:bCs/>
          <w:sz w:val="28"/>
          <w:szCs w:val="28"/>
        </w:rPr>
        <w:t xml:space="preserve">Дума Тернейского муниципального района </w:t>
      </w:r>
    </w:p>
    <w:p w:rsidR="00D72045" w:rsidRPr="0057464B" w:rsidRDefault="00D72045" w:rsidP="005746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64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693A63" w:rsidRPr="0057464B" w:rsidRDefault="00693A63" w:rsidP="0057464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464B">
        <w:rPr>
          <w:rFonts w:ascii="Times New Roman" w:hAnsi="Times New Roman" w:cs="Times New Roman"/>
          <w:sz w:val="28"/>
          <w:szCs w:val="28"/>
        </w:rPr>
        <w:t xml:space="preserve">1. </w:t>
      </w:r>
      <w:r w:rsidR="00A6657F" w:rsidRPr="0057464B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A6657F" w:rsidRPr="0057464B">
        <w:rPr>
          <w:rFonts w:ascii="Times New Roman" w:hAnsi="Times New Roman" w:cs="Times New Roman"/>
          <w:bCs/>
          <w:sz w:val="28"/>
          <w:szCs w:val="28"/>
        </w:rPr>
        <w:t>в Положение о порядке разработки и принятия нормативных правовых актов Думой Тернейского муниципального района, утвержденное решением Думы Тернейского муниципального района от 18 марта 2005 года № 82</w:t>
      </w:r>
      <w:r w:rsidR="0057464B" w:rsidRPr="0057464B">
        <w:rPr>
          <w:rFonts w:ascii="Times New Roman" w:hAnsi="Times New Roman" w:cs="Times New Roman"/>
          <w:bCs/>
          <w:sz w:val="28"/>
          <w:szCs w:val="28"/>
        </w:rPr>
        <w:t xml:space="preserve"> (в редакции от 26.09.2017 № 488)</w:t>
      </w:r>
      <w:r w:rsidR="00A6657F" w:rsidRPr="0057464B">
        <w:rPr>
          <w:rFonts w:ascii="Times New Roman" w:hAnsi="Times New Roman" w:cs="Times New Roman"/>
          <w:bCs/>
          <w:sz w:val="28"/>
          <w:szCs w:val="28"/>
        </w:rPr>
        <w:t xml:space="preserve"> (далее </w:t>
      </w:r>
      <w:r w:rsidR="00BA591A" w:rsidRPr="0057464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6657F" w:rsidRPr="0057464B">
        <w:rPr>
          <w:rFonts w:ascii="Times New Roman" w:hAnsi="Times New Roman" w:cs="Times New Roman"/>
          <w:bCs/>
          <w:sz w:val="28"/>
          <w:szCs w:val="28"/>
        </w:rPr>
        <w:t>Положение) следующие изменения:</w:t>
      </w:r>
    </w:p>
    <w:p w:rsidR="00A6657F" w:rsidRPr="0057464B" w:rsidRDefault="00A6657F" w:rsidP="005746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64B">
        <w:rPr>
          <w:rFonts w:ascii="Times New Roman" w:hAnsi="Times New Roman" w:cs="Times New Roman"/>
          <w:sz w:val="28"/>
          <w:szCs w:val="28"/>
        </w:rPr>
        <w:t xml:space="preserve">1.1. </w:t>
      </w:r>
      <w:r w:rsidR="0057464B" w:rsidRPr="0057464B">
        <w:rPr>
          <w:rFonts w:ascii="Times New Roman" w:hAnsi="Times New Roman" w:cs="Times New Roman"/>
          <w:sz w:val="28"/>
          <w:szCs w:val="28"/>
        </w:rPr>
        <w:t>Абзац первый р</w:t>
      </w:r>
      <w:r w:rsidRPr="0057464B">
        <w:rPr>
          <w:rFonts w:ascii="Times New Roman" w:hAnsi="Times New Roman" w:cs="Times New Roman"/>
          <w:sz w:val="28"/>
          <w:szCs w:val="28"/>
        </w:rPr>
        <w:t>аздел 2.</w:t>
      </w:r>
      <w:r w:rsidR="0057464B" w:rsidRPr="0057464B">
        <w:rPr>
          <w:rFonts w:ascii="Times New Roman" w:hAnsi="Times New Roman" w:cs="Times New Roman"/>
          <w:sz w:val="28"/>
          <w:szCs w:val="28"/>
        </w:rPr>
        <w:t>4</w:t>
      </w:r>
      <w:r w:rsidRPr="0057464B">
        <w:rPr>
          <w:rFonts w:ascii="Times New Roman" w:hAnsi="Times New Roman" w:cs="Times New Roman"/>
          <w:sz w:val="28"/>
          <w:szCs w:val="28"/>
        </w:rPr>
        <w:t xml:space="preserve"> главы 2 Положения </w:t>
      </w:r>
      <w:r w:rsidR="0057464B" w:rsidRPr="0057464B">
        <w:rPr>
          <w:rFonts w:ascii="Times New Roman" w:hAnsi="Times New Roman" w:cs="Times New Roman"/>
          <w:sz w:val="28"/>
          <w:szCs w:val="28"/>
        </w:rPr>
        <w:t>дополнить подпунктом ё) следующего содержания:</w:t>
      </w:r>
    </w:p>
    <w:p w:rsidR="00D05A8E" w:rsidRPr="0057464B" w:rsidRDefault="00A6657F" w:rsidP="0057464B">
      <w:pPr>
        <w:pStyle w:val="a8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64B">
        <w:rPr>
          <w:rFonts w:ascii="Times New Roman" w:hAnsi="Times New Roman" w:cs="Times New Roman"/>
          <w:sz w:val="28"/>
          <w:szCs w:val="28"/>
        </w:rPr>
        <w:t>«</w:t>
      </w:r>
      <w:r w:rsidR="00D05A8E" w:rsidRPr="0057464B">
        <w:rPr>
          <w:rFonts w:ascii="Times New Roman" w:hAnsi="Times New Roman" w:cs="Times New Roman"/>
          <w:sz w:val="28"/>
          <w:szCs w:val="28"/>
        </w:rPr>
        <w:t>ё)</w:t>
      </w:r>
      <w:r w:rsidR="00D05A8E" w:rsidRPr="0057464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7464B" w:rsidRPr="0057464B">
        <w:rPr>
          <w:rFonts w:ascii="Times New Roman" w:hAnsi="Times New Roman" w:cs="Times New Roman"/>
          <w:sz w:val="28"/>
          <w:szCs w:val="28"/>
        </w:rPr>
        <w:t>прокурору Тернейского района, прокурору Владивостокской межрайонной природоохранной прокуратуры</w:t>
      </w:r>
      <w:proofErr w:type="gramStart"/>
      <w:r w:rsidR="00D05A8E" w:rsidRPr="0057464B">
        <w:rPr>
          <w:rFonts w:ascii="Times New Roman" w:hAnsi="Times New Roman" w:cs="Times New Roman"/>
          <w:sz w:val="28"/>
          <w:szCs w:val="28"/>
        </w:rPr>
        <w:t>.</w:t>
      </w:r>
      <w:r w:rsidR="0057464B" w:rsidRPr="0057464B">
        <w:rPr>
          <w:rFonts w:ascii="Times New Roman" w:hAnsi="Times New Roman" w:cs="Times New Roman"/>
          <w:sz w:val="28"/>
          <w:szCs w:val="28"/>
        </w:rPr>
        <w:t>»</w:t>
      </w:r>
      <w:r w:rsidR="0057464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72045" w:rsidRPr="0057464B" w:rsidRDefault="00693A63" w:rsidP="005746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64B">
        <w:rPr>
          <w:rFonts w:ascii="Times New Roman" w:hAnsi="Times New Roman" w:cs="Times New Roman"/>
          <w:sz w:val="28"/>
          <w:szCs w:val="28"/>
        </w:rPr>
        <w:t xml:space="preserve">2. </w:t>
      </w:r>
      <w:r w:rsidR="00D72045" w:rsidRPr="0057464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 в газете «Вестник Тернея».</w:t>
      </w:r>
    </w:p>
    <w:p w:rsidR="00D72045" w:rsidRPr="0057464B" w:rsidRDefault="00D72045" w:rsidP="00D7204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CAF" w:rsidRPr="0057464B" w:rsidRDefault="00CC5CAF" w:rsidP="00D7204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045" w:rsidRPr="0057464B" w:rsidRDefault="000B4767" w:rsidP="00D720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356CB6" w:rsidRPr="0057464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4D5598" w:rsidRPr="0057464B" w:rsidRDefault="00D72045" w:rsidP="00D720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7464B">
        <w:rPr>
          <w:rFonts w:ascii="Times New Roman" w:hAnsi="Times New Roman" w:cs="Times New Roman"/>
          <w:sz w:val="28"/>
          <w:szCs w:val="28"/>
        </w:rPr>
        <w:t xml:space="preserve">Тернейского муниципального района                                                 </w:t>
      </w:r>
      <w:r w:rsidR="000B4767">
        <w:rPr>
          <w:rFonts w:ascii="Times New Roman" w:hAnsi="Times New Roman" w:cs="Times New Roman"/>
          <w:sz w:val="28"/>
          <w:szCs w:val="28"/>
        </w:rPr>
        <w:t>Е.П. Курашкина</w:t>
      </w:r>
    </w:p>
    <w:p w:rsidR="00E22EC6" w:rsidRPr="0057464B" w:rsidRDefault="00E22EC6" w:rsidP="00D720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27D" w:rsidRDefault="00FA127D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964D2F" w:rsidRDefault="00964D2F" w:rsidP="00D05A8E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9032BF" w:rsidRPr="009032BF" w:rsidRDefault="009032BF" w:rsidP="009032B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032BF">
        <w:rPr>
          <w:rFonts w:ascii="Times New Roman" w:hAnsi="Times New Roman" w:cs="Times New Roman"/>
          <w:bCs/>
          <w:sz w:val="20"/>
          <w:szCs w:val="20"/>
        </w:rPr>
        <w:t xml:space="preserve">Приложение  к решению Думы </w:t>
      </w:r>
    </w:p>
    <w:p w:rsidR="009032BF" w:rsidRPr="009032BF" w:rsidRDefault="009032BF" w:rsidP="009032B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032B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Тернейского муниципального района</w:t>
      </w:r>
    </w:p>
    <w:p w:rsidR="009032BF" w:rsidRPr="009032BF" w:rsidRDefault="009032BF" w:rsidP="009032B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032B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№ 82   от 18 марта 2005 г.</w:t>
      </w:r>
    </w:p>
    <w:p w:rsidR="009032BF" w:rsidRPr="009032BF" w:rsidRDefault="009032BF" w:rsidP="009032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2BF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9032BF" w:rsidRPr="009032BF" w:rsidRDefault="009032BF" w:rsidP="009032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32BF" w:rsidRPr="009032BF" w:rsidRDefault="009032BF" w:rsidP="009032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2BF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9032BF" w:rsidRPr="009032BF" w:rsidRDefault="009032BF" w:rsidP="009032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2BF">
        <w:rPr>
          <w:rFonts w:ascii="Times New Roman" w:hAnsi="Times New Roman" w:cs="Times New Roman"/>
          <w:b/>
          <w:sz w:val="26"/>
          <w:szCs w:val="26"/>
        </w:rPr>
        <w:t xml:space="preserve">О ПОРЯДКЕ  РАЗРАБОТКИ И ПРИНЯТИЯ  </w:t>
      </w:r>
      <w:proofErr w:type="gramStart"/>
      <w:r w:rsidRPr="009032BF">
        <w:rPr>
          <w:rFonts w:ascii="Times New Roman" w:hAnsi="Times New Roman" w:cs="Times New Roman"/>
          <w:b/>
          <w:sz w:val="26"/>
          <w:szCs w:val="26"/>
        </w:rPr>
        <w:t>НОРМАТИВНЫХ</w:t>
      </w:r>
      <w:proofErr w:type="gramEnd"/>
    </w:p>
    <w:p w:rsidR="009032BF" w:rsidRPr="009032BF" w:rsidRDefault="009032BF" w:rsidP="009032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2BF">
        <w:rPr>
          <w:rFonts w:ascii="Times New Roman" w:hAnsi="Times New Roman" w:cs="Times New Roman"/>
          <w:b/>
          <w:sz w:val="26"/>
          <w:szCs w:val="26"/>
        </w:rPr>
        <w:t xml:space="preserve">ПРАВОВЫХ АКТОВ  ДУМОЙ ТЕРНЕЙСКОГО  </w:t>
      </w:r>
      <w:proofErr w:type="gramStart"/>
      <w:r w:rsidRPr="009032BF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</w:p>
    <w:p w:rsidR="009032BF" w:rsidRPr="009032BF" w:rsidRDefault="009032BF" w:rsidP="009032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2BF">
        <w:rPr>
          <w:rFonts w:ascii="Times New Roman" w:hAnsi="Times New Roman" w:cs="Times New Roman"/>
          <w:b/>
          <w:sz w:val="26"/>
          <w:szCs w:val="26"/>
        </w:rPr>
        <w:t>РАЙОНА</w:t>
      </w:r>
    </w:p>
    <w:p w:rsidR="009032BF" w:rsidRPr="00D05A8E" w:rsidRDefault="00D05A8E" w:rsidP="009032B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(в редакции </w:t>
      </w:r>
      <w:r w:rsidR="009C06FF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Pr="00D05A8E">
        <w:rPr>
          <w:rFonts w:ascii="Times New Roman" w:hAnsi="Times New Roman" w:cs="Times New Roman"/>
          <w:sz w:val="26"/>
          <w:szCs w:val="26"/>
        </w:rPr>
        <w:t xml:space="preserve">от </w:t>
      </w:r>
      <w:r w:rsidR="0051239C">
        <w:rPr>
          <w:rFonts w:ascii="Times New Roman" w:hAnsi="Times New Roman" w:cs="Times New Roman"/>
          <w:sz w:val="26"/>
          <w:szCs w:val="26"/>
        </w:rPr>
        <w:t>26.09.2017</w:t>
      </w:r>
      <w:r w:rsidRPr="00D05A8E">
        <w:rPr>
          <w:rFonts w:ascii="Times New Roman" w:hAnsi="Times New Roman" w:cs="Times New Roman"/>
          <w:sz w:val="26"/>
          <w:szCs w:val="26"/>
        </w:rPr>
        <w:t xml:space="preserve"> № </w:t>
      </w:r>
      <w:r w:rsidR="0051239C">
        <w:rPr>
          <w:rFonts w:ascii="Times New Roman" w:hAnsi="Times New Roman" w:cs="Times New Roman"/>
          <w:sz w:val="26"/>
          <w:szCs w:val="26"/>
        </w:rPr>
        <w:t>488</w:t>
      </w:r>
      <w:r w:rsidR="0057464B">
        <w:rPr>
          <w:rFonts w:ascii="Times New Roman" w:hAnsi="Times New Roman" w:cs="Times New Roman"/>
          <w:sz w:val="26"/>
          <w:szCs w:val="26"/>
        </w:rPr>
        <w:t xml:space="preserve">, </w:t>
      </w:r>
      <w:r w:rsidR="0057464B" w:rsidRPr="006A0CD2">
        <w:rPr>
          <w:rFonts w:ascii="Times New Roman" w:hAnsi="Times New Roman" w:cs="Times New Roman"/>
          <w:sz w:val="26"/>
          <w:szCs w:val="26"/>
        </w:rPr>
        <w:t xml:space="preserve">от </w:t>
      </w:r>
      <w:r w:rsidR="006A0CD2" w:rsidRPr="006A0CD2">
        <w:rPr>
          <w:rFonts w:ascii="Times New Roman" w:hAnsi="Times New Roman" w:cs="Times New Roman"/>
          <w:sz w:val="26"/>
          <w:szCs w:val="26"/>
        </w:rPr>
        <w:t>28.05.2019</w:t>
      </w:r>
      <w:r w:rsidR="0057464B" w:rsidRPr="006A0CD2">
        <w:rPr>
          <w:rFonts w:ascii="Times New Roman" w:hAnsi="Times New Roman" w:cs="Times New Roman"/>
          <w:sz w:val="26"/>
          <w:szCs w:val="26"/>
        </w:rPr>
        <w:t xml:space="preserve"> № </w:t>
      </w:r>
      <w:r w:rsidR="006A0CD2">
        <w:rPr>
          <w:rFonts w:ascii="Times New Roman" w:hAnsi="Times New Roman" w:cs="Times New Roman"/>
          <w:sz w:val="26"/>
          <w:szCs w:val="26"/>
        </w:rPr>
        <w:t>58</w:t>
      </w:r>
      <w:r w:rsidRPr="00D05A8E">
        <w:rPr>
          <w:rFonts w:ascii="Times New Roman" w:hAnsi="Times New Roman" w:cs="Times New Roman"/>
          <w:sz w:val="26"/>
          <w:szCs w:val="26"/>
        </w:rPr>
        <w:t>)</w:t>
      </w:r>
    </w:p>
    <w:p w:rsidR="00D05A8E" w:rsidRPr="009032BF" w:rsidRDefault="00D05A8E" w:rsidP="009032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32BF" w:rsidRPr="009032BF" w:rsidRDefault="009032BF" w:rsidP="009032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2BF">
        <w:rPr>
          <w:rFonts w:ascii="Times New Roman" w:hAnsi="Times New Roman" w:cs="Times New Roman"/>
          <w:b/>
          <w:sz w:val="26"/>
          <w:szCs w:val="26"/>
        </w:rPr>
        <w:t>ГЛАВА 1. ОБЩИЕ ПОЛОЖЕНИЯ</w:t>
      </w:r>
    </w:p>
    <w:p w:rsidR="009032BF" w:rsidRPr="009032BF" w:rsidRDefault="009032BF" w:rsidP="009032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5A8E" w:rsidRPr="00D05A8E" w:rsidRDefault="00D05A8E" w:rsidP="00D05A8E">
      <w:pPr>
        <w:pStyle w:val="Con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05A8E">
        <w:rPr>
          <w:rFonts w:ascii="Times New Roman" w:hAnsi="Times New Roman" w:cs="Times New Roman"/>
          <w:sz w:val="26"/>
          <w:szCs w:val="26"/>
        </w:rPr>
        <w:t>1.1.Настоящий Порядок в соответствии с Конституцией Российской Федерации, Федеральным Законом «Об общих принципах организации местного самоуправления в Российской Федерации», Уставом  Приморского края,  Уставом Тернейского муниципального района определяет порядок разработки и внесения в Думу Тернейского муниципального района  проектов нормативных правовых актов, порядок их рассмотрения и принятия.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>1.2. Нормативные правовые акты</w:t>
      </w:r>
      <w:r w:rsidR="00EC5D30">
        <w:rPr>
          <w:rFonts w:ascii="Times New Roman" w:hAnsi="Times New Roman" w:cs="Times New Roman"/>
          <w:sz w:val="26"/>
          <w:szCs w:val="26"/>
        </w:rPr>
        <w:t xml:space="preserve">, принимаемые Думой Тернейского </w:t>
      </w:r>
      <w:r w:rsidRPr="00D05A8E">
        <w:rPr>
          <w:rFonts w:ascii="Times New Roman" w:hAnsi="Times New Roman" w:cs="Times New Roman"/>
          <w:sz w:val="26"/>
          <w:szCs w:val="26"/>
        </w:rPr>
        <w:t>муниципального района (</w:t>
      </w:r>
      <w:proofErr w:type="gramStart"/>
      <w:r w:rsidRPr="00D05A8E">
        <w:rPr>
          <w:rFonts w:ascii="Times New Roman" w:hAnsi="Times New Roman" w:cs="Times New Roman"/>
          <w:sz w:val="26"/>
          <w:szCs w:val="26"/>
        </w:rPr>
        <w:t>именуемая</w:t>
      </w:r>
      <w:proofErr w:type="gramEnd"/>
      <w:r w:rsidRPr="00D05A8E">
        <w:rPr>
          <w:rFonts w:ascii="Times New Roman" w:hAnsi="Times New Roman" w:cs="Times New Roman"/>
          <w:sz w:val="26"/>
          <w:szCs w:val="26"/>
        </w:rPr>
        <w:t xml:space="preserve"> далее Дума Тернейского района) – это правовые акты, устанавливающие, изменяющие и (или) отменяющие правовые нормы, обязательные для неопределенного круга  лиц, и рассчитанные  на неоднократное применение.</w:t>
      </w:r>
    </w:p>
    <w:p w:rsidR="00D05A8E" w:rsidRPr="00D05A8E" w:rsidRDefault="00D05A8E" w:rsidP="00D05A8E">
      <w:pPr>
        <w:pStyle w:val="Con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>1.3. Дума Тернейского  района принимает устав Тернейского муниципального района и решения.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>1.4. Нормативные правовые акты принимаются Думой Тернейского района по собственной инициативе, а также по инициативе органов и лиц, указанных в пункте 2.4 настоящего Положения.</w:t>
      </w:r>
    </w:p>
    <w:p w:rsidR="00D05A8E" w:rsidRPr="00D05A8E" w:rsidRDefault="00D05A8E" w:rsidP="00D05A8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1.5. Подготовка и принятие нормативных правовых актов осуществляются Думой Тернейского района на плановой основе и предусматриваются в программах и планах нормотворческой деятельности Думы Тернейского  района в соответствии с Регламентом Думы Тернейского района  (далее – Регламент). </w:t>
      </w:r>
      <w:r w:rsidRPr="00D05A8E">
        <w:rPr>
          <w:rFonts w:ascii="Times New Roman" w:eastAsia="Calibri" w:hAnsi="Times New Roman" w:cs="Times New Roman"/>
          <w:sz w:val="26"/>
          <w:szCs w:val="26"/>
        </w:rPr>
        <w:t>Планирование нормотворческой деятельности Думы Тернейского района  не исключает возможности разработки и внесения   проекта нормативного правового акта (далее - проект) вне плана.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>1.6. Разработка проектов в  Думе Тернейского района в порядке реализации ими права правотворческой инициативы осуществляется в соответствии с Регламентом.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</w:tabs>
        <w:spacing w:line="288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5A8E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</w:tabs>
        <w:spacing w:line="288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5A8E">
        <w:rPr>
          <w:rFonts w:ascii="Times New Roman" w:hAnsi="Times New Roman" w:cs="Times New Roman"/>
          <w:b/>
          <w:sz w:val="26"/>
          <w:szCs w:val="26"/>
        </w:rPr>
        <w:t xml:space="preserve">         ГЛАВА 2. ПОРЯДОК ВНЕСЕНИЯ  ПРОЕКТОВ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</w:tabs>
        <w:spacing w:line="288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05A8E" w:rsidRPr="00D05A8E" w:rsidRDefault="00D05A8E" w:rsidP="00D05A8E">
      <w:pPr>
        <w:pStyle w:val="Con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2.1.Право правотворческой инициативы осуществляется в форме внесения в Думу Тернейского района проектов новых нормативных правовых актов, проектов нормативных правовых актов о внесении изменений и (или) дополнений в действующие нормативные правовые акты, о признании нормативных правовых актов </w:t>
      </w:r>
      <w:proofErr w:type="gramStart"/>
      <w:r w:rsidRPr="00D05A8E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D05A8E">
        <w:rPr>
          <w:rFonts w:ascii="Times New Roman" w:hAnsi="Times New Roman" w:cs="Times New Roman"/>
          <w:sz w:val="26"/>
          <w:szCs w:val="26"/>
        </w:rPr>
        <w:t xml:space="preserve"> силу, о приостановлении действия нормативных правовых актов.</w:t>
      </w:r>
    </w:p>
    <w:p w:rsidR="00D05A8E" w:rsidRPr="00D05A8E" w:rsidRDefault="00D05A8E" w:rsidP="00D05A8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2.2.Официальным внесением проекта в Думу Тернейского района считается внесение на имя председателя </w:t>
      </w:r>
      <w:r w:rsidRPr="00D05A8E">
        <w:rPr>
          <w:rFonts w:ascii="Times New Roman" w:eastAsia="Calibri" w:hAnsi="Times New Roman" w:cs="Times New Roman"/>
          <w:sz w:val="26"/>
          <w:szCs w:val="26"/>
        </w:rPr>
        <w:t>Думы Тернейского района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проекта, оформленного в соответствии с требованиями настоящего </w:t>
      </w:r>
      <w:r w:rsidRPr="00D05A8E">
        <w:rPr>
          <w:rFonts w:ascii="Times New Roman" w:eastAsia="Calibri" w:hAnsi="Times New Roman" w:cs="Times New Roman"/>
          <w:sz w:val="26"/>
          <w:szCs w:val="26"/>
        </w:rPr>
        <w:t>Положения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.</w:t>
      </w:r>
    </w:p>
    <w:p w:rsidR="00D05A8E" w:rsidRPr="00D05A8E" w:rsidRDefault="00D05A8E" w:rsidP="00D05A8E">
      <w:pPr>
        <w:pStyle w:val="Con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2.3.Проекты, внесенные в Думу Тернейского района Главой Тернейского муниципального района, рассматриваются по его предложению в первоочередном порядке.</w:t>
      </w:r>
    </w:p>
    <w:p w:rsidR="00D05A8E" w:rsidRPr="00D05A8E" w:rsidRDefault="00D05A8E" w:rsidP="00D05A8E">
      <w:pPr>
        <w:pStyle w:val="Con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lastRenderedPageBreak/>
        <w:t xml:space="preserve">    2.4.Право правотворческой  инициативы в Думе Тернейского района  принадлежит:</w:t>
      </w:r>
    </w:p>
    <w:p w:rsidR="00D05A8E" w:rsidRPr="00D05A8E" w:rsidRDefault="00D05A8E" w:rsidP="00D05A8E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   </w:t>
      </w:r>
      <w:r w:rsidRPr="00D05A8E">
        <w:rPr>
          <w:rFonts w:ascii="Times New Roman" w:eastAsia="Calibri" w:hAnsi="Times New Roman" w:cs="Times New Roman"/>
          <w:sz w:val="26"/>
          <w:szCs w:val="26"/>
        </w:rPr>
        <w:t>а)  депутатам Думы Тернейского муниципального района;</w:t>
      </w:r>
    </w:p>
    <w:p w:rsidR="00D05A8E" w:rsidRPr="00D05A8E" w:rsidRDefault="00D05A8E" w:rsidP="00D05A8E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z w:val="26"/>
          <w:szCs w:val="26"/>
        </w:rPr>
        <w:t xml:space="preserve">    б)  главе Тернейского муниципального района;</w:t>
      </w:r>
    </w:p>
    <w:p w:rsidR="00D05A8E" w:rsidRPr="00D05A8E" w:rsidRDefault="00D05A8E" w:rsidP="00D05A8E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z w:val="26"/>
          <w:szCs w:val="26"/>
        </w:rPr>
        <w:t xml:space="preserve">    в) депутатам муниципальных комитетов поселений Тернейского муниципального района;</w:t>
      </w:r>
    </w:p>
    <w:p w:rsidR="00D05A8E" w:rsidRPr="00D05A8E" w:rsidRDefault="00D05A8E" w:rsidP="00D05A8E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z w:val="26"/>
          <w:szCs w:val="26"/>
        </w:rPr>
        <w:t xml:space="preserve">    г)  главам поселений Тернейского муниципального района;</w:t>
      </w:r>
    </w:p>
    <w:p w:rsidR="00D05A8E" w:rsidRPr="0057464B" w:rsidRDefault="00D05A8E" w:rsidP="00D05A8E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proofErr w:type="spellStart"/>
      <w:r w:rsidRPr="00D05A8E">
        <w:rPr>
          <w:rFonts w:ascii="Times New Roman" w:eastAsia="Calibri" w:hAnsi="Times New Roman" w:cs="Times New Roman"/>
          <w:sz w:val="26"/>
          <w:szCs w:val="26"/>
        </w:rPr>
        <w:t>д</w:t>
      </w:r>
      <w:proofErr w:type="spellEnd"/>
      <w:r w:rsidRPr="0057464B">
        <w:rPr>
          <w:rFonts w:ascii="Times New Roman" w:eastAsia="Calibri" w:hAnsi="Times New Roman" w:cs="Times New Roman"/>
          <w:sz w:val="26"/>
          <w:szCs w:val="26"/>
        </w:rPr>
        <w:t>) органам территориального общественного самоуправления;</w:t>
      </w:r>
    </w:p>
    <w:p w:rsidR="00D05A8E" w:rsidRPr="0057464B" w:rsidRDefault="00D05A8E" w:rsidP="00D05A8E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464B">
        <w:rPr>
          <w:rFonts w:ascii="Times New Roman" w:eastAsia="Calibri" w:hAnsi="Times New Roman" w:cs="Times New Roman"/>
          <w:sz w:val="26"/>
          <w:szCs w:val="26"/>
        </w:rPr>
        <w:t xml:space="preserve">    е) инициативным группам граждан.</w:t>
      </w:r>
    </w:p>
    <w:p w:rsidR="0057464B" w:rsidRPr="006A0CD2" w:rsidRDefault="0057464B" w:rsidP="00D05A8E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0CD2">
        <w:rPr>
          <w:rFonts w:ascii="Times New Roman" w:hAnsi="Times New Roman" w:cs="Times New Roman"/>
          <w:sz w:val="26"/>
          <w:szCs w:val="26"/>
        </w:rPr>
        <w:t>ё)</w:t>
      </w:r>
      <w:r w:rsidRPr="006A0CD2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Pr="006A0CD2">
        <w:rPr>
          <w:rFonts w:ascii="Times New Roman" w:hAnsi="Times New Roman" w:cs="Times New Roman"/>
          <w:sz w:val="26"/>
          <w:szCs w:val="26"/>
        </w:rPr>
        <w:t>прокурору Тернейского района, прокурору Владивостокской межрайонной природоохранной прокуратуры.</w:t>
      </w:r>
    </w:p>
    <w:p w:rsidR="0057464B" w:rsidRPr="0057464B" w:rsidRDefault="0057464B" w:rsidP="00D05A8E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0CD2">
        <w:rPr>
          <w:rFonts w:ascii="Times New Roman" w:hAnsi="Times New Roman" w:cs="Times New Roman"/>
          <w:sz w:val="26"/>
          <w:szCs w:val="26"/>
        </w:rPr>
        <w:t xml:space="preserve">(подпункт введен решением от </w:t>
      </w:r>
      <w:r w:rsidR="006A0CD2" w:rsidRPr="006A0CD2">
        <w:rPr>
          <w:rFonts w:ascii="Times New Roman" w:hAnsi="Times New Roman" w:cs="Times New Roman"/>
          <w:sz w:val="26"/>
          <w:szCs w:val="26"/>
        </w:rPr>
        <w:t>28.05.2019 № 58</w:t>
      </w:r>
      <w:r w:rsidRPr="006A0CD2">
        <w:rPr>
          <w:rFonts w:ascii="Times New Roman" w:hAnsi="Times New Roman" w:cs="Times New Roman"/>
          <w:sz w:val="26"/>
          <w:szCs w:val="26"/>
        </w:rPr>
        <w:t>)</w:t>
      </w:r>
    </w:p>
    <w:p w:rsidR="00D05A8E" w:rsidRPr="00D05A8E" w:rsidRDefault="00D05A8E" w:rsidP="00D05A8E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z w:val="26"/>
          <w:szCs w:val="26"/>
        </w:rPr>
        <w:t xml:space="preserve">    Внесенные инициативными группами граждан проекты подлежат обязательному рассмотрению на открытом заседании Думы Тернейского муниципального района, а результаты их рассмотрения 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должны быть в письменной форме доведены до сведения внесших их инициативных групп граждан.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2.5. Проекты, предусматривающие установление, изменение и отмену местных налогов и сборов, осуществление расходов из средств местного бюджета, могут быть внесены на рассмотрение Думы Тернейского муниципального района только по инициативе главы Тернейского муниципального района или при наличии заключения главы Тернейского муниципального района.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Проекты, указанные в абзаце первом настоящего пункта, направляются субъектами права правотворческой инициативы главе Тернейского муниципального района на заключение с приложением материалов, указанных в пунктах 2.8 и 2.10 настоящего Положения.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Заключение главы Тернейского муниципального района на проекты, указанные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br/>
        <w:t xml:space="preserve">в абзаце первом настоящего пункта, </w:t>
      </w:r>
      <w:proofErr w:type="gramStart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представляется субъекту права</w:t>
      </w:r>
      <w:proofErr w:type="gramEnd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правотворческой инициативы главой Тернейского муниципального района  в срок  не позднее 10  дней со дня  поступления проекта.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Отрицательное заключение главы Тернейского муниципального района не является препятствием для рассмотрения проекта Думой Тернейского района.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2.6. Проекты, исходящие от органов государственной власти, общественных объединений, организаций и должностных лиц, не обладающих правом правотворческой инициативы, могут быть внесены  на рассмотрение Думой Тернейского  района через органы и лиц, обладающих правом правотворческой инициативы.</w:t>
      </w:r>
    </w:p>
    <w:p w:rsidR="00D05A8E" w:rsidRPr="00D05A8E" w:rsidRDefault="00D05A8E" w:rsidP="00D05A8E">
      <w:pPr>
        <w:pStyle w:val="Con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2.7.Субъект права правотворческой инициативы вправе назначать своего официального представителя (официальных представителей), который (которые) вправе представлять проект на рассмотрение Думы Тернейского  района.</w:t>
      </w:r>
    </w:p>
    <w:p w:rsidR="00D05A8E" w:rsidRPr="00CC5CAF" w:rsidRDefault="00D05A8E" w:rsidP="00D05A8E">
      <w:pPr>
        <w:pStyle w:val="ConsNormal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2.8.</w:t>
      </w:r>
      <w:r w:rsidRPr="00CC5CAF">
        <w:rPr>
          <w:rFonts w:ascii="Times New Roman" w:hAnsi="Times New Roman" w:cs="Times New Roman"/>
          <w:sz w:val="26"/>
          <w:szCs w:val="26"/>
        </w:rPr>
        <w:t xml:space="preserve"> При внесении проектов в Думу Тернейского муниципального района </w:t>
      </w:r>
      <w:r w:rsidRPr="00CC5CAF">
        <w:rPr>
          <w:rFonts w:ascii="Times New Roman" w:hAnsi="Times New Roman"/>
          <w:sz w:val="26"/>
          <w:szCs w:val="26"/>
        </w:rPr>
        <w:t>субъектом права правотворческой  инициативы</w:t>
      </w:r>
      <w:r w:rsidRPr="00CC5CAF">
        <w:rPr>
          <w:rFonts w:ascii="Times New Roman" w:hAnsi="Times New Roman" w:cs="Times New Roman"/>
          <w:sz w:val="26"/>
          <w:szCs w:val="26"/>
        </w:rPr>
        <w:t xml:space="preserve"> </w:t>
      </w:r>
      <w:r w:rsidRPr="00CC5CAF">
        <w:rPr>
          <w:rFonts w:ascii="Times New Roman" w:hAnsi="Times New Roman"/>
          <w:sz w:val="26"/>
          <w:szCs w:val="26"/>
        </w:rPr>
        <w:t>должны быть представлены:</w:t>
      </w:r>
    </w:p>
    <w:p w:rsidR="00D05A8E" w:rsidRPr="00CC5CAF" w:rsidRDefault="00D05A8E" w:rsidP="00D05A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CAF">
        <w:rPr>
          <w:rFonts w:ascii="Times New Roman" w:hAnsi="Times New Roman" w:cs="Times New Roman"/>
          <w:sz w:val="26"/>
          <w:szCs w:val="26"/>
        </w:rPr>
        <w:t>а) те</w:t>
      </w:r>
      <w:proofErr w:type="gramStart"/>
      <w:r w:rsidRPr="00CC5CAF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Pr="00CC5CAF">
        <w:rPr>
          <w:rFonts w:ascii="Times New Roman" w:hAnsi="Times New Roman" w:cs="Times New Roman"/>
          <w:sz w:val="26"/>
          <w:szCs w:val="26"/>
        </w:rPr>
        <w:t>оекта решения;</w:t>
      </w:r>
    </w:p>
    <w:p w:rsidR="00D05A8E" w:rsidRPr="00CC5CAF" w:rsidRDefault="00D05A8E" w:rsidP="00D05A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CAF">
        <w:rPr>
          <w:rFonts w:ascii="Times New Roman" w:hAnsi="Times New Roman" w:cs="Times New Roman"/>
          <w:sz w:val="26"/>
          <w:szCs w:val="26"/>
        </w:rPr>
        <w:t>б) нормативный правовой акт в редакции с предложенными изменениями;</w:t>
      </w:r>
    </w:p>
    <w:p w:rsidR="00D05A8E" w:rsidRPr="00CC5CAF" w:rsidRDefault="00D05A8E" w:rsidP="00D05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CAF">
        <w:rPr>
          <w:rFonts w:ascii="Times New Roman" w:hAnsi="Times New Roman" w:cs="Times New Roman"/>
          <w:sz w:val="26"/>
          <w:szCs w:val="26"/>
        </w:rPr>
        <w:t>в) пояснител</w:t>
      </w:r>
      <w:r>
        <w:rPr>
          <w:rFonts w:ascii="Times New Roman" w:hAnsi="Times New Roman" w:cs="Times New Roman"/>
          <w:sz w:val="26"/>
          <w:szCs w:val="26"/>
        </w:rPr>
        <w:t>ьная записка к проекту решения,</w:t>
      </w:r>
      <w:r w:rsidRPr="00CC5CAF">
        <w:rPr>
          <w:rFonts w:ascii="Times New Roman" w:hAnsi="Times New Roman" w:cs="Times New Roman"/>
          <w:sz w:val="26"/>
          <w:szCs w:val="26"/>
        </w:rPr>
        <w:t xml:space="preserve"> содержащая предмет законодательного регулирования и изложение концепции предлагаемого проекта решения, а также мотивированное обоснование необходимости принятия или одобрения проекта решения;</w:t>
      </w:r>
    </w:p>
    <w:p w:rsidR="00D05A8E" w:rsidRPr="00CC5CAF" w:rsidRDefault="00D05A8E" w:rsidP="00D05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5CAF">
        <w:rPr>
          <w:rFonts w:ascii="Times New Roman" w:hAnsi="Times New Roman" w:cs="Times New Roman"/>
          <w:sz w:val="26"/>
          <w:szCs w:val="26"/>
        </w:rPr>
        <w:t>г) финансово-экономическое обоснование, содержащее расчетные данные об изменении доходов и (или) расходов бюджета Тернейского муниципального района, а также определяющее источники финансирования расходов по реализации будущего нормативного правового акта или содержащее указание на отсутствие возникновения дополнительных расходов бюджета Тернейского муниципального района;</w:t>
      </w:r>
      <w:proofErr w:type="gramEnd"/>
    </w:p>
    <w:p w:rsidR="00D05A8E" w:rsidRPr="00CC5CAF" w:rsidRDefault="00D05A8E" w:rsidP="00D05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C5CAF">
        <w:rPr>
          <w:rFonts w:ascii="Times New Roman" w:hAnsi="Times New Roman" w:cs="Times New Roman"/>
          <w:sz w:val="26"/>
          <w:szCs w:val="26"/>
        </w:rPr>
        <w:lastRenderedPageBreak/>
        <w:t>д</w:t>
      </w:r>
      <w:proofErr w:type="spellEnd"/>
      <w:r w:rsidRPr="00CC5CAF">
        <w:rPr>
          <w:rFonts w:ascii="Times New Roman" w:hAnsi="Times New Roman" w:cs="Times New Roman"/>
          <w:sz w:val="26"/>
          <w:szCs w:val="26"/>
        </w:rPr>
        <w:t xml:space="preserve">) перечень нормативных правовых актов Тернейского муниципального района, подлежащих признанию </w:t>
      </w:r>
      <w:proofErr w:type="gramStart"/>
      <w:r w:rsidRPr="00CC5CAF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CC5CAF">
        <w:rPr>
          <w:rFonts w:ascii="Times New Roman" w:hAnsi="Times New Roman" w:cs="Times New Roman"/>
          <w:sz w:val="26"/>
          <w:szCs w:val="26"/>
        </w:rPr>
        <w:t xml:space="preserve"> силу, изменению, приостановлению, дополнению или принятию в связи с принятием проекта нормативного правового акта;</w:t>
      </w:r>
    </w:p>
    <w:p w:rsidR="00D05A8E" w:rsidRDefault="00D05A8E" w:rsidP="00D05A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CAF">
        <w:rPr>
          <w:rFonts w:ascii="Times New Roman" w:hAnsi="Times New Roman" w:cs="Times New Roman"/>
          <w:sz w:val="26"/>
          <w:szCs w:val="26"/>
        </w:rPr>
        <w:t xml:space="preserve">е) </w:t>
      </w:r>
      <w:r w:rsidRPr="00D05A8E">
        <w:rPr>
          <w:rFonts w:ascii="Times New Roman" w:hAnsi="Times New Roman" w:cs="Times New Roman"/>
          <w:snapToGrid w:val="0"/>
          <w:sz w:val="26"/>
          <w:szCs w:val="26"/>
        </w:rPr>
        <w:t>решение с указанием официального представителя субъекта права правотворческой инициативы (в случае внесения проекта субъектом права правотворческой иниц</w:t>
      </w:r>
      <w:r>
        <w:rPr>
          <w:rFonts w:ascii="Times New Roman" w:hAnsi="Times New Roman" w:cs="Times New Roman"/>
          <w:snapToGrid w:val="0"/>
          <w:sz w:val="26"/>
          <w:szCs w:val="26"/>
        </w:rPr>
        <w:t>иативы - коллегиальным органом);</w:t>
      </w:r>
    </w:p>
    <w:p w:rsidR="00D05A8E" w:rsidRPr="00CC5CAF" w:rsidRDefault="00D05A8E" w:rsidP="00D05A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ё)</w:t>
      </w:r>
      <w:r w:rsidRPr="00D05A8E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Pr="00CC5CAF">
        <w:rPr>
          <w:rFonts w:ascii="Times New Roman" w:hAnsi="Times New Roman" w:cs="Times New Roman"/>
          <w:sz w:val="26"/>
          <w:szCs w:val="26"/>
        </w:rPr>
        <w:t>сопроводительное письмо с указанием</w:t>
      </w:r>
      <w:r>
        <w:rPr>
          <w:rFonts w:ascii="Times New Roman" w:hAnsi="Times New Roman" w:cs="Times New Roman"/>
          <w:sz w:val="26"/>
          <w:szCs w:val="26"/>
        </w:rPr>
        <w:t xml:space="preserve"> перечня прилагаемых документов.</w:t>
      </w:r>
    </w:p>
    <w:p w:rsidR="00D05A8E" w:rsidRDefault="00D05A8E" w:rsidP="00D05A8E">
      <w:pPr>
        <w:pStyle w:val="Con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CAF">
        <w:rPr>
          <w:rFonts w:ascii="Times New Roman" w:hAnsi="Times New Roman" w:cs="Times New Roman"/>
          <w:sz w:val="26"/>
          <w:szCs w:val="26"/>
        </w:rPr>
        <w:t xml:space="preserve">При внесении проекта решения главой администрации Тернейского муниципального района документы, указанные в </w:t>
      </w:r>
      <w:hyperlink w:anchor="P681" w:history="1">
        <w:r w:rsidRPr="00CC5CAF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пунктах «в</w:t>
        </w:r>
      </w:hyperlink>
      <w:r w:rsidRPr="00CC5CAF">
        <w:rPr>
          <w:rFonts w:ascii="Times New Roman" w:hAnsi="Times New Roman" w:cs="Times New Roman"/>
          <w:sz w:val="26"/>
          <w:szCs w:val="26"/>
        </w:rPr>
        <w:t>», «г», «</w:t>
      </w:r>
      <w:proofErr w:type="spellStart"/>
      <w:r w:rsidRPr="00CC5CAF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CC5CAF">
        <w:rPr>
          <w:rFonts w:ascii="Times New Roman" w:hAnsi="Times New Roman" w:cs="Times New Roman"/>
          <w:sz w:val="26"/>
          <w:szCs w:val="26"/>
        </w:rPr>
        <w:t>» настоящего раздела, могут быть подписаны руководителем соответствующего структурного подразделения администрации Тернейского муниципального района.</w:t>
      </w:r>
    </w:p>
    <w:p w:rsidR="00D05A8E" w:rsidRPr="00D05A8E" w:rsidRDefault="00D05A8E" w:rsidP="00D05A8E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2.9.Проекты, вносимые в пор</w:t>
      </w:r>
      <w:r w:rsidR="00EC5D30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ядке правотворческой инициативы 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в </w:t>
      </w:r>
      <w:r w:rsidRPr="00D05A8E">
        <w:rPr>
          <w:rFonts w:ascii="Times New Roman" w:eastAsia="Calibri" w:hAnsi="Times New Roman" w:cs="Times New Roman"/>
          <w:sz w:val="26"/>
          <w:szCs w:val="26"/>
        </w:rPr>
        <w:t>Думу Тернейского района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, должны сопровождаться письмом за подписью субъекта права правотворческой инициативы. В случае внесения проекта официальным представителем в письме должен быть указан официальный представитель субъекта права правотворческой инициативы.</w:t>
      </w:r>
    </w:p>
    <w:p w:rsidR="00D05A8E" w:rsidRPr="00D05A8E" w:rsidRDefault="00D05A8E" w:rsidP="00D05A8E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2.10.</w:t>
      </w:r>
      <w:r w:rsidR="00EC5D30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Субъект права пр</w:t>
      </w:r>
      <w:r w:rsidR="00EC5D30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авотворческой инициативы вместе 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с документами, указанными в пунктах 2.8 и 2.9 настоящего Положения, вправе представлять иные документы, обосновывающие необходимость принятия проекта в представленной редакции.</w:t>
      </w:r>
    </w:p>
    <w:p w:rsidR="00D05A8E" w:rsidRPr="00D05A8E" w:rsidRDefault="00D05A8E" w:rsidP="00D05A8E">
      <w:pPr>
        <w:pStyle w:val="Con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2.11.Представляемый проект по содержанию должен соответствовать предмету регулирования, указанному в его названии, а также иным правилам юридической техники. </w:t>
      </w:r>
      <w:proofErr w:type="gramStart"/>
      <w:r w:rsidRPr="00D05A8E">
        <w:rPr>
          <w:rFonts w:ascii="Times New Roman" w:hAnsi="Times New Roman" w:cs="Times New Roman"/>
          <w:sz w:val="26"/>
          <w:szCs w:val="26"/>
        </w:rPr>
        <w:t>Положения проекта должны соответствовать требованиям действующего законодательства, быть краткими, конкретными, объективными по содержанию, не допускающими различных толкований, обеспеченными исходя из существа вопроса материально-технической базой и финансированием, должны определять сроки и порядок введения в действие соответствующего нормативного правового акта, содержать указание об отмене ранее действу</w:t>
      </w:r>
      <w:r w:rsidR="00EC5D30">
        <w:rPr>
          <w:rFonts w:ascii="Times New Roman" w:hAnsi="Times New Roman" w:cs="Times New Roman"/>
          <w:sz w:val="26"/>
          <w:szCs w:val="26"/>
        </w:rPr>
        <w:t xml:space="preserve">ющих нормативных правовых актов </w:t>
      </w:r>
      <w:r w:rsidRPr="00D05A8E">
        <w:rPr>
          <w:rFonts w:ascii="Times New Roman" w:hAnsi="Times New Roman" w:cs="Times New Roman"/>
          <w:sz w:val="26"/>
          <w:szCs w:val="26"/>
        </w:rPr>
        <w:t>в целом или в части в связи с принятием данного нормативного правового акта</w:t>
      </w:r>
      <w:proofErr w:type="gramEnd"/>
      <w:r w:rsidRPr="00D05A8E">
        <w:rPr>
          <w:rFonts w:ascii="Times New Roman" w:hAnsi="Times New Roman" w:cs="Times New Roman"/>
          <w:sz w:val="26"/>
          <w:szCs w:val="26"/>
        </w:rPr>
        <w:t>, о приведении в соответствие с данным нормативным правовым актом иных нормативных правовых актов.</w:t>
      </w:r>
    </w:p>
    <w:p w:rsidR="00D05A8E" w:rsidRPr="00D05A8E" w:rsidRDefault="00D05A8E" w:rsidP="00D05A8E">
      <w:pPr>
        <w:tabs>
          <w:tab w:val="left" w:pos="993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2.12. Копии текста проекта и материалов, предусмотренных пунктами 2.8 и 2.10 настоящего Положения, должны быть представлены в  Думу Тернейского района на магнитном носителе.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z w:val="26"/>
          <w:szCs w:val="26"/>
        </w:rPr>
        <w:t xml:space="preserve">    2.13.Субъекты права правотворческой инициативы вправе вносить альтернативные проекты. 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Не допускается внесение альтернативного проекта менее чем за 5 дней до дня заседания   Думы Тернейского района, на котором будет рассматриваться первоначально внесенный проект.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Альтернативными признаются проекты, имеющие одинаковый предмет правового регулирования и различающиеся по концепции и (или) методам правового регулирования.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Порядок рассмотрения альтернативных проектов определяется Думой Тернейского района самостоятельно.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2.14.Внесенный проект может быть возвращен председателем  Думы Тернейского района субъекту права правотворческой инициативы в случае: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а) если форма внесенного проекта не отвечает требованиям законодательства;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б</w:t>
      </w:r>
      <w:proofErr w:type="gramStart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)е</w:t>
      </w:r>
      <w:proofErr w:type="gramEnd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сли не представлены н</w:t>
      </w:r>
      <w:r w:rsidR="00EC5D30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еобходимые материалы, указанные 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в настоящем Положении.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2.15. Внесенный проект возвращается председателем Думы Тернейского района субъекту права законодательной инициативы в случае: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а) предусмотренном в абзаце первом пункта 2.13 настоящего Положения;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б) если принятие данного нормативного правого акта не входит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br/>
        <w:t>в компетенцию  Думы Тернейского района.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lastRenderedPageBreak/>
        <w:t xml:space="preserve">    2.16.В случае устранения оснований для возвращения проекта, предусмотренных подпунктами а), б) пункта 2.14 настоящего Положения, субъект права правотворческой инициативы вправе  вновь внести проект в Думу Тернейского района.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2.17.До рассмотрения проекта на заседании Думы Тернейского района субъект права правотворческой инициативы или его официальный представитель имеет право официально отозвать его письменным заявлением на имя председателя Думы Тернейского района.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Отозванный проект может быть снова внесен в Думу Тернейского района. В этом случае проект рассматривается Дум</w:t>
      </w:r>
      <w:r w:rsidR="00EC5D30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ой Тернейского района как новый 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с соблюдением процедур, предусмотренных настоящим Порядком.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b/>
          <w:snapToGrid w:val="0"/>
          <w:sz w:val="26"/>
          <w:szCs w:val="26"/>
        </w:rPr>
        <w:t>ГЛАВА 3. ПОРЯДОК РАБОТЫ С ВНЕСЕННЫМ  ПРОЕКТОМ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3.1. С момента официального внесения проекта в  Думу Тернейского района д</w:t>
      </w:r>
      <w:r w:rsidR="00EC5D30">
        <w:rPr>
          <w:rFonts w:ascii="Times New Roman" w:eastAsia="Calibri" w:hAnsi="Times New Roman" w:cs="Times New Roman"/>
          <w:snapToGrid w:val="0"/>
          <w:sz w:val="26"/>
          <w:szCs w:val="26"/>
        </w:rPr>
        <w:t>о его рассмотрения на заседании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Думы Тернейск</w:t>
      </w:r>
      <w:r w:rsidR="00EC5D30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ого района может быть проведено 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предварительное обсуждение проекта в форме: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а) его вынесения на открытое обсуждение через средства массовой информации;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б) публичных слушаний;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в) рассмотрения на заседаниях рабочих групп, комиссий Думы Тернейского  района.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3.2.Наиболее важные проекты по решению Думы Тернейского района могут быть вынесены на открытое обсуждение через средства массовой информации. Такие проекты публикуются в средствах массовой информации с указанием срока подачи предложений, замечаний и дополнений и адреса, по которому должны направляться предложения.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3.3. Председатель Думы Тернейского района, а в его отсутствие заместитель председателя Думы Тернейского района направляет поступивший проект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br/>
        <w:t xml:space="preserve">и материалы к нему в  постоянную комиссию Думы Тернейского района в соответствии с вопросами его компетенции, который назначается </w:t>
      </w:r>
      <w:proofErr w:type="gramStart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ответственным</w:t>
      </w:r>
      <w:proofErr w:type="gramEnd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по проекту (далее - ответственный комитет).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3.4. Порядок подготовки внесенного проекта к рассмотрению на заседании Думы Тернейского района определяется ответственной  комиссией самостоятельно на основе Регламента и иных муниципальных нормативных правовых актов. 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Для работы над проектами комиссии могут создавать рабочие комиссии. Состав и порядок деятельности рабочих  комиссий определяется Регламентом.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3.5. Проект может быть направлен на заключение главе Тернейского муниципального района, местной администрации, иные органы местного самоуправления, а также органам государственной власти, общественным объединениям, </w:t>
      </w:r>
      <w:proofErr w:type="spellStart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правоприменителям</w:t>
      </w:r>
      <w:proofErr w:type="spellEnd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. 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Проект также может быть направлен на научную экспертизу, осуществляемую научными учреждениями, экспертами или группами экспертов из числа ученых и специалистов, не принимавших ранее участия в разработке соответствующего проекта.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3.6. В Думе Тернейского района осуществляется правовая и лингвистическая экспертиза проекта, а также проверка представленных субъектом права правотворческой инициативы вместе с проектом материалов.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3.7. Замечания и предложения по проекту субъектов права правотворческой инициативы, а также замечания и предложения, полученные в ходе открытого обсуждения проекта через средства массовой информации, публичных слушаний, направляются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br/>
        <w:t>в ответственную комиссию.</w:t>
      </w:r>
      <w:r w:rsidRPr="00D05A8E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Субъект права правотворческой</w:t>
      </w:r>
      <w:r w:rsidR="00EC5D30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инициативы вправе предоставить 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в ответственную комиссию мотивированное обоснование принятия или отклонения им каждого поступившего замечания, предложения в виде таблицы замечаний и предложений, </w:t>
      </w: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lastRenderedPageBreak/>
        <w:t>рекомендуемых для внесения в те</w:t>
      </w:r>
      <w:proofErr w:type="gramStart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кст пр</w:t>
      </w:r>
      <w:proofErr w:type="gramEnd"/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>оекта, и таблицы замечаний и предложений, рекомендуемых  к отклонению, а также доработанный проект.</w:t>
      </w:r>
    </w:p>
    <w:p w:rsidR="00D05A8E" w:rsidRPr="00D05A8E" w:rsidRDefault="00D05A8E" w:rsidP="00D05A8E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3.8. Доработанный проект рассматривается на заседании ответственной комиссии. </w:t>
      </w:r>
      <w:r w:rsidRPr="00D05A8E">
        <w:rPr>
          <w:rFonts w:ascii="Times New Roman" w:eastAsia="Calibri" w:hAnsi="Times New Roman" w:cs="Times New Roman"/>
          <w:sz w:val="26"/>
          <w:szCs w:val="26"/>
        </w:rPr>
        <w:t>По итогам рассмотрения ответственная  комиссия может рекомендовать Думе Тернейского района принять нормативный правовой акт (в том числе с учетом поступивших на него замечаний и предложений) или отклонить проект.</w:t>
      </w:r>
    </w:p>
    <w:p w:rsidR="00D05A8E" w:rsidRPr="00D05A8E" w:rsidRDefault="00D05A8E" w:rsidP="00D05A8E">
      <w:pPr>
        <w:pStyle w:val="ConsNormal"/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3.9. Проект, подготовленный ответственной комиссией к рассмотрению Думой Тернейского района, и материалы к нему направляются председателю Думы Тернейского района для внесения на рассмотрение  Думы Тернейского района в порядке, предусмотренном Регламентом.</w:t>
      </w:r>
    </w:p>
    <w:p w:rsidR="00D05A8E" w:rsidRPr="00D05A8E" w:rsidRDefault="00D05A8E" w:rsidP="00D05A8E">
      <w:pPr>
        <w:pStyle w:val="ConsNormal"/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05A8E" w:rsidRPr="00D05A8E" w:rsidRDefault="00D05A8E" w:rsidP="00D05A8E">
      <w:pPr>
        <w:spacing w:after="0" w:line="240" w:lineRule="auto"/>
        <w:jc w:val="center"/>
        <w:rPr>
          <w:rFonts w:ascii="Times New Roman" w:eastAsia="Calibri" w:hAnsi="Times New Roman" w:cs="Times New Roman"/>
          <w:b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b/>
          <w:snapToGrid w:val="0"/>
          <w:sz w:val="26"/>
          <w:szCs w:val="26"/>
        </w:rPr>
        <w:t>ГЛАВА 4. РАССМОТРЕНИЕ ПРОЕКТА И ПРИНЯТИЕ</w:t>
      </w:r>
    </w:p>
    <w:p w:rsidR="00D05A8E" w:rsidRPr="00D05A8E" w:rsidRDefault="00D05A8E" w:rsidP="00D05A8E">
      <w:pPr>
        <w:spacing w:after="0" w:line="240" w:lineRule="auto"/>
        <w:rPr>
          <w:rFonts w:ascii="Times New Roman" w:eastAsia="Calibri" w:hAnsi="Times New Roman" w:cs="Times New Roman"/>
          <w:b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b/>
          <w:snapToGrid w:val="0"/>
          <w:sz w:val="26"/>
          <w:szCs w:val="26"/>
        </w:rPr>
        <w:t xml:space="preserve">                           НОРМАТИВНОГО ПРАВОВОГО АКТА</w:t>
      </w:r>
      <w:r w:rsidRPr="00D05A8E">
        <w:rPr>
          <w:rFonts w:ascii="Times New Roman" w:eastAsia="Calibri" w:hAnsi="Times New Roman" w:cs="Times New Roman"/>
          <w:b/>
          <w:snapToGrid w:val="0"/>
          <w:sz w:val="26"/>
          <w:szCs w:val="26"/>
        </w:rPr>
        <w:br/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D05A8E">
        <w:rPr>
          <w:rFonts w:ascii="Times New Roman" w:hAnsi="Times New Roman" w:cs="Times New Roman"/>
          <w:sz w:val="26"/>
          <w:szCs w:val="26"/>
        </w:rPr>
        <w:t>4.1. Устав Тернейского муниципального района, решения о внесении в него изменений и (или) дополнений принимаются большинством в две трети голосов от установленной численности депутатов Думы Тернейского района.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4.2. Решения, за исключением, указанных в пункте 4.1 настоящего Положения, принимаются большинством голосов от избранного числа депутатов представительного органа муниципального образования.</w:t>
      </w:r>
    </w:p>
    <w:p w:rsidR="00D05A8E" w:rsidRPr="00D05A8E" w:rsidRDefault="00D05A8E" w:rsidP="00D05A8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4.3. При рассмотрении  Думой Тернейского района проекта обсуждаются его основные положения, вопрос о необходимости его принятия, дается общая оценка концепции проекта, определяется соответствие его законодательству. </w:t>
      </w:r>
    </w:p>
    <w:p w:rsidR="00D05A8E" w:rsidRPr="00D05A8E" w:rsidRDefault="00D05A8E" w:rsidP="00D05A8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4.4. По результатам рассмотрения проекта Дума Тернейского района принимает одно из следующих решений:</w:t>
      </w:r>
    </w:p>
    <w:p w:rsidR="00D05A8E" w:rsidRPr="00D05A8E" w:rsidRDefault="00D05A8E" w:rsidP="00D05A8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а)  принять нормативный правовой акт;</w:t>
      </w:r>
    </w:p>
    <w:p w:rsidR="00D05A8E" w:rsidRPr="00D05A8E" w:rsidRDefault="00D05A8E" w:rsidP="00D05A8E">
      <w:pPr>
        <w:pStyle w:val="Con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A8E">
        <w:rPr>
          <w:rFonts w:ascii="Times New Roman" w:hAnsi="Times New Roman" w:cs="Times New Roman"/>
          <w:sz w:val="26"/>
          <w:szCs w:val="26"/>
        </w:rPr>
        <w:t xml:space="preserve">    б) отклонить проект.</w:t>
      </w:r>
    </w:p>
    <w:p w:rsidR="00D05A8E" w:rsidRPr="00D05A8E" w:rsidRDefault="00D05A8E" w:rsidP="00D05A8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4.5. Нормативный правовой акт, принятый  Думой Тернейского района, в течение семи  календарных дней со дня принятия направляется в официальном порядке Главе  Тернейского муниципального района для его обнародования (подписания и опубликования). Глава Тернейского муниципального района обязан подписать либо отклонить нормативный правовой акт в течение   десяти дней со дня поступления указанного нормативно правового акта, возвратив его в Думу Тернейского муниципального района с мотивированным обоснованием его отклонения либо с предложением о внесении в него изменений и дополнений. В случае отклонения Главой Тернейского муниципального района  указанный нормативный правовой акт может быть одобрен в ранее принятой редакции большинством  не менее двух третей голосов  от установленного числа депутатов Думы Тернейского муниципального района. Нормативный правовой акт, одобренный в ранее принятой редакции, не может быть повторно отклонен Главой Тернейского муниципального района и подлежит  обнародованию путем его подписания в течение семи календарных дней со дня его поступления Главе Тернейского муниципального образования.</w:t>
      </w:r>
    </w:p>
    <w:p w:rsidR="00D05A8E" w:rsidRPr="00D05A8E" w:rsidRDefault="00D05A8E" w:rsidP="00D05A8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05A8E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   4.6.Обнародование и вступление в силу нормативного правового акта осуществляется в соответствии с уставом Тернейского муниципального района.</w:t>
      </w:r>
    </w:p>
    <w:p w:rsidR="009032BF" w:rsidRDefault="009032BF" w:rsidP="009032BF">
      <w:pPr>
        <w:ind w:left="7080"/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sectPr w:rsidR="00964D2F" w:rsidSect="00964D2F">
      <w:pgSz w:w="11905" w:h="16838"/>
      <w:pgMar w:top="720" w:right="567" w:bottom="850" w:left="1076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225D3"/>
    <w:multiLevelType w:val="multilevel"/>
    <w:tmpl w:val="404067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646F"/>
    <w:rsid w:val="00016C49"/>
    <w:rsid w:val="00044BCB"/>
    <w:rsid w:val="0005769F"/>
    <w:rsid w:val="0008665A"/>
    <w:rsid w:val="000B4767"/>
    <w:rsid w:val="000C3340"/>
    <w:rsid w:val="000D6ED4"/>
    <w:rsid w:val="0010461A"/>
    <w:rsid w:val="001540F5"/>
    <w:rsid w:val="00176377"/>
    <w:rsid w:val="0017646F"/>
    <w:rsid w:val="001E0CE5"/>
    <w:rsid w:val="001E1E35"/>
    <w:rsid w:val="001F3743"/>
    <w:rsid w:val="001F56CA"/>
    <w:rsid w:val="002114C7"/>
    <w:rsid w:val="0029482B"/>
    <w:rsid w:val="002B58BE"/>
    <w:rsid w:val="002B5C5C"/>
    <w:rsid w:val="002D3373"/>
    <w:rsid w:val="002E3BB4"/>
    <w:rsid w:val="002F5FB6"/>
    <w:rsid w:val="00356CB6"/>
    <w:rsid w:val="00357A25"/>
    <w:rsid w:val="0038533B"/>
    <w:rsid w:val="0040151F"/>
    <w:rsid w:val="00415171"/>
    <w:rsid w:val="00421C3C"/>
    <w:rsid w:val="0047363F"/>
    <w:rsid w:val="004755C2"/>
    <w:rsid w:val="004B73B0"/>
    <w:rsid w:val="004D5598"/>
    <w:rsid w:val="0051239C"/>
    <w:rsid w:val="00534924"/>
    <w:rsid w:val="0057464B"/>
    <w:rsid w:val="005C1569"/>
    <w:rsid w:val="005D169C"/>
    <w:rsid w:val="00693A63"/>
    <w:rsid w:val="006A0CD2"/>
    <w:rsid w:val="00716DB2"/>
    <w:rsid w:val="00734884"/>
    <w:rsid w:val="00751084"/>
    <w:rsid w:val="0075641B"/>
    <w:rsid w:val="007A160F"/>
    <w:rsid w:val="007A3D60"/>
    <w:rsid w:val="007A456E"/>
    <w:rsid w:val="007C0B3D"/>
    <w:rsid w:val="007F01A9"/>
    <w:rsid w:val="007F17D7"/>
    <w:rsid w:val="0081647F"/>
    <w:rsid w:val="00886916"/>
    <w:rsid w:val="008B1797"/>
    <w:rsid w:val="008F5F7C"/>
    <w:rsid w:val="00902AE6"/>
    <w:rsid w:val="009032BF"/>
    <w:rsid w:val="00920934"/>
    <w:rsid w:val="0096263F"/>
    <w:rsid w:val="00964D2F"/>
    <w:rsid w:val="009A1E75"/>
    <w:rsid w:val="009C06FF"/>
    <w:rsid w:val="009E2E36"/>
    <w:rsid w:val="00A507E2"/>
    <w:rsid w:val="00A6657F"/>
    <w:rsid w:val="00A8151F"/>
    <w:rsid w:val="00AC5021"/>
    <w:rsid w:val="00B111D4"/>
    <w:rsid w:val="00B210F9"/>
    <w:rsid w:val="00B6020B"/>
    <w:rsid w:val="00BA591A"/>
    <w:rsid w:val="00BB0DB7"/>
    <w:rsid w:val="00BD70E8"/>
    <w:rsid w:val="00BE6749"/>
    <w:rsid w:val="00BF615D"/>
    <w:rsid w:val="00C15C41"/>
    <w:rsid w:val="00C231D6"/>
    <w:rsid w:val="00C41D2C"/>
    <w:rsid w:val="00C54B3C"/>
    <w:rsid w:val="00C94FDB"/>
    <w:rsid w:val="00CC1B7F"/>
    <w:rsid w:val="00CC5CAF"/>
    <w:rsid w:val="00CF739F"/>
    <w:rsid w:val="00CF7FC7"/>
    <w:rsid w:val="00D05A8E"/>
    <w:rsid w:val="00D16D7B"/>
    <w:rsid w:val="00D72045"/>
    <w:rsid w:val="00D84DCF"/>
    <w:rsid w:val="00DC7796"/>
    <w:rsid w:val="00DD6C09"/>
    <w:rsid w:val="00DD71F3"/>
    <w:rsid w:val="00DF15B7"/>
    <w:rsid w:val="00E22EC6"/>
    <w:rsid w:val="00E4065D"/>
    <w:rsid w:val="00E76D07"/>
    <w:rsid w:val="00EB114F"/>
    <w:rsid w:val="00EB521F"/>
    <w:rsid w:val="00EC5D30"/>
    <w:rsid w:val="00EF6EC7"/>
    <w:rsid w:val="00F40384"/>
    <w:rsid w:val="00F96BCD"/>
    <w:rsid w:val="00FA0DC3"/>
    <w:rsid w:val="00FA127D"/>
    <w:rsid w:val="00FB7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0F5"/>
  </w:style>
  <w:style w:type="paragraph" w:styleId="1">
    <w:name w:val="heading 1"/>
    <w:basedOn w:val="a"/>
    <w:next w:val="a"/>
    <w:link w:val="10"/>
    <w:uiPriority w:val="9"/>
    <w:qFormat/>
    <w:rsid w:val="00357A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84D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815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D7204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ConsPlusNormal">
    <w:name w:val="ConsPlusNormal"/>
    <w:rsid w:val="00D720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D72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0934"/>
    <w:pPr>
      <w:ind w:left="720"/>
      <w:contextualSpacing/>
    </w:pPr>
  </w:style>
  <w:style w:type="paragraph" w:customStyle="1" w:styleId="ConsPlusTitle">
    <w:name w:val="ConsPlusTitle"/>
    <w:rsid w:val="00693A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693A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84D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D84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57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357A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357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357A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357A25"/>
  </w:style>
  <w:style w:type="character" w:customStyle="1" w:styleId="spelle">
    <w:name w:val="spelle"/>
    <w:basedOn w:val="a0"/>
    <w:rsid w:val="00357A25"/>
  </w:style>
  <w:style w:type="character" w:customStyle="1" w:styleId="10">
    <w:name w:val="Заголовок 1 Знак"/>
    <w:basedOn w:val="a0"/>
    <w:link w:val="1"/>
    <w:uiPriority w:val="9"/>
    <w:rsid w:val="00357A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rsid w:val="00357A25"/>
    <w:rPr>
      <w:color w:val="0000FF"/>
      <w:u w:val="single"/>
    </w:rPr>
  </w:style>
  <w:style w:type="paragraph" w:customStyle="1" w:styleId="ConsNormal">
    <w:name w:val="ConsNormal"/>
    <w:rsid w:val="00A6657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9032B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9032BF"/>
  </w:style>
  <w:style w:type="paragraph" w:customStyle="1" w:styleId="text">
    <w:name w:val="text"/>
    <w:basedOn w:val="a"/>
    <w:rsid w:val="009032B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">
    <w:name w:val="h"/>
    <w:basedOn w:val="a"/>
    <w:rsid w:val="009032BF"/>
    <w:pPr>
      <w:spacing w:after="0" w:line="240" w:lineRule="auto"/>
      <w:ind w:left="1985" w:hanging="1276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815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FontStyle34">
    <w:name w:val="Font Style34"/>
    <w:basedOn w:val="a0"/>
    <w:rsid w:val="00FA127D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4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4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2532</Words>
  <Characters>14436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Дума</cp:lastModifiedBy>
  <cp:revision>2</cp:revision>
  <cp:lastPrinted>2017-06-26T22:32:00Z</cp:lastPrinted>
  <dcterms:created xsi:type="dcterms:W3CDTF">2019-05-28T04:49:00Z</dcterms:created>
  <dcterms:modified xsi:type="dcterms:W3CDTF">2019-05-28T04:49:00Z</dcterms:modified>
</cp:coreProperties>
</file>