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ECD" w:rsidRPr="006725A5" w:rsidRDefault="001F2ECD" w:rsidP="001F2ECD">
      <w:pPr>
        <w:pStyle w:val="2"/>
        <w:ind w:firstLine="0"/>
        <w:jc w:val="center"/>
        <w:rPr>
          <w:b/>
          <w:color w:val="000000" w:themeColor="text1"/>
          <w:sz w:val="28"/>
          <w:szCs w:val="28"/>
        </w:rPr>
      </w:pPr>
      <w:r w:rsidRPr="006725A5">
        <w:rPr>
          <w:b/>
          <w:color w:val="000000" w:themeColor="text1"/>
          <w:sz w:val="28"/>
          <w:szCs w:val="28"/>
        </w:rPr>
        <w:t>ДУМА</w:t>
      </w:r>
    </w:p>
    <w:p w:rsidR="001F2ECD" w:rsidRPr="006725A5" w:rsidRDefault="001F2ECD" w:rsidP="001F2ECD">
      <w:pPr>
        <w:pStyle w:val="2"/>
        <w:ind w:firstLine="0"/>
        <w:jc w:val="center"/>
        <w:rPr>
          <w:b/>
          <w:color w:val="000000" w:themeColor="text1"/>
          <w:sz w:val="28"/>
          <w:szCs w:val="28"/>
        </w:rPr>
      </w:pPr>
      <w:r w:rsidRPr="006725A5">
        <w:rPr>
          <w:b/>
          <w:color w:val="000000" w:themeColor="text1"/>
          <w:sz w:val="28"/>
          <w:szCs w:val="28"/>
        </w:rPr>
        <w:t>ТЕРНЕЙСКОГО МУНИЦИПАЛЬНОГО РАЙОНА</w:t>
      </w:r>
    </w:p>
    <w:p w:rsidR="001F2ECD" w:rsidRPr="006725A5" w:rsidRDefault="001F2ECD" w:rsidP="001F2ECD">
      <w:pPr>
        <w:pStyle w:val="2"/>
        <w:ind w:firstLine="0"/>
        <w:jc w:val="center"/>
        <w:rPr>
          <w:b/>
          <w:color w:val="000000" w:themeColor="text1"/>
          <w:sz w:val="28"/>
          <w:szCs w:val="28"/>
        </w:rPr>
      </w:pPr>
      <w:r w:rsidRPr="006725A5">
        <w:rPr>
          <w:b/>
          <w:color w:val="000000" w:themeColor="text1"/>
          <w:sz w:val="28"/>
          <w:szCs w:val="28"/>
        </w:rPr>
        <w:t>(шестой созыв)</w:t>
      </w:r>
    </w:p>
    <w:p w:rsidR="001F2ECD" w:rsidRPr="006725A5" w:rsidRDefault="001F2ECD" w:rsidP="001F2ECD">
      <w:pPr>
        <w:pStyle w:val="2"/>
        <w:ind w:firstLine="0"/>
        <w:jc w:val="center"/>
        <w:rPr>
          <w:b/>
          <w:color w:val="000000" w:themeColor="text1"/>
          <w:sz w:val="28"/>
          <w:szCs w:val="28"/>
        </w:rPr>
      </w:pPr>
    </w:p>
    <w:p w:rsidR="001F2ECD" w:rsidRPr="006725A5" w:rsidRDefault="001F2ECD" w:rsidP="001F2ECD">
      <w:pPr>
        <w:pStyle w:val="2"/>
        <w:ind w:firstLine="0"/>
        <w:jc w:val="center"/>
        <w:rPr>
          <w:b/>
          <w:color w:val="000000" w:themeColor="text1"/>
          <w:sz w:val="28"/>
          <w:szCs w:val="28"/>
        </w:rPr>
      </w:pPr>
      <w:r w:rsidRPr="006725A5">
        <w:rPr>
          <w:b/>
          <w:color w:val="000000" w:themeColor="text1"/>
          <w:sz w:val="28"/>
          <w:szCs w:val="28"/>
        </w:rPr>
        <w:t>РЕШЕНИЕ</w:t>
      </w:r>
    </w:p>
    <w:p w:rsidR="001F2ECD" w:rsidRPr="006725A5" w:rsidRDefault="001F2ECD" w:rsidP="001F2ECD">
      <w:pPr>
        <w:rPr>
          <w:color w:val="000000" w:themeColor="text1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6"/>
        <w:gridCol w:w="1984"/>
        <w:gridCol w:w="3793"/>
      </w:tblGrid>
      <w:tr w:rsidR="001F2ECD" w:rsidRPr="006725A5" w:rsidTr="008F0E69">
        <w:tc>
          <w:tcPr>
            <w:tcW w:w="3686" w:type="dxa"/>
          </w:tcPr>
          <w:p w:rsidR="001F2ECD" w:rsidRPr="006725A5" w:rsidRDefault="001F2ECD" w:rsidP="008F0E69">
            <w:pPr>
              <w:autoSpaceDE w:val="0"/>
              <w:autoSpaceDN w:val="0"/>
              <w:adjustRightInd w:val="0"/>
              <w:ind w:left="0"/>
              <w:rPr>
                <w:b/>
                <w:color w:val="000000" w:themeColor="text1"/>
                <w:szCs w:val="28"/>
              </w:rPr>
            </w:pPr>
            <w:r w:rsidRPr="006725A5">
              <w:rPr>
                <w:b/>
                <w:color w:val="000000" w:themeColor="text1"/>
                <w:szCs w:val="28"/>
              </w:rPr>
              <w:t>28 мая 2019 год</w:t>
            </w:r>
          </w:p>
        </w:tc>
        <w:tc>
          <w:tcPr>
            <w:tcW w:w="1984" w:type="dxa"/>
          </w:tcPr>
          <w:p w:rsidR="001F2ECD" w:rsidRPr="006725A5" w:rsidRDefault="001F2ECD" w:rsidP="008F0E69">
            <w:pPr>
              <w:autoSpaceDE w:val="0"/>
              <w:autoSpaceDN w:val="0"/>
              <w:adjustRightInd w:val="0"/>
              <w:ind w:left="0"/>
              <w:jc w:val="center"/>
              <w:rPr>
                <w:color w:val="000000" w:themeColor="text1"/>
                <w:szCs w:val="28"/>
              </w:rPr>
            </w:pPr>
            <w:r w:rsidRPr="006725A5">
              <w:rPr>
                <w:color w:val="000000" w:themeColor="text1"/>
                <w:szCs w:val="28"/>
              </w:rPr>
              <w:t>пгт. Терней</w:t>
            </w:r>
          </w:p>
        </w:tc>
        <w:tc>
          <w:tcPr>
            <w:tcW w:w="3793" w:type="dxa"/>
          </w:tcPr>
          <w:p w:rsidR="001F2ECD" w:rsidRPr="006725A5" w:rsidRDefault="001F2ECD" w:rsidP="008F0E69">
            <w:pPr>
              <w:autoSpaceDE w:val="0"/>
              <w:autoSpaceDN w:val="0"/>
              <w:adjustRightInd w:val="0"/>
              <w:ind w:left="0"/>
              <w:jc w:val="right"/>
              <w:rPr>
                <w:b/>
                <w:color w:val="000000" w:themeColor="text1"/>
                <w:szCs w:val="28"/>
              </w:rPr>
            </w:pPr>
            <w:r w:rsidRPr="006725A5">
              <w:rPr>
                <w:b/>
                <w:color w:val="000000" w:themeColor="text1"/>
                <w:szCs w:val="28"/>
              </w:rPr>
              <w:t>№</w:t>
            </w:r>
            <w:r w:rsidR="00236B2F">
              <w:rPr>
                <w:b/>
                <w:color w:val="000000" w:themeColor="text1"/>
                <w:szCs w:val="28"/>
              </w:rPr>
              <w:t xml:space="preserve"> 61</w:t>
            </w:r>
          </w:p>
        </w:tc>
      </w:tr>
    </w:tbl>
    <w:p w:rsidR="001F2ECD" w:rsidRPr="006725A5" w:rsidRDefault="001F2ECD" w:rsidP="001F2ECD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Cs w:val="28"/>
        </w:rPr>
      </w:pPr>
    </w:p>
    <w:p w:rsidR="001F2ECD" w:rsidRPr="006725A5" w:rsidRDefault="001F2ECD" w:rsidP="001F2ECD">
      <w:pPr>
        <w:spacing w:line="240" w:lineRule="auto"/>
        <w:ind w:left="0" w:firstLine="709"/>
        <w:jc w:val="both"/>
        <w:rPr>
          <w:color w:val="000000" w:themeColor="text1"/>
        </w:rPr>
      </w:pPr>
    </w:p>
    <w:p w:rsidR="001F2ECD" w:rsidRPr="006725A5" w:rsidRDefault="001F2ECD" w:rsidP="001F2ECD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72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Порядке назначения на должность Председателя и аудитора Контрольно-счетной комиссии Тернейского муниципального района </w:t>
      </w:r>
    </w:p>
    <w:p w:rsidR="001F2ECD" w:rsidRPr="006725A5" w:rsidRDefault="001F2ECD" w:rsidP="001F2ECD">
      <w:pPr>
        <w:spacing w:line="240" w:lineRule="auto"/>
        <w:ind w:left="0"/>
        <w:jc w:val="center"/>
        <w:rPr>
          <w:rFonts w:cs="Times New Roman"/>
          <w:color w:val="000000" w:themeColor="text1"/>
          <w:szCs w:val="28"/>
        </w:rPr>
      </w:pPr>
    </w:p>
    <w:p w:rsidR="001F2ECD" w:rsidRPr="006725A5" w:rsidRDefault="001F2ECD" w:rsidP="001F2ECD">
      <w:pPr>
        <w:spacing w:line="360" w:lineRule="auto"/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6725A5">
        <w:rPr>
          <w:rFonts w:cs="Times New Roman"/>
          <w:color w:val="000000" w:themeColor="text1"/>
          <w:szCs w:val="28"/>
        </w:rPr>
        <w:t xml:space="preserve">В соответствии с Федеральным </w:t>
      </w:r>
      <w:hyperlink r:id="rId7" w:history="1">
        <w:r w:rsidRPr="006725A5">
          <w:rPr>
            <w:rFonts w:cs="Times New Roman"/>
            <w:color w:val="000000" w:themeColor="text1"/>
            <w:szCs w:val="28"/>
          </w:rPr>
          <w:t>законом</w:t>
        </w:r>
      </w:hyperlink>
      <w:r w:rsidRPr="006725A5">
        <w:rPr>
          <w:rFonts w:cs="Times New Roman"/>
          <w:color w:val="000000" w:themeColor="text1"/>
          <w:szCs w:val="28"/>
        </w:rPr>
        <w:t xml:space="preserve">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Тернейского муниципального района, Дума Тернейского муниципального района</w:t>
      </w:r>
    </w:p>
    <w:p w:rsidR="001F2ECD" w:rsidRPr="006725A5" w:rsidRDefault="001F2ECD" w:rsidP="001F2ECD">
      <w:pPr>
        <w:ind w:left="0" w:firstLine="709"/>
        <w:jc w:val="both"/>
        <w:rPr>
          <w:rFonts w:cs="Times New Roman"/>
          <w:color w:val="000000" w:themeColor="text1"/>
          <w:szCs w:val="28"/>
        </w:rPr>
      </w:pPr>
    </w:p>
    <w:p w:rsidR="001F2ECD" w:rsidRPr="006725A5" w:rsidRDefault="001F2ECD" w:rsidP="001F2ECD">
      <w:pPr>
        <w:ind w:left="0" w:firstLine="709"/>
        <w:rPr>
          <w:rFonts w:cs="Times New Roman"/>
          <w:b/>
          <w:color w:val="000000" w:themeColor="text1"/>
          <w:szCs w:val="28"/>
        </w:rPr>
      </w:pPr>
      <w:r w:rsidRPr="006725A5">
        <w:rPr>
          <w:rFonts w:cs="Times New Roman"/>
          <w:b/>
          <w:color w:val="000000" w:themeColor="text1"/>
          <w:szCs w:val="28"/>
        </w:rPr>
        <w:t>РЕШИЛА:</w:t>
      </w:r>
    </w:p>
    <w:p w:rsidR="001F2ECD" w:rsidRPr="006725A5" w:rsidRDefault="001F2ECD" w:rsidP="001F2ECD">
      <w:pPr>
        <w:ind w:left="0"/>
        <w:jc w:val="both"/>
        <w:rPr>
          <w:rFonts w:cs="Times New Roman"/>
          <w:color w:val="000000" w:themeColor="text1"/>
          <w:szCs w:val="28"/>
        </w:rPr>
      </w:pPr>
    </w:p>
    <w:p w:rsidR="001F2ECD" w:rsidRPr="006725A5" w:rsidRDefault="001F2ECD" w:rsidP="001F2ECD">
      <w:pPr>
        <w:spacing w:line="360" w:lineRule="auto"/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6725A5">
        <w:rPr>
          <w:rFonts w:cs="Times New Roman"/>
          <w:color w:val="000000" w:themeColor="text1"/>
          <w:szCs w:val="28"/>
        </w:rPr>
        <w:t xml:space="preserve">1. Утвердить </w:t>
      </w:r>
      <w:hyperlink w:anchor="P31" w:history="1">
        <w:r w:rsidRPr="006725A5">
          <w:rPr>
            <w:rFonts w:cs="Times New Roman"/>
            <w:color w:val="000000" w:themeColor="text1"/>
            <w:szCs w:val="28"/>
          </w:rPr>
          <w:t>Порядок</w:t>
        </w:r>
      </w:hyperlink>
      <w:r w:rsidRPr="006725A5">
        <w:rPr>
          <w:rFonts w:cs="Times New Roman"/>
          <w:color w:val="000000" w:themeColor="text1"/>
          <w:szCs w:val="28"/>
        </w:rPr>
        <w:t xml:space="preserve"> назначения на должность </w:t>
      </w:r>
      <w:r w:rsidR="000D2657">
        <w:rPr>
          <w:rFonts w:cs="Times New Roman"/>
          <w:color w:val="000000" w:themeColor="text1"/>
          <w:szCs w:val="28"/>
        </w:rPr>
        <w:t>П</w:t>
      </w:r>
      <w:r w:rsidRPr="006725A5">
        <w:rPr>
          <w:rFonts w:cs="Times New Roman"/>
          <w:color w:val="000000" w:themeColor="text1"/>
          <w:szCs w:val="28"/>
        </w:rPr>
        <w:t>редседателя и аудитора Контрольно-счетной комиссии Тернейского муниципального района (прилагается).</w:t>
      </w:r>
    </w:p>
    <w:p w:rsidR="001F2ECD" w:rsidRPr="006725A5" w:rsidRDefault="001F2ECD" w:rsidP="001F2ECD">
      <w:pPr>
        <w:spacing w:line="360" w:lineRule="auto"/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6725A5">
        <w:rPr>
          <w:rFonts w:cs="Times New Roman"/>
          <w:color w:val="000000" w:themeColor="text1"/>
          <w:szCs w:val="28"/>
        </w:rPr>
        <w:t>2. Настоящее решение вступает в силу со дня его официального опубликования (обнародования) в газете «Вестник Тернея».</w:t>
      </w:r>
    </w:p>
    <w:p w:rsidR="001F2ECD" w:rsidRPr="006725A5" w:rsidRDefault="001F2ECD" w:rsidP="001F2ECD">
      <w:pPr>
        <w:spacing w:line="240" w:lineRule="auto"/>
        <w:ind w:left="0"/>
        <w:jc w:val="both"/>
        <w:rPr>
          <w:rFonts w:cs="Times New Roman"/>
          <w:color w:val="000000" w:themeColor="text1"/>
          <w:szCs w:val="28"/>
        </w:rPr>
      </w:pPr>
    </w:p>
    <w:p w:rsidR="001F2ECD" w:rsidRPr="006725A5" w:rsidRDefault="001F2ECD" w:rsidP="001F2ECD">
      <w:pPr>
        <w:spacing w:line="240" w:lineRule="auto"/>
        <w:ind w:left="0"/>
        <w:jc w:val="both"/>
        <w:rPr>
          <w:rFonts w:cs="Times New Roman"/>
          <w:color w:val="000000" w:themeColor="text1"/>
          <w:szCs w:val="28"/>
        </w:rPr>
      </w:pPr>
    </w:p>
    <w:p w:rsidR="001F2ECD" w:rsidRPr="006725A5" w:rsidRDefault="001F2ECD" w:rsidP="001F2ECD">
      <w:pPr>
        <w:spacing w:line="240" w:lineRule="auto"/>
        <w:ind w:left="0"/>
        <w:jc w:val="both"/>
        <w:rPr>
          <w:rFonts w:cs="Times New Roman"/>
          <w:color w:val="000000" w:themeColor="text1"/>
          <w:szCs w:val="28"/>
        </w:rPr>
      </w:pPr>
    </w:p>
    <w:p w:rsidR="001F2ECD" w:rsidRPr="006725A5" w:rsidRDefault="001F2ECD" w:rsidP="001F2ECD">
      <w:pPr>
        <w:spacing w:line="240" w:lineRule="auto"/>
        <w:ind w:left="0"/>
        <w:jc w:val="both"/>
        <w:rPr>
          <w:rFonts w:cs="Times New Roman"/>
          <w:color w:val="000000" w:themeColor="text1"/>
          <w:szCs w:val="28"/>
        </w:rPr>
      </w:pPr>
      <w:r w:rsidRPr="006725A5">
        <w:rPr>
          <w:rFonts w:cs="Times New Roman"/>
          <w:color w:val="000000" w:themeColor="text1"/>
          <w:szCs w:val="28"/>
        </w:rPr>
        <w:t xml:space="preserve">И.о. Главы </w:t>
      </w:r>
    </w:p>
    <w:p w:rsidR="001F2ECD" w:rsidRPr="006725A5" w:rsidRDefault="001F2ECD" w:rsidP="001F2ECD">
      <w:pPr>
        <w:spacing w:line="240" w:lineRule="auto"/>
        <w:ind w:left="0"/>
        <w:jc w:val="both"/>
        <w:rPr>
          <w:rFonts w:cs="Times New Roman"/>
          <w:color w:val="000000" w:themeColor="text1"/>
          <w:szCs w:val="28"/>
        </w:rPr>
      </w:pPr>
      <w:r w:rsidRPr="006725A5">
        <w:rPr>
          <w:rFonts w:cs="Times New Roman"/>
          <w:color w:val="000000" w:themeColor="text1"/>
          <w:szCs w:val="28"/>
        </w:rPr>
        <w:t>Тернейского муниципального района                                      Е.П. Курашкина</w:t>
      </w:r>
    </w:p>
    <w:p w:rsidR="001F2ECD" w:rsidRPr="006725A5" w:rsidRDefault="001F2ECD" w:rsidP="001F2ECD">
      <w:pPr>
        <w:spacing w:line="240" w:lineRule="auto"/>
        <w:ind w:left="0"/>
        <w:jc w:val="both"/>
        <w:rPr>
          <w:rFonts w:cs="Times New Roman"/>
          <w:color w:val="000000" w:themeColor="text1"/>
          <w:szCs w:val="28"/>
        </w:rPr>
      </w:pPr>
    </w:p>
    <w:p w:rsidR="001F2ECD" w:rsidRPr="006725A5" w:rsidRDefault="001F2ECD" w:rsidP="001F2ECD">
      <w:pPr>
        <w:spacing w:after="200" w:line="276" w:lineRule="auto"/>
        <w:ind w:left="0"/>
        <w:rPr>
          <w:color w:val="000000" w:themeColor="text1"/>
        </w:rPr>
      </w:pPr>
    </w:p>
    <w:p w:rsidR="001F2ECD" w:rsidRPr="006725A5" w:rsidRDefault="00B95A1C" w:rsidP="001F2ECD">
      <w:pPr>
        <w:spacing w:after="200" w:line="276" w:lineRule="auto"/>
        <w:ind w:left="0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1F2ECD" w:rsidRPr="006725A5" w:rsidRDefault="001F2ECD" w:rsidP="001F2ECD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6725A5">
        <w:rPr>
          <w:rFonts w:ascii="Times New Roman" w:hAnsi="Times New Roman" w:cs="Times New Roman"/>
          <w:color w:val="000000" w:themeColor="text1"/>
        </w:rPr>
        <w:lastRenderedPageBreak/>
        <w:t>Утверждено</w:t>
      </w:r>
    </w:p>
    <w:p w:rsidR="001F2ECD" w:rsidRPr="006725A5" w:rsidRDefault="001F2ECD" w:rsidP="001F2ECD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6725A5">
        <w:rPr>
          <w:rFonts w:ascii="Times New Roman" w:hAnsi="Times New Roman" w:cs="Times New Roman"/>
          <w:color w:val="000000" w:themeColor="text1"/>
        </w:rPr>
        <w:t xml:space="preserve">решением Думы </w:t>
      </w:r>
    </w:p>
    <w:p w:rsidR="001F2ECD" w:rsidRPr="006725A5" w:rsidRDefault="001F2ECD" w:rsidP="001F2ECD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6725A5">
        <w:rPr>
          <w:rFonts w:ascii="Times New Roman" w:hAnsi="Times New Roman" w:cs="Times New Roman"/>
          <w:color w:val="000000" w:themeColor="text1"/>
        </w:rPr>
        <w:t>Тернейского муниципального района</w:t>
      </w:r>
    </w:p>
    <w:p w:rsidR="001F2ECD" w:rsidRPr="006725A5" w:rsidRDefault="001F2ECD" w:rsidP="001F2ECD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6725A5">
        <w:rPr>
          <w:rFonts w:ascii="Times New Roman" w:hAnsi="Times New Roman" w:cs="Times New Roman"/>
          <w:color w:val="000000" w:themeColor="text1"/>
        </w:rPr>
        <w:t>от 28.05.2019 г. №</w:t>
      </w:r>
      <w:r w:rsidR="00236B2F">
        <w:rPr>
          <w:rFonts w:ascii="Times New Roman" w:hAnsi="Times New Roman" w:cs="Times New Roman"/>
          <w:color w:val="000000" w:themeColor="text1"/>
        </w:rPr>
        <w:t xml:space="preserve"> 61</w:t>
      </w:r>
      <w:r w:rsidRPr="006725A5">
        <w:rPr>
          <w:rFonts w:ascii="Times New Roman" w:hAnsi="Times New Roman" w:cs="Times New Roman"/>
          <w:color w:val="000000" w:themeColor="text1"/>
        </w:rPr>
        <w:t xml:space="preserve"> </w:t>
      </w:r>
    </w:p>
    <w:p w:rsidR="001F2ECD" w:rsidRPr="006725A5" w:rsidRDefault="001F2ECD" w:rsidP="001F2ECD">
      <w:pPr>
        <w:spacing w:line="240" w:lineRule="auto"/>
        <w:ind w:left="0"/>
        <w:jc w:val="both"/>
        <w:rPr>
          <w:color w:val="000000" w:themeColor="text1"/>
        </w:rPr>
      </w:pPr>
    </w:p>
    <w:p w:rsidR="001F2ECD" w:rsidRPr="006725A5" w:rsidRDefault="001F2ECD" w:rsidP="001F2ECD">
      <w:pPr>
        <w:spacing w:line="240" w:lineRule="auto"/>
        <w:ind w:left="0" w:firstLine="709"/>
        <w:jc w:val="center"/>
        <w:rPr>
          <w:rFonts w:cs="Times New Roman"/>
          <w:b/>
          <w:color w:val="000000" w:themeColor="text1"/>
          <w:szCs w:val="28"/>
        </w:rPr>
      </w:pPr>
      <w:r w:rsidRPr="006725A5">
        <w:rPr>
          <w:rFonts w:cs="Times New Roman"/>
          <w:b/>
          <w:color w:val="000000" w:themeColor="text1"/>
          <w:szCs w:val="28"/>
        </w:rPr>
        <w:t>Порядок</w:t>
      </w:r>
    </w:p>
    <w:p w:rsidR="001F2ECD" w:rsidRPr="006725A5" w:rsidRDefault="001F2ECD" w:rsidP="001F2ECD">
      <w:pPr>
        <w:spacing w:line="240" w:lineRule="auto"/>
        <w:ind w:left="0" w:firstLine="709"/>
        <w:jc w:val="center"/>
        <w:rPr>
          <w:b/>
          <w:color w:val="000000" w:themeColor="text1"/>
        </w:rPr>
      </w:pPr>
      <w:r w:rsidRPr="006725A5">
        <w:rPr>
          <w:rFonts w:cs="Times New Roman"/>
          <w:b/>
          <w:color w:val="000000" w:themeColor="text1"/>
          <w:szCs w:val="28"/>
        </w:rPr>
        <w:t xml:space="preserve"> назначения на должность Председателя и аудитора Контрольно-счетной комиссии Тернейского муниципального района</w:t>
      </w:r>
    </w:p>
    <w:p w:rsidR="001F2ECD" w:rsidRPr="006725A5" w:rsidRDefault="001F2ECD" w:rsidP="001F2ECD">
      <w:pPr>
        <w:spacing w:line="240" w:lineRule="auto"/>
        <w:ind w:left="0" w:firstLine="709"/>
        <w:jc w:val="both"/>
        <w:rPr>
          <w:rFonts w:cs="Times New Roman"/>
          <w:b/>
          <w:color w:val="000000" w:themeColor="text1"/>
          <w:szCs w:val="28"/>
        </w:rPr>
      </w:pPr>
    </w:p>
    <w:p w:rsidR="001F2ECD" w:rsidRPr="003204B1" w:rsidRDefault="001F2ECD" w:rsidP="003204B1">
      <w:pPr>
        <w:spacing w:line="240" w:lineRule="auto"/>
        <w:ind w:left="0" w:firstLine="709"/>
        <w:jc w:val="both"/>
      </w:pPr>
      <w:r w:rsidRPr="003204B1">
        <w:t xml:space="preserve">Статья 1. Порядок внесения кандидатур на должность </w:t>
      </w:r>
      <w:r w:rsidR="000D2657">
        <w:t>п</w:t>
      </w:r>
      <w:r w:rsidRPr="003204B1">
        <w:t>редседателя, аудитора Контрольно-счетной комиссии Тернейского муниципального района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>1. Председатель Контрольно-счетной комиссии назначается на должность Думой Тернейского муниципального района (дале</w:t>
      </w:r>
      <w:proofErr w:type="gramStart"/>
      <w:r w:rsidRPr="006725A5">
        <w:t>е-</w:t>
      </w:r>
      <w:proofErr w:type="gramEnd"/>
      <w:r w:rsidRPr="006725A5">
        <w:t xml:space="preserve"> Дума Тернейского района).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 xml:space="preserve">2. Предложения о кандидатурах на должность </w:t>
      </w:r>
      <w:r w:rsidR="000D2657">
        <w:t>п</w:t>
      </w:r>
      <w:r w:rsidRPr="006725A5">
        <w:t>редседателя Контрольно-счетной комиссии вносятся в Думу Тернейского района: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 xml:space="preserve">1) </w:t>
      </w:r>
      <w:r w:rsidR="003204B1">
        <w:t xml:space="preserve"> </w:t>
      </w:r>
      <w:r w:rsidRPr="006725A5">
        <w:t>председателем Думы Тернейского муниципального района;</w:t>
      </w:r>
    </w:p>
    <w:p w:rsidR="001F2ECD" w:rsidRPr="006725A5" w:rsidRDefault="003204B1" w:rsidP="003204B1">
      <w:pPr>
        <w:spacing w:line="240" w:lineRule="auto"/>
        <w:ind w:left="0" w:firstLine="709"/>
        <w:jc w:val="both"/>
      </w:pPr>
      <w:r>
        <w:t xml:space="preserve">2) </w:t>
      </w:r>
      <w:r w:rsidR="001F2ECD" w:rsidRPr="006725A5">
        <w:t>депутатами Думы Тернейского муниципального района - не менее одной трети от установленного числа депутатов Думы</w:t>
      </w:r>
      <w:r w:rsidR="00177C7F">
        <w:t xml:space="preserve"> Тернейского района</w:t>
      </w:r>
      <w:r w:rsidR="001F2ECD" w:rsidRPr="006725A5">
        <w:t>;</w:t>
      </w:r>
    </w:p>
    <w:p w:rsidR="003204B1" w:rsidRDefault="001F2ECD" w:rsidP="003204B1">
      <w:pPr>
        <w:spacing w:line="240" w:lineRule="auto"/>
        <w:ind w:left="0" w:firstLine="709"/>
        <w:jc w:val="both"/>
      </w:pPr>
      <w:r w:rsidRPr="006725A5">
        <w:t>3)</w:t>
      </w:r>
      <w:r w:rsidR="003204B1">
        <w:t xml:space="preserve"> </w:t>
      </w:r>
      <w:r w:rsidRPr="006725A5">
        <w:t xml:space="preserve">главой Тернейского </w:t>
      </w:r>
      <w:r w:rsidR="003204B1">
        <w:t>муниципального района;</w:t>
      </w:r>
    </w:p>
    <w:p w:rsidR="001F2ECD" w:rsidRPr="006725A5" w:rsidRDefault="003204B1" w:rsidP="003204B1">
      <w:pPr>
        <w:spacing w:line="240" w:lineRule="auto"/>
        <w:ind w:left="0" w:firstLine="709"/>
        <w:jc w:val="both"/>
      </w:pPr>
      <w:r>
        <w:t xml:space="preserve">4) </w:t>
      </w:r>
      <w:r w:rsidR="001F2ECD" w:rsidRPr="006725A5">
        <w:t>председателями постоянных комисси</w:t>
      </w:r>
      <w:r w:rsidR="006725A5" w:rsidRPr="006725A5">
        <w:t>й:</w:t>
      </w:r>
      <w:r w:rsidR="001F2ECD" w:rsidRPr="006725A5">
        <w:t xml:space="preserve"> </w:t>
      </w:r>
      <w:r w:rsidR="006725A5" w:rsidRPr="006725A5">
        <w:t xml:space="preserve">по бюджетно-налоговой политике и финансовым ресурсам; по </w:t>
      </w:r>
      <w:r w:rsidR="006725A5" w:rsidRPr="006725A5">
        <w:rPr>
          <w:rFonts w:eastAsia="Calibri"/>
          <w:color w:val="000000"/>
        </w:rPr>
        <w:t>социальной политике и защите прав граждан</w:t>
      </w:r>
      <w:r w:rsidR="006725A5" w:rsidRPr="006725A5">
        <w:t xml:space="preserve"> </w:t>
      </w:r>
      <w:r w:rsidR="001F2ECD" w:rsidRPr="006725A5">
        <w:t xml:space="preserve">Думы </w:t>
      </w:r>
      <w:r w:rsidR="006725A5" w:rsidRPr="006725A5">
        <w:t>Тернейского</w:t>
      </w:r>
      <w:r w:rsidR="001F2ECD" w:rsidRPr="006725A5">
        <w:t xml:space="preserve"> района.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 xml:space="preserve">3. Предложения о кандидатурах на должности аудитора Контрольно-счетной комиссии могут вноситься в Думу </w:t>
      </w:r>
      <w:r w:rsidR="006725A5" w:rsidRPr="006725A5">
        <w:t>Тернейского</w:t>
      </w:r>
      <w:r w:rsidRPr="006725A5">
        <w:t xml:space="preserve"> района председателем Контрольно-счетной </w:t>
      </w:r>
      <w:r w:rsidR="00D57265">
        <w:t>комиссии</w:t>
      </w:r>
      <w:r w:rsidRPr="006725A5">
        <w:t>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C85263">
        <w:t>4. Предложения о кандидатурах на должность председателя Контрольно-счетной комиссии и аудитора</w:t>
      </w:r>
      <w:r w:rsidR="00597EBE" w:rsidRPr="00C85263">
        <w:t xml:space="preserve"> Контрольно-счетной комиссии Тернейского муниципального района (дале</w:t>
      </w:r>
      <w:proofErr w:type="gramStart"/>
      <w:r w:rsidR="00597EBE" w:rsidRPr="00C85263">
        <w:t>е-</w:t>
      </w:r>
      <w:proofErr w:type="gramEnd"/>
      <w:r w:rsidR="00597EBE" w:rsidRPr="00C85263">
        <w:t xml:space="preserve"> председателя Контрольно-счетной комиссии и аудитора Контрольно-счетной комиссии)</w:t>
      </w:r>
      <w:r w:rsidRPr="00C85263">
        <w:t xml:space="preserve"> вносятся в Думу </w:t>
      </w:r>
      <w:r w:rsidR="006725A5" w:rsidRPr="00C85263">
        <w:t xml:space="preserve">Тернейского </w:t>
      </w:r>
      <w:r w:rsidRPr="00C85263">
        <w:t>района</w:t>
      </w:r>
      <w:r w:rsidR="000F1612" w:rsidRPr="00C85263">
        <w:t xml:space="preserve"> на имя Председателя Думы Тернейского района, письменно</w:t>
      </w:r>
      <w:r w:rsidRPr="00C85263">
        <w:t xml:space="preserve"> в течение 20 календарных дней </w:t>
      </w:r>
      <w:r w:rsidR="000F1612" w:rsidRPr="00C85263">
        <w:t>со дня</w:t>
      </w:r>
      <w:r w:rsidRPr="00C85263">
        <w:t xml:space="preserve"> опубликования</w:t>
      </w:r>
      <w:r w:rsidR="003821F9">
        <w:t xml:space="preserve"> (обнародования)</w:t>
      </w:r>
      <w:r w:rsidRPr="00C85263">
        <w:t xml:space="preserve"> в газете </w:t>
      </w:r>
      <w:r w:rsidR="006725A5" w:rsidRPr="00C85263">
        <w:t>«Вестник Тернея»</w:t>
      </w:r>
      <w:r w:rsidRPr="00C85263">
        <w:t xml:space="preserve"> и размещения в сети Интернет решения Думы </w:t>
      </w:r>
      <w:r w:rsidR="006725A5" w:rsidRPr="00C85263">
        <w:t xml:space="preserve">Тернейского района </w:t>
      </w:r>
      <w:r w:rsidR="000F1612" w:rsidRPr="00C85263">
        <w:t>«О</w:t>
      </w:r>
      <w:r w:rsidRPr="00C85263">
        <w:t xml:space="preserve"> начале процедуры назначения на должности Контрольно-счетной комиссии</w:t>
      </w:r>
      <w:r w:rsidR="000F1612" w:rsidRPr="00C85263">
        <w:t>»</w:t>
      </w:r>
      <w:r w:rsidRPr="00C85263">
        <w:t>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 xml:space="preserve">5. Председатель и аудитор Контрольно-счетной </w:t>
      </w:r>
      <w:r w:rsidR="00597EBE">
        <w:t>комиссии</w:t>
      </w:r>
      <w:r w:rsidRPr="006725A5">
        <w:t xml:space="preserve"> назначаются сроком на </w:t>
      </w:r>
      <w:r w:rsidR="006725A5" w:rsidRPr="008D3D5C">
        <w:t>шесть</w:t>
      </w:r>
      <w:r w:rsidRPr="006725A5">
        <w:t xml:space="preserve"> лет.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</w:p>
    <w:p w:rsidR="001F2ECD" w:rsidRPr="003204B1" w:rsidRDefault="001F2ECD" w:rsidP="003204B1">
      <w:pPr>
        <w:spacing w:line="240" w:lineRule="auto"/>
        <w:ind w:left="0" w:firstLine="709"/>
        <w:jc w:val="both"/>
      </w:pPr>
      <w:r w:rsidRPr="003204B1">
        <w:t xml:space="preserve">Статья 2. Порядок рассмотрения кандидатур на должности председателя и аудитора Контрольно-счетной комиссии 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 xml:space="preserve">1. </w:t>
      </w:r>
      <w:r w:rsidRPr="00C85263">
        <w:t xml:space="preserve">Предложения о кандидатурах на должность председателя Контрольно-счетной комиссии вносятся в Думу </w:t>
      </w:r>
      <w:r w:rsidR="006725A5" w:rsidRPr="00C85263">
        <w:t>Тернейского района</w:t>
      </w:r>
      <w:r w:rsidRPr="00C85263">
        <w:t xml:space="preserve">, </w:t>
      </w:r>
      <w:r w:rsidR="000F1612" w:rsidRPr="00C85263">
        <w:t>в сроки установленные частью 4 статьи 1 Порядка</w:t>
      </w:r>
      <w:r w:rsidR="008A5517" w:rsidRPr="00C85263">
        <w:t xml:space="preserve"> назначения на должность </w:t>
      </w:r>
      <w:r w:rsidR="008A5517" w:rsidRPr="00C85263">
        <w:lastRenderedPageBreak/>
        <w:t>Председателя и аудитора Контрольно-счетной комиссии Тернейского муниципального района (дале</w:t>
      </w:r>
      <w:proofErr w:type="gramStart"/>
      <w:r w:rsidR="008A5517" w:rsidRPr="00C85263">
        <w:t>е-</w:t>
      </w:r>
      <w:proofErr w:type="gramEnd"/>
      <w:r w:rsidR="008A5517" w:rsidRPr="00C85263">
        <w:t xml:space="preserve"> Порядок)</w:t>
      </w:r>
      <w:r w:rsidR="000F1612" w:rsidRPr="00C85263">
        <w:t xml:space="preserve">, но </w:t>
      </w:r>
      <w:r w:rsidRPr="00C85263">
        <w:t xml:space="preserve">не </w:t>
      </w:r>
      <w:r w:rsidR="000F1612" w:rsidRPr="00C85263">
        <w:t>ранее</w:t>
      </w:r>
      <w:r w:rsidRPr="00C85263">
        <w:t>, чем за два месяца до истечения срока полномочий действующего председателя Контрольно-счетной комиссии. В случае досрочного прекращения полномочий председат</w:t>
      </w:r>
      <w:r w:rsidR="000F1612" w:rsidRPr="00C85263">
        <w:t>еля Контрольно-счетной комиссии, Дума Тернейского района принимает решение «О начале процедуры назначения на должность председателя Контрольно-счетной комиссии»</w:t>
      </w:r>
      <w:r w:rsidR="008A5517" w:rsidRPr="00C85263">
        <w:t xml:space="preserve"> и в течение двадцати дней со дня опубликования (обнародования) решения принимает предложения о кандидатурах на должность председателя Контрольно-счетной комиссии</w:t>
      </w:r>
      <w:r w:rsidRPr="00C85263">
        <w:t>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 xml:space="preserve">2. К предложению о кандидатуре на должность председателя Контрольно-счетной комиссии прилагаются документы, свидетельствующие о соответствии представленной кандидатуры требованиям, установленным </w:t>
      </w:r>
      <w:hyperlink w:anchor="P98" w:history="1">
        <w:r w:rsidRPr="006725A5">
          <w:t>п. п. 3</w:t>
        </w:r>
      </w:hyperlink>
      <w:r w:rsidRPr="006725A5">
        <w:t xml:space="preserve"> и </w:t>
      </w:r>
      <w:hyperlink w:anchor="P99" w:history="1">
        <w:r w:rsidRPr="006725A5">
          <w:t>4</w:t>
        </w:r>
      </w:hyperlink>
      <w:r w:rsidR="003204B1">
        <w:t xml:space="preserve"> </w:t>
      </w:r>
      <w:r w:rsidRPr="006725A5">
        <w:t>настоящего Положения.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 xml:space="preserve">3. Поступившие в Думу </w:t>
      </w:r>
      <w:r w:rsidR="006725A5" w:rsidRPr="006725A5">
        <w:t xml:space="preserve">Тернейского района </w:t>
      </w:r>
      <w:r w:rsidRPr="006725A5">
        <w:t xml:space="preserve">предложения о кандидатурах на должность председателя Контрольно-счетной комиссии и прилагаемые документы направляются председателем Думы </w:t>
      </w:r>
      <w:r w:rsidR="006725A5" w:rsidRPr="006725A5">
        <w:t xml:space="preserve">Тернейского района </w:t>
      </w:r>
      <w:r w:rsidRPr="006725A5">
        <w:t xml:space="preserve">в </w:t>
      </w:r>
      <w:r w:rsidRPr="00BA0DA6">
        <w:t xml:space="preserve">постоянную комиссию </w:t>
      </w:r>
      <w:r w:rsidR="00BA0DA6" w:rsidRPr="006725A5">
        <w:t xml:space="preserve">по бюджетно-налоговой политике и финансовым ресурсам </w:t>
      </w:r>
      <w:r w:rsidR="00BA0DA6">
        <w:t xml:space="preserve">Думы Тернейского района </w:t>
      </w:r>
      <w:r w:rsidRPr="006725A5">
        <w:t xml:space="preserve">не позднее </w:t>
      </w:r>
      <w:r w:rsidR="006725A5">
        <w:t>трех</w:t>
      </w:r>
      <w:r w:rsidRPr="006725A5">
        <w:t xml:space="preserve"> рабоч</w:t>
      </w:r>
      <w:r w:rsidR="00CC4428">
        <w:t>их</w:t>
      </w:r>
      <w:r w:rsidRPr="006725A5">
        <w:t xml:space="preserve"> дн</w:t>
      </w:r>
      <w:r w:rsidR="00CC4428">
        <w:t>ей</w:t>
      </w:r>
      <w:r w:rsidRPr="006725A5">
        <w:t xml:space="preserve"> со дня их поступления.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 xml:space="preserve">4. Рассмотрение заявлений в </w:t>
      </w:r>
      <w:r w:rsidRPr="00BA0DA6">
        <w:t xml:space="preserve">комиссии </w:t>
      </w:r>
      <w:r w:rsidR="00BA0DA6" w:rsidRPr="006725A5">
        <w:t xml:space="preserve">по бюджетно-налоговой политике и финансовым ресурсам </w:t>
      </w:r>
      <w:r w:rsidR="00BA0DA6">
        <w:t>Думы Тернейского района</w:t>
      </w:r>
      <w:r w:rsidRPr="006725A5">
        <w:t xml:space="preserve"> заключается в оценке профессионального уровня кандидатов на замещение вакантной должности муниципальной службы, их соответствия квалификационным требованиям к этой должности.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 xml:space="preserve">5. </w:t>
      </w:r>
      <w:proofErr w:type="gramStart"/>
      <w:r w:rsidRPr="00BA0DA6">
        <w:t xml:space="preserve">Постоянная комиссия </w:t>
      </w:r>
      <w:r w:rsidR="00BA0DA6" w:rsidRPr="006725A5">
        <w:t xml:space="preserve">по бюджетно-налоговой политике и финансовым ресурсам </w:t>
      </w:r>
      <w:r w:rsidR="00BA0DA6">
        <w:t>Думы Тернейского района</w:t>
      </w:r>
      <w:r w:rsidRPr="006725A5">
        <w:t xml:space="preserve"> оценивает кандидатов на основании представленных ими документов об образовании, прохождении муниципальной или иной службы, осуществлении другой трудовой деятельности, а также оценивает профессиональные и личностные качества кандидатов, включая индивидуальное собеседование, анкетирование, проведение групповых дискуссий, тестирование по вопросам, связанным с выполнением должностных обязанностей по вакантной должности муниципальной службы, на замещение которой</w:t>
      </w:r>
      <w:proofErr w:type="gramEnd"/>
      <w:r w:rsidRPr="006725A5">
        <w:t xml:space="preserve"> претендуют кандидаты.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 xml:space="preserve">6. При оценке профессиональных и личностных качеств кандидатов </w:t>
      </w:r>
      <w:r w:rsidRPr="00BA0DA6">
        <w:t xml:space="preserve">комиссия </w:t>
      </w:r>
      <w:r w:rsidR="00BA0DA6" w:rsidRPr="006725A5">
        <w:t xml:space="preserve">по бюджетно-налоговой политике и финансовым ресурсам </w:t>
      </w:r>
      <w:r w:rsidR="00BA0DA6">
        <w:t>Думы Тернейского района</w:t>
      </w:r>
      <w:r w:rsidRPr="006725A5">
        <w:t xml:space="preserve"> исходит из соответствующих квалификационных требований к вакантной должности муниципальной службы и других положений должностной инструкции по этой должности, а также иных положений, установленных действующим законодательством о муниципальной службе.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 xml:space="preserve">7. Заседание </w:t>
      </w:r>
      <w:r w:rsidRPr="00BA0DA6">
        <w:t xml:space="preserve">комиссии по </w:t>
      </w:r>
      <w:r w:rsidR="00BA0DA6" w:rsidRPr="006725A5">
        <w:t xml:space="preserve">бюджетно-налоговой политике и финансовым ресурсам </w:t>
      </w:r>
      <w:r w:rsidR="00BA0DA6">
        <w:t>Думы Тернейского района</w:t>
      </w:r>
      <w:r w:rsidRPr="006725A5">
        <w:t xml:space="preserve"> по кандидатурам считается правомочным, если на нем присутствует не менее двух третей от общего числа ее членов. Решения </w:t>
      </w:r>
      <w:r w:rsidRPr="00BA0DA6">
        <w:t xml:space="preserve">комиссии </w:t>
      </w:r>
      <w:r w:rsidR="00BA0DA6" w:rsidRPr="006725A5">
        <w:t xml:space="preserve">по бюджетно-налоговой политике и финансовым ресурсам </w:t>
      </w:r>
      <w:r w:rsidR="00BA0DA6">
        <w:t>Думы Тернейского района</w:t>
      </w:r>
      <w:r w:rsidRPr="006725A5">
        <w:t xml:space="preserve"> принимаются открытым </w:t>
      </w:r>
      <w:r w:rsidRPr="006725A5">
        <w:lastRenderedPageBreak/>
        <w:t>голосованием простым большинством голосов ее членов, присутствующих на заседании.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>При равенстве голосов решающим является голос председателя комиссии.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 xml:space="preserve">8. Окончательное решение </w:t>
      </w:r>
      <w:r w:rsidRPr="00BA0DA6">
        <w:t xml:space="preserve">комиссии </w:t>
      </w:r>
      <w:r w:rsidR="00BA0DA6" w:rsidRPr="006725A5">
        <w:t xml:space="preserve">по бюджетно-налоговой политике и финансовым ресурсам </w:t>
      </w:r>
      <w:r w:rsidR="00BA0DA6">
        <w:t>Думы Тернейского района</w:t>
      </w:r>
      <w:r w:rsidRPr="006725A5">
        <w:t xml:space="preserve"> принимается в отсутствие кандидата и является основанием для рассмотрения его кандидатуры Думой </w:t>
      </w:r>
      <w:r w:rsidR="006725A5" w:rsidRPr="006725A5">
        <w:t xml:space="preserve">Тернейского района </w:t>
      </w:r>
      <w:r w:rsidRPr="006725A5">
        <w:t>на вакантную должность муниципальной службы либо отказа в таком рассмотрении.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 xml:space="preserve">9. Результаты голосования комиссии оформляются решением, которое подписывается председателем, секретарем, </w:t>
      </w:r>
      <w:proofErr w:type="gramStart"/>
      <w:r w:rsidRPr="006725A5">
        <w:t>членами комиссии, принявшими участие в заседании и предоставляются</w:t>
      </w:r>
      <w:proofErr w:type="gramEnd"/>
      <w:r w:rsidRPr="006725A5">
        <w:t xml:space="preserve"> на заседание Думы </w:t>
      </w:r>
      <w:r w:rsidR="006725A5" w:rsidRPr="006725A5">
        <w:t xml:space="preserve">Тернейского района </w:t>
      </w:r>
      <w:r w:rsidRPr="006725A5">
        <w:t>для принятия решения.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>10. По результатам рассмотрения и обсуждения представленных кандидатур для назначения на должность председателя Контрольно-счетной комиссии комиссия принимает одно из следующих решений персонально в отношении каждого кандидата: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 xml:space="preserve">1) рекомендовать Думе </w:t>
      </w:r>
      <w:r w:rsidR="006725A5" w:rsidRPr="006725A5">
        <w:t xml:space="preserve">Тернейского района </w:t>
      </w:r>
      <w:r w:rsidRPr="006725A5">
        <w:t>назначение представленной кандидатуры на должность председателя Контрольно-счетной комиссии;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 xml:space="preserve">2) рекомендовать Думе </w:t>
      </w:r>
      <w:r w:rsidR="006725A5" w:rsidRPr="006725A5">
        <w:t xml:space="preserve">Тернейского района </w:t>
      </w:r>
      <w:r w:rsidRPr="006725A5">
        <w:t>отказать в назначении представленной кандидатуры на должность председателя Контрольно-счетной комиссии.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>11. Кандидат вправе обжаловать решение комиссии в соответствии с законодательством Российской Федерации.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 xml:space="preserve">12. Дума </w:t>
      </w:r>
      <w:r w:rsidR="006725A5" w:rsidRPr="006725A5">
        <w:t xml:space="preserve">Тернейского района </w:t>
      </w:r>
      <w:r w:rsidRPr="006725A5">
        <w:t>рассматривает вопрос о назначении на должность председателя Контрольно-счетной комиссии при личном присутствии кандидатов на данную должность.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 xml:space="preserve">13. При рассмотрении на заседании Думы </w:t>
      </w:r>
      <w:r w:rsidR="006725A5" w:rsidRPr="006725A5">
        <w:t xml:space="preserve">Тернейского района </w:t>
      </w:r>
      <w:r w:rsidRPr="006725A5">
        <w:t xml:space="preserve">вопроса о назначении на должность председателя Контрольно-счетной комиссии заслушиваются субъекты, внесшие предложения о кандидатурах, председатель </w:t>
      </w:r>
      <w:r w:rsidRPr="00BA0DA6">
        <w:t xml:space="preserve">комиссии </w:t>
      </w:r>
      <w:r w:rsidR="00BA0DA6" w:rsidRPr="006725A5">
        <w:t xml:space="preserve">по бюджетно-налоговой политике и финансовым ресурсам </w:t>
      </w:r>
      <w:r w:rsidR="00BA0DA6">
        <w:t>Думы Тернейского района</w:t>
      </w:r>
      <w:r w:rsidRPr="006725A5">
        <w:t>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 xml:space="preserve">В ходе обсуждения депутаты Думы </w:t>
      </w:r>
      <w:r w:rsidR="006725A5" w:rsidRPr="006725A5">
        <w:t>Тернейского района</w:t>
      </w:r>
      <w:r w:rsidRPr="006725A5">
        <w:t xml:space="preserve"> вправе задавать вопросы кандидатам.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 xml:space="preserve">14. Решение Думы </w:t>
      </w:r>
      <w:r w:rsidR="006725A5" w:rsidRPr="006725A5">
        <w:t xml:space="preserve">Тернейского района </w:t>
      </w:r>
      <w:r w:rsidRPr="006725A5">
        <w:t xml:space="preserve">о назначении на должность председателя Контрольно-счетной комиссии принимается персонально в отношении каждого кандидата путем открытого голосования большинством голосов от установленного числа депутатов Думы </w:t>
      </w:r>
      <w:r w:rsidR="006725A5" w:rsidRPr="006725A5">
        <w:t>Тернейского района</w:t>
      </w:r>
      <w:r w:rsidRPr="006725A5">
        <w:t>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>15. В случае</w:t>
      </w:r>
      <w:proofErr w:type="gramStart"/>
      <w:r w:rsidRPr="006725A5">
        <w:t>,</w:t>
      </w:r>
      <w:proofErr w:type="gramEnd"/>
      <w:r w:rsidRPr="006725A5">
        <w:t xml:space="preserve"> если на должность председателя Контрольно-счетной комиссии было выдвинуто более двух кандидатов, и ни один из них не набрал для избрания требуемого числа голосов депутатов Думы </w:t>
      </w:r>
      <w:r w:rsidR="006725A5" w:rsidRPr="006725A5">
        <w:t>Тернейского района</w:t>
      </w:r>
      <w:r w:rsidRPr="006725A5">
        <w:t xml:space="preserve">, процедура голосования проводится повторно по двум кандидатам, набравшим </w:t>
      </w:r>
      <w:r w:rsidR="00A827CC">
        <w:t>наи</w:t>
      </w:r>
      <w:r w:rsidRPr="006725A5">
        <w:t>большее число голосов.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lastRenderedPageBreak/>
        <w:t xml:space="preserve">16. Избранным на должность председателя Контрольно-счетной комиссии по итогам повторного голосования считается кандидат, за которого проголосовало более половины от установленного числа депутатов Думы </w:t>
      </w:r>
      <w:r w:rsidR="003C7F0A" w:rsidRPr="006725A5">
        <w:t>Тернейского района</w:t>
      </w:r>
      <w:r w:rsidRPr="006725A5">
        <w:t>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 xml:space="preserve">17. Если при повторном голосовании ни один из двух кандидатов на соответствующую должность не набрал большинства голосов от установленного числа депутатов Думы </w:t>
      </w:r>
      <w:r w:rsidR="003C7F0A" w:rsidRPr="006725A5">
        <w:t>Тернейского района</w:t>
      </w:r>
      <w:r w:rsidRPr="006725A5">
        <w:t>, то проводится повторная процедура назначения с новым выдвижением кандидатов на соответствующую должность Контрольно-счетной комиссии.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 xml:space="preserve">18. Срок повторного внесения предложений о кандидатурах на должность председателя Контрольно-счетной комиссии не должен превышать 14 дней со дня отклонения ранее представленных кандидатур. При этом на рассмотрение Думы </w:t>
      </w:r>
      <w:r w:rsidR="003C7F0A" w:rsidRPr="006725A5">
        <w:t xml:space="preserve">Тернейского района </w:t>
      </w:r>
      <w:r w:rsidRPr="006725A5">
        <w:t xml:space="preserve">могут быть представлены те же или иные кандидатуры. </w:t>
      </w:r>
      <w:r w:rsidRPr="008D3D5C">
        <w:t>Одна и та же кандидатура на должность председателя Контрольно-счетной комиссии не может быть предложена для назначения более двух раз.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>19. В случае</w:t>
      </w:r>
      <w:proofErr w:type="gramStart"/>
      <w:r w:rsidRPr="006725A5">
        <w:t>,</w:t>
      </w:r>
      <w:proofErr w:type="gramEnd"/>
      <w:r w:rsidRPr="006725A5">
        <w:t xml:space="preserve"> если кандидат заявил самоотвод, обсуждение и голосование по его кандидатуре не проводятся.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>20. Аудитор Контрольно-счетной комиссии назначается на должность в соответствии с процедурой назначения на должность председателя Контрольно-счетной комиссии.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 xml:space="preserve">21. В ходе обсуждения депутаты Думы </w:t>
      </w:r>
      <w:r w:rsidR="003C7F0A" w:rsidRPr="006725A5">
        <w:t xml:space="preserve">Тернейского района </w:t>
      </w:r>
      <w:r w:rsidRPr="006725A5">
        <w:t>вправе задавать вопросы кандидатам.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</w:p>
    <w:p w:rsidR="001F2ECD" w:rsidRPr="009163D1" w:rsidRDefault="001F2ECD" w:rsidP="003204B1">
      <w:pPr>
        <w:spacing w:line="240" w:lineRule="auto"/>
        <w:ind w:left="0" w:firstLine="709"/>
        <w:jc w:val="both"/>
      </w:pPr>
      <w:r w:rsidRPr="009163D1">
        <w:t>Статья 3. Представление сведений кандидатами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</w:p>
    <w:p w:rsidR="001F2ECD" w:rsidRPr="006725A5" w:rsidRDefault="001F2ECD" w:rsidP="003204B1">
      <w:pPr>
        <w:spacing w:line="240" w:lineRule="auto"/>
        <w:ind w:left="0" w:firstLine="709"/>
        <w:jc w:val="both"/>
      </w:pPr>
      <w:bookmarkStart w:id="0" w:name="P77"/>
      <w:bookmarkEnd w:id="0"/>
      <w:r w:rsidRPr="006725A5">
        <w:t xml:space="preserve">1. </w:t>
      </w:r>
      <w:r w:rsidR="00597EBE" w:rsidRPr="00597EBE">
        <w:t xml:space="preserve">Граждане, претендующие на замещение должности </w:t>
      </w:r>
      <w:r w:rsidRPr="006725A5">
        <w:t xml:space="preserve">председателя и аудитора Контрольно-счетной комиссии, представляет в Думу </w:t>
      </w:r>
      <w:r w:rsidR="003C7F0A" w:rsidRPr="006725A5">
        <w:t>Тернейского района</w:t>
      </w:r>
      <w:r w:rsidRPr="006725A5">
        <w:t>:</w:t>
      </w:r>
    </w:p>
    <w:p w:rsidR="000A1667" w:rsidRPr="000A1667" w:rsidRDefault="000A1667" w:rsidP="003204B1">
      <w:pPr>
        <w:spacing w:line="240" w:lineRule="auto"/>
        <w:ind w:left="0" w:firstLine="709"/>
        <w:jc w:val="both"/>
      </w:pPr>
      <w:r w:rsidRPr="000A1667">
        <w:t xml:space="preserve">1) личное заявление по </w:t>
      </w:r>
      <w:hyperlink r:id="rId8" w:history="1">
        <w:r w:rsidRPr="000A1667">
          <w:t>форме</w:t>
        </w:r>
      </w:hyperlink>
      <w:r w:rsidRPr="000A1667">
        <w:t xml:space="preserve"> согласно приложению к настоящему По</w:t>
      </w:r>
      <w:r>
        <w:t>рядку</w:t>
      </w:r>
      <w:r w:rsidRPr="000A1667">
        <w:t>;</w:t>
      </w:r>
    </w:p>
    <w:p w:rsidR="000A1667" w:rsidRPr="000A1667" w:rsidRDefault="000A1667" w:rsidP="003204B1">
      <w:pPr>
        <w:spacing w:line="240" w:lineRule="auto"/>
        <w:ind w:left="0" w:firstLine="709"/>
        <w:jc w:val="both"/>
      </w:pPr>
      <w:r w:rsidRPr="000A1667">
        <w:t xml:space="preserve">2) </w:t>
      </w:r>
      <w:r w:rsidR="008A5517" w:rsidRPr="00FC28C4">
        <w:rPr>
          <w:rFonts w:cs="Times New Roman"/>
          <w:szCs w:val="28"/>
        </w:rPr>
        <w:t xml:space="preserve">Собственноручно заполненной и подписанной кандидатом </w:t>
      </w:r>
      <w:hyperlink r:id="rId9" w:history="1">
        <w:r w:rsidR="008A5517" w:rsidRPr="00175D1E">
          <w:rPr>
            <w:rFonts w:cs="Times New Roman"/>
            <w:szCs w:val="28"/>
          </w:rPr>
          <w:t>анкеты</w:t>
        </w:r>
      </w:hyperlink>
      <w:r w:rsidR="008A5517" w:rsidRPr="00175D1E">
        <w:rPr>
          <w:rFonts w:cs="Times New Roman"/>
          <w:szCs w:val="28"/>
        </w:rPr>
        <w:t xml:space="preserve"> </w:t>
      </w:r>
      <w:r w:rsidR="008A5517" w:rsidRPr="00FC28C4">
        <w:rPr>
          <w:rFonts w:cs="Times New Roman"/>
          <w:szCs w:val="28"/>
        </w:rPr>
        <w:t xml:space="preserve">по форме, установленной распоряжением Правительства РФ от 26.05.2005 </w:t>
      </w:r>
      <w:r w:rsidR="008A5517">
        <w:rPr>
          <w:rFonts w:cs="Times New Roman"/>
          <w:szCs w:val="28"/>
        </w:rPr>
        <w:t xml:space="preserve">№ </w:t>
      </w:r>
      <w:r w:rsidR="008A5517" w:rsidRPr="00FC28C4">
        <w:rPr>
          <w:rFonts w:cs="Times New Roman"/>
          <w:szCs w:val="28"/>
        </w:rPr>
        <w:t xml:space="preserve">667-р </w:t>
      </w:r>
      <w:r w:rsidR="008A5517">
        <w:rPr>
          <w:rFonts w:cs="Times New Roman"/>
          <w:szCs w:val="28"/>
        </w:rPr>
        <w:t>«</w:t>
      </w:r>
      <w:r w:rsidR="008A5517" w:rsidRPr="00FC28C4">
        <w:rPr>
          <w:rFonts w:cs="Times New Roman"/>
          <w:szCs w:val="28"/>
        </w:rPr>
        <w:t>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</w:t>
      </w:r>
      <w:r w:rsidR="008A5517">
        <w:rPr>
          <w:rFonts w:cs="Times New Roman"/>
          <w:szCs w:val="28"/>
        </w:rPr>
        <w:t>»</w:t>
      </w:r>
      <w:r w:rsidRPr="000A1667">
        <w:t>;</w:t>
      </w:r>
    </w:p>
    <w:p w:rsidR="000A1667" w:rsidRPr="000A1667" w:rsidRDefault="000A1667" w:rsidP="003204B1">
      <w:pPr>
        <w:spacing w:line="240" w:lineRule="auto"/>
        <w:ind w:left="0" w:firstLine="709"/>
        <w:jc w:val="both"/>
      </w:pPr>
      <w:r w:rsidRPr="000A1667">
        <w:t>3) копию паспорта;</w:t>
      </w:r>
    </w:p>
    <w:p w:rsidR="000A1667" w:rsidRPr="000A1667" w:rsidRDefault="000A1667" w:rsidP="003204B1">
      <w:pPr>
        <w:spacing w:line="240" w:lineRule="auto"/>
        <w:ind w:left="0" w:firstLine="709"/>
        <w:jc w:val="both"/>
      </w:pPr>
      <w:r w:rsidRPr="000A1667">
        <w:t xml:space="preserve">4) копию документа об </w:t>
      </w:r>
      <w:proofErr w:type="gramStart"/>
      <w:r w:rsidRPr="000A1667">
        <w:t>образовании</w:t>
      </w:r>
      <w:proofErr w:type="gramEnd"/>
      <w:r w:rsidRPr="000A1667">
        <w:t>;</w:t>
      </w:r>
    </w:p>
    <w:p w:rsidR="000A1667" w:rsidRPr="000A1667" w:rsidRDefault="000A1667" w:rsidP="003204B1">
      <w:pPr>
        <w:spacing w:line="240" w:lineRule="auto"/>
        <w:ind w:left="0" w:firstLine="709"/>
        <w:jc w:val="both"/>
      </w:pPr>
      <w:r w:rsidRPr="000A1667">
        <w:t>5) копию трудовой книжки, заверенную в установленном действующем законодательством порядке;</w:t>
      </w:r>
    </w:p>
    <w:p w:rsidR="000A1667" w:rsidRPr="000A1667" w:rsidRDefault="000A1667" w:rsidP="003204B1">
      <w:pPr>
        <w:spacing w:line="240" w:lineRule="auto"/>
        <w:ind w:left="0" w:firstLine="709"/>
        <w:jc w:val="both"/>
      </w:pPr>
      <w:r w:rsidRPr="000A1667">
        <w:t>6) копию страхового свидетельства обязательного пенсионного страхования;</w:t>
      </w:r>
    </w:p>
    <w:p w:rsidR="000A1667" w:rsidRPr="000A1667" w:rsidRDefault="000A1667" w:rsidP="003204B1">
      <w:pPr>
        <w:spacing w:line="240" w:lineRule="auto"/>
        <w:ind w:left="0" w:firstLine="709"/>
        <w:jc w:val="both"/>
      </w:pPr>
      <w:r w:rsidRPr="000A1667">
        <w:lastRenderedPageBreak/>
        <w:t>7)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0A1667" w:rsidRDefault="000A1667" w:rsidP="003204B1">
      <w:pPr>
        <w:spacing w:line="240" w:lineRule="auto"/>
        <w:ind w:left="0" w:firstLine="709"/>
        <w:jc w:val="both"/>
      </w:pPr>
      <w:r w:rsidRPr="000A1667">
        <w:t>8) копии документов воинского учета - для граждан, пребывающих в запасе, и лиц, подле</w:t>
      </w:r>
      <w:r>
        <w:t>жащих п</w:t>
      </w:r>
      <w:r w:rsidR="00965035">
        <w:t>ризыву на военную службу</w:t>
      </w:r>
      <w:r>
        <w:t>;</w:t>
      </w:r>
    </w:p>
    <w:p w:rsidR="000A1667" w:rsidRDefault="003204B1" w:rsidP="003204B1">
      <w:pPr>
        <w:spacing w:line="240" w:lineRule="auto"/>
        <w:ind w:left="0" w:firstLine="709"/>
        <w:jc w:val="both"/>
      </w:pPr>
      <w:r>
        <w:t>9)</w:t>
      </w:r>
      <w:r w:rsidR="000A1667" w:rsidRPr="000A1667">
        <w:t xml:space="preserve"> </w:t>
      </w:r>
      <w:r w:rsidR="000A1667">
        <w:t>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0A1667" w:rsidRPr="000A1667" w:rsidRDefault="000A1667" w:rsidP="003204B1">
      <w:pPr>
        <w:spacing w:line="240" w:lineRule="auto"/>
        <w:ind w:left="0" w:firstLine="709"/>
        <w:jc w:val="both"/>
      </w:pPr>
      <w:r w:rsidRPr="000A1667">
        <w:t>По желанию гражданина им могут быть представлены документы о дополнительном профессиональном образовании, о присвоении ученой степени, ученого звания, о награждении наградами и присвоении почетных званий и иные документы, характеризующие его личность и профессиональную подготовку.</w:t>
      </w:r>
    </w:p>
    <w:p w:rsidR="001F2ECD" w:rsidRPr="002022D9" w:rsidRDefault="001F2ECD" w:rsidP="003204B1">
      <w:pPr>
        <w:spacing w:line="240" w:lineRule="auto"/>
        <w:ind w:left="0" w:firstLine="709"/>
        <w:jc w:val="both"/>
      </w:pPr>
      <w:r w:rsidRPr="002022D9">
        <w:t xml:space="preserve">Документы представляются заверенные кадровыми службами по месту работы (службы) или специалистом </w:t>
      </w:r>
      <w:r w:rsidR="003C7F0A" w:rsidRPr="002022D9">
        <w:t xml:space="preserve">аппарата </w:t>
      </w:r>
      <w:r w:rsidRPr="002022D9">
        <w:t xml:space="preserve">Думы </w:t>
      </w:r>
      <w:r w:rsidR="003C7F0A" w:rsidRPr="002022D9">
        <w:t>Тернейского района</w:t>
      </w:r>
      <w:r w:rsidRPr="002022D9">
        <w:t>.</w:t>
      </w:r>
    </w:p>
    <w:p w:rsidR="001F2ECD" w:rsidRPr="002022D9" w:rsidRDefault="001F2ECD" w:rsidP="003204B1">
      <w:pPr>
        <w:spacing w:line="240" w:lineRule="auto"/>
        <w:ind w:left="0" w:firstLine="709"/>
        <w:jc w:val="both"/>
      </w:pPr>
      <w:r w:rsidRPr="002022D9">
        <w:t>2. Достоверность сведений, представленных гражданином, подлежит проверке</w:t>
      </w:r>
      <w:r w:rsidR="00965035" w:rsidRPr="002022D9">
        <w:t>, п</w:t>
      </w:r>
      <w:r w:rsidR="00965035" w:rsidRPr="002022D9">
        <w:rPr>
          <w:rFonts w:eastAsia="Calibri"/>
        </w:rPr>
        <w:t>роведения проверки достоверности представленных кандидатами сведений, осуществляется аппаратом Думы Тернейского муниципального района.</w:t>
      </w:r>
    </w:p>
    <w:p w:rsidR="001F2ECD" w:rsidRPr="002022D9" w:rsidRDefault="001F2ECD" w:rsidP="003204B1">
      <w:pPr>
        <w:spacing w:line="240" w:lineRule="auto"/>
        <w:ind w:left="0" w:firstLine="709"/>
        <w:jc w:val="both"/>
      </w:pPr>
      <w:r w:rsidRPr="002022D9">
        <w:t xml:space="preserve">3. Кандидат не допускается </w:t>
      </w:r>
      <w:proofErr w:type="gramStart"/>
      <w:r w:rsidRPr="002022D9">
        <w:t>к участию в конкурсе в связи с его несоответствием квалификационным требованиям к вакантной должности</w:t>
      </w:r>
      <w:proofErr w:type="gramEnd"/>
      <w:r w:rsidRPr="002022D9">
        <w:t xml:space="preserve"> муниципальной службы, а также в связи с ограничениями, установленными </w:t>
      </w:r>
      <w:hyperlink r:id="rId10" w:history="1">
        <w:r w:rsidRPr="002022D9">
          <w:t>статьей 13</w:t>
        </w:r>
      </w:hyperlink>
      <w:r w:rsidRPr="002022D9">
        <w:t xml:space="preserve"> </w:t>
      </w:r>
      <w:r w:rsidR="003C7F0A" w:rsidRPr="002022D9">
        <w:t>Федерального закона</w:t>
      </w:r>
      <w:r w:rsidRPr="002022D9">
        <w:t xml:space="preserve"> от </w:t>
      </w:r>
      <w:r w:rsidR="003C7F0A" w:rsidRPr="002022D9">
        <w:t>02.03</w:t>
      </w:r>
      <w:r w:rsidRPr="002022D9">
        <w:t xml:space="preserve">.2007 </w:t>
      </w:r>
      <w:r w:rsidR="003C7F0A" w:rsidRPr="002022D9">
        <w:t>№</w:t>
      </w:r>
      <w:r w:rsidRPr="002022D9">
        <w:t xml:space="preserve"> </w:t>
      </w:r>
      <w:r w:rsidR="003C7F0A" w:rsidRPr="002022D9">
        <w:t>25</w:t>
      </w:r>
      <w:r w:rsidRPr="002022D9">
        <w:t>-</w:t>
      </w:r>
      <w:r w:rsidR="003C7F0A" w:rsidRPr="002022D9">
        <w:t>ФЗ</w:t>
      </w:r>
      <w:r w:rsidRPr="002022D9">
        <w:t xml:space="preserve"> </w:t>
      </w:r>
      <w:r w:rsidR="003C7F0A" w:rsidRPr="002022D9">
        <w:t>«</w:t>
      </w:r>
      <w:r w:rsidRPr="002022D9">
        <w:t xml:space="preserve">О муниципальной службе в </w:t>
      </w:r>
      <w:r w:rsidR="003C7F0A" w:rsidRPr="002022D9">
        <w:t>Российской Федерации»</w:t>
      </w:r>
      <w:r w:rsidRPr="002022D9">
        <w:t xml:space="preserve"> для поступления на муниципальную службу и ее прохождения.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2022D9">
        <w:t>4. Документы, указанные в</w:t>
      </w:r>
      <w:r w:rsidRPr="006725A5">
        <w:t xml:space="preserve"> </w:t>
      </w:r>
      <w:hyperlink w:anchor="P77" w:history="1">
        <w:r w:rsidRPr="006725A5">
          <w:t>пункте 1</w:t>
        </w:r>
      </w:hyperlink>
      <w:r w:rsidRPr="006725A5">
        <w:t xml:space="preserve"> настоящей статьи, представляются в течение 20 дней со дня опубликования в газете </w:t>
      </w:r>
      <w:r w:rsidR="003C7F0A">
        <w:t>«Вестник Тернея»</w:t>
      </w:r>
      <w:r w:rsidRPr="006725A5">
        <w:t xml:space="preserve"> процедуры начала приема документов.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>Несвоевременное представление документов, представление их не в полном объеме или с нарушением правил оформления является основанием для отказа в принятии документов кандидата.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>5. В случае установления в ходе проверки обстоятельств, препятствующих в соответствии с федеральными законами и другими нормативными правовыми актами поступлению гражданина на муниципальную службу, он информируется в течение 5 рабочих дней, в письменной форме о причинах отказа в назначении на должности муниципальной службы.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t>Претендент на замещение вакантной должности муниципальной службы, не допущенный к участию в конкурсе, вправе обжаловать это решение в соответствии с законодательством Российской Федерации.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</w:p>
    <w:p w:rsidR="001F2ECD" w:rsidRPr="009163D1" w:rsidRDefault="001F2ECD" w:rsidP="003204B1">
      <w:pPr>
        <w:spacing w:line="240" w:lineRule="auto"/>
        <w:ind w:left="0" w:firstLine="709"/>
        <w:jc w:val="both"/>
      </w:pPr>
      <w:r w:rsidRPr="009163D1">
        <w:t>Статья 4. Требования к кандидатурам на должности председателя и аудитора Контрольно-счетной комиссии</w:t>
      </w:r>
      <w:r w:rsidR="003C7F0A" w:rsidRPr="009163D1">
        <w:t xml:space="preserve"> </w:t>
      </w:r>
    </w:p>
    <w:p w:rsidR="001F2ECD" w:rsidRPr="006725A5" w:rsidRDefault="001F2ECD" w:rsidP="003204B1">
      <w:pPr>
        <w:spacing w:line="240" w:lineRule="auto"/>
        <w:ind w:left="0" w:firstLine="709"/>
        <w:jc w:val="both"/>
      </w:pPr>
    </w:p>
    <w:p w:rsidR="001F2ECD" w:rsidRPr="006725A5" w:rsidRDefault="001F2ECD" w:rsidP="003204B1">
      <w:pPr>
        <w:spacing w:line="240" w:lineRule="auto"/>
        <w:ind w:left="0" w:firstLine="709"/>
        <w:jc w:val="both"/>
      </w:pPr>
      <w:r w:rsidRPr="006725A5">
        <w:lastRenderedPageBreak/>
        <w:t>1. На должности председателя и аудитора Контрольно-счетной комиссии назначаются граждане Российской Федерации, имеющие высшее образование и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юриспруденции.</w:t>
      </w:r>
    </w:p>
    <w:p w:rsidR="001F2ECD" w:rsidRPr="00CD70A3" w:rsidRDefault="001F2ECD" w:rsidP="003204B1">
      <w:pPr>
        <w:spacing w:line="240" w:lineRule="auto"/>
        <w:ind w:left="0" w:firstLine="709"/>
        <w:jc w:val="both"/>
      </w:pPr>
      <w:r w:rsidRPr="00CD70A3">
        <w:t xml:space="preserve">2. Гражданам, претендующим на замещение должности председателя Контрольно-счетной комиссии, необходимо иметь не менее </w:t>
      </w:r>
      <w:r w:rsidR="00597EBE" w:rsidRPr="00CD70A3">
        <w:t>четырех</w:t>
      </w:r>
      <w:r w:rsidR="00EF4207" w:rsidRPr="00CD70A3">
        <w:t xml:space="preserve"> лет</w:t>
      </w:r>
      <w:r w:rsidRPr="00CD70A3">
        <w:t xml:space="preserve"> стажа </w:t>
      </w:r>
      <w:r w:rsidR="00CD70A3" w:rsidRPr="00CD70A3">
        <w:t>муниципальной службы или стажа работы по специальности, направлению подготовки в области государственного, муниципального управления, государственного, муниципального контроля (аудита), экономики, финансов, юриспруденции</w:t>
      </w:r>
      <w:r w:rsidRPr="00CD70A3">
        <w:t>.</w:t>
      </w:r>
    </w:p>
    <w:p w:rsidR="001F2ECD" w:rsidRPr="00CD70A3" w:rsidRDefault="001F2ECD" w:rsidP="003204B1">
      <w:pPr>
        <w:spacing w:line="240" w:lineRule="auto"/>
        <w:ind w:left="0" w:firstLine="709"/>
        <w:jc w:val="both"/>
      </w:pPr>
      <w:bookmarkStart w:id="1" w:name="P98"/>
      <w:bookmarkEnd w:id="1"/>
      <w:r w:rsidRPr="00CD70A3">
        <w:t xml:space="preserve">3. Гражданам, претендующим на замещение должности аудитора Контрольно-счетной комиссии, необходимо иметь не менее </w:t>
      </w:r>
      <w:r w:rsidR="00597EBE" w:rsidRPr="00CD70A3">
        <w:t>двух лет</w:t>
      </w:r>
      <w:r w:rsidRPr="00CD70A3">
        <w:t xml:space="preserve"> стажа </w:t>
      </w:r>
      <w:r w:rsidR="00CD70A3" w:rsidRPr="00CD70A3">
        <w:t>муниципальной службы или стажа работы по специальности, направлению подготовки в области государственного, муниципального управления, государственного, муниципального контроля (аудита), экономики, финансов, юриспруденции</w:t>
      </w:r>
      <w:r w:rsidRPr="00CD70A3">
        <w:t>.</w:t>
      </w:r>
    </w:p>
    <w:p w:rsidR="001F2ECD" w:rsidRPr="00BA0DA6" w:rsidRDefault="001F2ECD" w:rsidP="003204B1">
      <w:pPr>
        <w:spacing w:line="240" w:lineRule="auto"/>
        <w:ind w:left="0" w:firstLine="709"/>
        <w:jc w:val="both"/>
      </w:pPr>
      <w:bookmarkStart w:id="2" w:name="P99"/>
      <w:bookmarkEnd w:id="2"/>
      <w:r w:rsidRPr="00BA0DA6">
        <w:t xml:space="preserve">4. На лиц, претендующих на замещение должностей председателя или аудитора Контрольно-счетной комиссии, распространяются ограничения, установленные Федеральным </w:t>
      </w:r>
      <w:hyperlink r:id="rId11" w:history="1">
        <w:r w:rsidRPr="00BA0DA6">
          <w:t>законом</w:t>
        </w:r>
      </w:hyperlink>
      <w:r w:rsidRPr="00BA0DA6">
        <w:t xml:space="preserve"> от </w:t>
      </w:r>
      <w:r w:rsidR="00EF4207" w:rsidRPr="00BA0DA6">
        <w:t xml:space="preserve">07.08.2011 № </w:t>
      </w:r>
      <w:r w:rsidRPr="00BA0DA6">
        <w:t>6-ФЗ</w:t>
      </w:r>
      <w:r w:rsidR="003204B1" w:rsidRPr="003204B1">
        <w:rPr>
          <w:rFonts w:cs="Times New Roman"/>
          <w:color w:val="000000" w:themeColor="text1"/>
          <w:szCs w:val="28"/>
        </w:rPr>
        <w:t xml:space="preserve"> </w:t>
      </w:r>
      <w:r w:rsidR="003204B1">
        <w:rPr>
          <w:rFonts w:cs="Times New Roman"/>
          <w:color w:val="000000" w:themeColor="text1"/>
          <w:szCs w:val="28"/>
        </w:rPr>
        <w:t>«</w:t>
      </w:r>
      <w:r w:rsidR="003204B1" w:rsidRPr="006725A5">
        <w:rPr>
          <w:rFonts w:cs="Times New Roman"/>
          <w:color w:val="000000" w:themeColor="text1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BA0DA6">
        <w:t xml:space="preserve"> и законодательством</w:t>
      </w:r>
      <w:r w:rsidR="00007909" w:rsidRPr="00BA0DA6">
        <w:t xml:space="preserve"> Российской Федерации</w:t>
      </w:r>
      <w:r w:rsidRPr="00BA0DA6">
        <w:t xml:space="preserve"> о муниципальной службе.</w:t>
      </w:r>
    </w:p>
    <w:p w:rsidR="001F2ECD" w:rsidRPr="00BA0DA6" w:rsidRDefault="001F2ECD" w:rsidP="003204B1">
      <w:pPr>
        <w:spacing w:line="240" w:lineRule="auto"/>
        <w:ind w:left="0" w:firstLine="709"/>
        <w:jc w:val="both"/>
      </w:pPr>
      <w:r w:rsidRPr="00BA0DA6">
        <w:t>5. Предельный возраст пребывания в должности председателя и аудитора Контрольно-счетной комиссии составляет 65 лет.</w:t>
      </w:r>
    </w:p>
    <w:p w:rsidR="001F2ECD" w:rsidRPr="00BA0DA6" w:rsidRDefault="001F2ECD" w:rsidP="003204B1">
      <w:pPr>
        <w:spacing w:line="240" w:lineRule="auto"/>
        <w:ind w:left="0" w:firstLine="709"/>
        <w:jc w:val="both"/>
      </w:pPr>
      <w:r w:rsidRPr="00BA0DA6">
        <w:t>6. Гражданин Российской Федерации не может быть назначен на должность председателя или аудитора контрольно-счетной комиссии в случае:</w:t>
      </w:r>
    </w:p>
    <w:p w:rsidR="001F2ECD" w:rsidRPr="00BA0DA6" w:rsidRDefault="001F2ECD" w:rsidP="003204B1">
      <w:pPr>
        <w:spacing w:line="240" w:lineRule="auto"/>
        <w:ind w:left="0" w:firstLine="709"/>
        <w:jc w:val="both"/>
      </w:pPr>
      <w:r w:rsidRPr="00BA0DA6">
        <w:t>1) наличия у него неснятой или непогашенной судимости;</w:t>
      </w:r>
    </w:p>
    <w:p w:rsidR="001F2ECD" w:rsidRPr="00BA0DA6" w:rsidRDefault="001F2ECD" w:rsidP="003204B1">
      <w:pPr>
        <w:spacing w:line="240" w:lineRule="auto"/>
        <w:ind w:left="0" w:firstLine="709"/>
        <w:jc w:val="both"/>
      </w:pPr>
      <w:r w:rsidRPr="00BA0DA6">
        <w:t>2) признания его недееспособным или ограниченно дееспособным решением суда, вступившим в законную силу;</w:t>
      </w:r>
    </w:p>
    <w:p w:rsidR="001F2ECD" w:rsidRPr="00BA0DA6" w:rsidRDefault="001F2ECD" w:rsidP="003204B1">
      <w:pPr>
        <w:spacing w:line="240" w:lineRule="auto"/>
        <w:ind w:left="0" w:firstLine="709"/>
        <w:jc w:val="both"/>
      </w:pPr>
      <w:r w:rsidRPr="00BA0DA6"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1F2ECD" w:rsidRPr="00BA0DA6" w:rsidRDefault="001F2ECD" w:rsidP="003204B1">
      <w:pPr>
        <w:spacing w:line="240" w:lineRule="auto"/>
        <w:ind w:left="0" w:firstLine="709"/>
        <w:jc w:val="both"/>
      </w:pPr>
      <w:r w:rsidRPr="00BA0DA6">
        <w:t>4)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</w:t>
      </w:r>
      <w:r w:rsidR="00007909" w:rsidRPr="00BA0DA6">
        <w:t>итории иностранного государства;</w:t>
      </w:r>
    </w:p>
    <w:p w:rsidR="002A7437" w:rsidRPr="00BA0DA6" w:rsidRDefault="00007909" w:rsidP="003204B1">
      <w:pPr>
        <w:spacing w:line="240" w:lineRule="auto"/>
        <w:ind w:left="0" w:firstLine="709"/>
        <w:jc w:val="both"/>
      </w:pPr>
      <w:r w:rsidRPr="00BA0DA6">
        <w:t>5)</w:t>
      </w:r>
      <w:r w:rsidR="002A7437" w:rsidRPr="00BA0DA6">
        <w:t xml:space="preserve"> наличия оснований, предусмотренных </w:t>
      </w:r>
      <w:hyperlink r:id="rId12" w:history="1">
        <w:r w:rsidR="002A7437" w:rsidRPr="00BA0DA6">
          <w:t xml:space="preserve">частью </w:t>
        </w:r>
      </w:hyperlink>
      <w:r w:rsidR="002A7437" w:rsidRPr="00BA0DA6">
        <w:t>7 настоящей статьи.</w:t>
      </w:r>
    </w:p>
    <w:p w:rsidR="001F2ECD" w:rsidRPr="00BA0DA6" w:rsidRDefault="002A7437" w:rsidP="003204B1">
      <w:pPr>
        <w:spacing w:line="240" w:lineRule="auto"/>
        <w:ind w:left="0" w:firstLine="709"/>
        <w:jc w:val="both"/>
      </w:pPr>
      <w:r w:rsidRPr="00BA0DA6">
        <w:t xml:space="preserve"> </w:t>
      </w:r>
      <w:r w:rsidR="001F2ECD" w:rsidRPr="00BA0DA6">
        <w:t xml:space="preserve">7. Лица, замещающие муниципальные должности в Контрольно-счетной комиссии, не могут 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 Думы </w:t>
      </w:r>
      <w:r w:rsidRPr="00BA0DA6">
        <w:t xml:space="preserve">Тернейского </w:t>
      </w:r>
      <w:r w:rsidR="001F2ECD" w:rsidRPr="00BA0DA6">
        <w:t xml:space="preserve">района, </w:t>
      </w:r>
      <w:r w:rsidR="001F2ECD" w:rsidRPr="00BA0DA6">
        <w:lastRenderedPageBreak/>
        <w:t xml:space="preserve">главой </w:t>
      </w:r>
      <w:r w:rsidRPr="00BA0DA6">
        <w:t xml:space="preserve">Тернейского </w:t>
      </w:r>
      <w:r w:rsidR="001F2ECD" w:rsidRPr="00BA0DA6">
        <w:t xml:space="preserve">муниципального района, руководителями судебных и правоохранительных органов, расположенных на территории </w:t>
      </w:r>
      <w:r w:rsidRPr="00BA0DA6">
        <w:t xml:space="preserve">Тернейского муниципального </w:t>
      </w:r>
      <w:r w:rsidR="001F2ECD" w:rsidRPr="00BA0DA6">
        <w:t>района.</w:t>
      </w:r>
    </w:p>
    <w:p w:rsidR="001F2ECD" w:rsidRPr="00BA0DA6" w:rsidRDefault="001F2ECD" w:rsidP="003204B1">
      <w:pPr>
        <w:spacing w:line="240" w:lineRule="auto"/>
        <w:ind w:left="0" w:firstLine="709"/>
        <w:jc w:val="both"/>
      </w:pPr>
      <w:r w:rsidRPr="00BA0DA6">
        <w:t xml:space="preserve">8. </w:t>
      </w:r>
      <w:proofErr w:type="gramStart"/>
      <w:r w:rsidRPr="00BA0DA6">
        <w:t>Председатель и аудиторы Контрольно-счетной комиссии, а также лица, претендующие на замещение указанных должностей,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Приморского края, муниципальными нормативными правовыми актами</w:t>
      </w:r>
      <w:r w:rsidR="00BA0DA6" w:rsidRPr="00BA0DA6">
        <w:t xml:space="preserve"> Тернейского муниципального района</w:t>
      </w:r>
      <w:r w:rsidRPr="00BA0DA6">
        <w:t>.</w:t>
      </w:r>
      <w:proofErr w:type="gramEnd"/>
    </w:p>
    <w:p w:rsidR="000A1667" w:rsidRDefault="001F2ECD" w:rsidP="003204B1">
      <w:pPr>
        <w:spacing w:line="240" w:lineRule="auto"/>
        <w:ind w:left="0" w:firstLine="709"/>
        <w:jc w:val="both"/>
      </w:pPr>
      <w:r w:rsidRPr="00BA0DA6">
        <w:t>9. Председатель и аудитор контрольно-счетной комиссии не могут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  <w:r w:rsidR="000A1667">
        <w:br w:type="page"/>
      </w:r>
    </w:p>
    <w:p w:rsidR="000A1667" w:rsidRPr="00276BFB" w:rsidRDefault="000A1667" w:rsidP="000A1667">
      <w:pPr>
        <w:pStyle w:val="Style14"/>
        <w:widowControl/>
        <w:ind w:left="5103"/>
        <w:jc w:val="right"/>
        <w:rPr>
          <w:rStyle w:val="FontStyle29"/>
          <w:sz w:val="20"/>
          <w:szCs w:val="20"/>
        </w:rPr>
      </w:pPr>
      <w:r w:rsidRPr="00276BFB">
        <w:rPr>
          <w:rStyle w:val="FontStyle29"/>
          <w:sz w:val="20"/>
          <w:szCs w:val="20"/>
        </w:rPr>
        <w:lastRenderedPageBreak/>
        <w:t xml:space="preserve">Приложение </w:t>
      </w:r>
    </w:p>
    <w:p w:rsidR="000A1667" w:rsidRDefault="000A1667" w:rsidP="000A1667">
      <w:pPr>
        <w:pStyle w:val="ConsPlusTitle"/>
        <w:jc w:val="right"/>
        <w:rPr>
          <w:rFonts w:ascii="Times New Roman" w:hAnsi="Times New Roman" w:cs="Times New Roman"/>
          <w:b w:val="0"/>
          <w:color w:val="000000" w:themeColor="text1"/>
          <w:sz w:val="20"/>
        </w:rPr>
      </w:pPr>
      <w:r w:rsidRPr="000A1667">
        <w:rPr>
          <w:rStyle w:val="FontStyle29"/>
          <w:b w:val="0"/>
          <w:sz w:val="20"/>
          <w:szCs w:val="20"/>
        </w:rPr>
        <w:t xml:space="preserve">к </w:t>
      </w:r>
      <w:r w:rsidRPr="000A1667">
        <w:rPr>
          <w:rFonts w:ascii="Times New Roman" w:hAnsi="Times New Roman" w:cs="Times New Roman"/>
          <w:b w:val="0"/>
          <w:color w:val="000000" w:themeColor="text1"/>
          <w:sz w:val="20"/>
        </w:rPr>
        <w:t xml:space="preserve"> Порядку назначения на должность </w:t>
      </w:r>
    </w:p>
    <w:p w:rsidR="000A1667" w:rsidRDefault="000A1667" w:rsidP="000A1667">
      <w:pPr>
        <w:pStyle w:val="ConsPlusTitle"/>
        <w:jc w:val="right"/>
        <w:rPr>
          <w:rFonts w:ascii="Times New Roman" w:hAnsi="Times New Roman" w:cs="Times New Roman"/>
          <w:b w:val="0"/>
          <w:color w:val="000000" w:themeColor="text1"/>
          <w:sz w:val="20"/>
        </w:rPr>
      </w:pPr>
      <w:r w:rsidRPr="000A1667">
        <w:rPr>
          <w:rFonts w:ascii="Times New Roman" w:hAnsi="Times New Roman" w:cs="Times New Roman"/>
          <w:b w:val="0"/>
          <w:color w:val="000000" w:themeColor="text1"/>
          <w:sz w:val="20"/>
        </w:rPr>
        <w:t xml:space="preserve">Председателя и аудитора </w:t>
      </w:r>
      <w:proofErr w:type="gramStart"/>
      <w:r w:rsidRPr="000A1667">
        <w:rPr>
          <w:rFonts w:ascii="Times New Roman" w:hAnsi="Times New Roman" w:cs="Times New Roman"/>
          <w:b w:val="0"/>
          <w:color w:val="000000" w:themeColor="text1"/>
          <w:sz w:val="20"/>
        </w:rPr>
        <w:t>Контрольно-счетной</w:t>
      </w:r>
      <w:proofErr w:type="gramEnd"/>
      <w:r w:rsidRPr="000A1667">
        <w:rPr>
          <w:rFonts w:ascii="Times New Roman" w:hAnsi="Times New Roman" w:cs="Times New Roman"/>
          <w:b w:val="0"/>
          <w:color w:val="000000" w:themeColor="text1"/>
          <w:sz w:val="20"/>
        </w:rPr>
        <w:t xml:space="preserve"> </w:t>
      </w:r>
    </w:p>
    <w:p w:rsidR="000A1667" w:rsidRPr="000A1667" w:rsidRDefault="000A1667" w:rsidP="000A1667">
      <w:pPr>
        <w:pStyle w:val="ConsPlusTitle"/>
        <w:jc w:val="right"/>
        <w:rPr>
          <w:rFonts w:ascii="Times New Roman" w:hAnsi="Times New Roman" w:cs="Times New Roman"/>
          <w:b w:val="0"/>
          <w:color w:val="000000" w:themeColor="text1"/>
          <w:sz w:val="20"/>
        </w:rPr>
      </w:pPr>
      <w:r w:rsidRPr="000A1667">
        <w:rPr>
          <w:rFonts w:ascii="Times New Roman" w:hAnsi="Times New Roman" w:cs="Times New Roman"/>
          <w:b w:val="0"/>
          <w:color w:val="000000" w:themeColor="text1"/>
          <w:sz w:val="20"/>
        </w:rPr>
        <w:t xml:space="preserve">комиссии Тернейского муниципального района </w:t>
      </w:r>
    </w:p>
    <w:p w:rsidR="000A1667" w:rsidRPr="00276BFB" w:rsidRDefault="000A1667" w:rsidP="000A1667">
      <w:pPr>
        <w:pStyle w:val="Style14"/>
        <w:widowControl/>
        <w:ind w:left="5103"/>
        <w:jc w:val="right"/>
        <w:rPr>
          <w:rStyle w:val="FontStyle29"/>
          <w:sz w:val="20"/>
          <w:szCs w:val="20"/>
        </w:rPr>
      </w:pPr>
    </w:p>
    <w:p w:rsidR="000A1667" w:rsidRPr="00276BFB" w:rsidRDefault="000A1667" w:rsidP="000A1667">
      <w:pPr>
        <w:pStyle w:val="Style14"/>
        <w:widowControl/>
        <w:spacing w:line="240" w:lineRule="exact"/>
        <w:ind w:left="5103"/>
      </w:pPr>
    </w:p>
    <w:p w:rsidR="000A1667" w:rsidRPr="00276BFB" w:rsidRDefault="000A1667" w:rsidP="000A1667">
      <w:pPr>
        <w:pStyle w:val="Style14"/>
        <w:widowControl/>
        <w:ind w:left="5103"/>
      </w:pPr>
      <w:r>
        <w:rPr>
          <w:rStyle w:val="FontStyle29"/>
        </w:rPr>
        <w:t>Председателю Думы</w:t>
      </w:r>
      <w:r w:rsidRPr="00276BFB">
        <w:rPr>
          <w:rStyle w:val="FontStyle29"/>
        </w:rPr>
        <w:t xml:space="preserve"> Тернейского муниципального района</w:t>
      </w:r>
    </w:p>
    <w:p w:rsidR="000A1667" w:rsidRPr="00276BFB" w:rsidRDefault="000A1667" w:rsidP="000A1667">
      <w:pPr>
        <w:pStyle w:val="Style14"/>
        <w:widowControl/>
        <w:spacing w:line="240" w:lineRule="exact"/>
        <w:ind w:left="5103"/>
        <w:jc w:val="left"/>
      </w:pPr>
    </w:p>
    <w:p w:rsidR="000A1667" w:rsidRPr="00276BFB" w:rsidRDefault="000A1667" w:rsidP="000A1667">
      <w:pPr>
        <w:pStyle w:val="Style14"/>
        <w:widowControl/>
        <w:tabs>
          <w:tab w:val="left" w:leader="underscore" w:pos="-2127"/>
        </w:tabs>
        <w:spacing w:before="173"/>
        <w:ind w:left="5103"/>
        <w:jc w:val="left"/>
        <w:rPr>
          <w:rStyle w:val="FontStyle29"/>
        </w:rPr>
      </w:pPr>
      <w:r w:rsidRPr="00276BFB">
        <w:rPr>
          <w:rStyle w:val="FontStyle29"/>
        </w:rPr>
        <w:t>от ______________________________</w:t>
      </w:r>
    </w:p>
    <w:p w:rsidR="000A1667" w:rsidRPr="00276BFB" w:rsidRDefault="000A1667" w:rsidP="000A1667">
      <w:pPr>
        <w:pStyle w:val="Style4"/>
        <w:widowControl/>
        <w:ind w:left="5103"/>
        <w:jc w:val="center"/>
        <w:rPr>
          <w:rStyle w:val="FontStyle32"/>
          <w:sz w:val="20"/>
          <w:szCs w:val="20"/>
        </w:rPr>
      </w:pPr>
      <w:r w:rsidRPr="00276BFB">
        <w:rPr>
          <w:rStyle w:val="FontStyle32"/>
          <w:sz w:val="20"/>
          <w:szCs w:val="20"/>
        </w:rPr>
        <w:t xml:space="preserve">(Ф.И.О.)  </w:t>
      </w:r>
    </w:p>
    <w:p w:rsidR="000A1667" w:rsidRPr="00276BFB" w:rsidRDefault="000A1667" w:rsidP="000A1667">
      <w:pPr>
        <w:pStyle w:val="Style4"/>
        <w:widowControl/>
        <w:ind w:left="5103"/>
        <w:rPr>
          <w:rStyle w:val="FontStyle32"/>
        </w:rPr>
      </w:pPr>
      <w:r w:rsidRPr="00276BFB">
        <w:rPr>
          <w:rStyle w:val="FontStyle32"/>
        </w:rPr>
        <w:t xml:space="preserve">     _______________________</w:t>
      </w:r>
      <w:r>
        <w:rPr>
          <w:rStyle w:val="FontStyle32"/>
        </w:rPr>
        <w:t>____________________</w:t>
      </w:r>
      <w:r w:rsidRPr="00276BFB">
        <w:rPr>
          <w:rStyle w:val="FontStyle32"/>
        </w:rPr>
        <w:t>_______</w:t>
      </w:r>
    </w:p>
    <w:p w:rsidR="000A1667" w:rsidRPr="00276BFB" w:rsidRDefault="000A1667" w:rsidP="000A1667">
      <w:pPr>
        <w:pStyle w:val="Style4"/>
        <w:widowControl/>
        <w:ind w:left="5103"/>
        <w:jc w:val="center"/>
        <w:rPr>
          <w:rStyle w:val="FontStyle32"/>
          <w:sz w:val="20"/>
          <w:szCs w:val="20"/>
        </w:rPr>
      </w:pPr>
      <w:r w:rsidRPr="00276BFB">
        <w:rPr>
          <w:rStyle w:val="FontStyle32"/>
          <w:sz w:val="20"/>
          <w:szCs w:val="20"/>
        </w:rPr>
        <w:t>(домашний адрес, телефон)</w:t>
      </w:r>
    </w:p>
    <w:p w:rsidR="000A1667" w:rsidRPr="00276BFB" w:rsidRDefault="000A1667" w:rsidP="000A1667">
      <w:pPr>
        <w:pStyle w:val="Style1"/>
        <w:widowControl/>
        <w:spacing w:line="240" w:lineRule="exact"/>
        <w:ind w:left="4584"/>
        <w:jc w:val="center"/>
      </w:pPr>
    </w:p>
    <w:p w:rsidR="000A1667" w:rsidRPr="00276BFB" w:rsidRDefault="000A1667" w:rsidP="000A1667">
      <w:pPr>
        <w:pStyle w:val="Style1"/>
        <w:widowControl/>
        <w:spacing w:before="101" w:line="240" w:lineRule="auto"/>
        <w:ind w:left="4584"/>
        <w:rPr>
          <w:rStyle w:val="FontStyle29"/>
        </w:rPr>
      </w:pPr>
      <w:r w:rsidRPr="00276BFB">
        <w:rPr>
          <w:rStyle w:val="FontStyle29"/>
        </w:rPr>
        <w:t>Заявление</w:t>
      </w:r>
    </w:p>
    <w:p w:rsidR="000A1667" w:rsidRPr="00276BFB" w:rsidRDefault="000A1667" w:rsidP="000A1667">
      <w:pPr>
        <w:pStyle w:val="Style25"/>
        <w:widowControl/>
        <w:spacing w:line="240" w:lineRule="exact"/>
        <w:ind w:firstLine="538"/>
      </w:pPr>
    </w:p>
    <w:p w:rsidR="000A1667" w:rsidRPr="00276BFB" w:rsidRDefault="000A1667" w:rsidP="000A1667">
      <w:pPr>
        <w:pStyle w:val="Style25"/>
        <w:widowControl/>
        <w:spacing w:before="82" w:line="322" w:lineRule="exact"/>
        <w:ind w:firstLine="538"/>
        <w:rPr>
          <w:rStyle w:val="FontStyle29"/>
        </w:rPr>
      </w:pPr>
      <w:r w:rsidRPr="00276BFB">
        <w:rPr>
          <w:rStyle w:val="FontStyle29"/>
        </w:rPr>
        <w:t xml:space="preserve">Прошу </w:t>
      </w:r>
      <w:r w:rsidR="008E6216">
        <w:rPr>
          <w:rStyle w:val="FontStyle29"/>
        </w:rPr>
        <w:t>рассмотреть мою кандидатуру на должность Председателя Контрольно-счетной комиссии Тернейского муниципального района/аудитора Контрольно-счетной комиссии Тернейского муниципального района (</w:t>
      </w:r>
      <w:proofErr w:type="gramStart"/>
      <w:r w:rsidR="008E6216">
        <w:rPr>
          <w:rStyle w:val="FontStyle29"/>
        </w:rPr>
        <w:t>нужное</w:t>
      </w:r>
      <w:proofErr w:type="gramEnd"/>
      <w:r w:rsidR="008E6216">
        <w:rPr>
          <w:rStyle w:val="FontStyle29"/>
        </w:rPr>
        <w:t xml:space="preserve"> подчеркнуть)</w:t>
      </w:r>
      <w:r w:rsidRPr="00276BFB">
        <w:rPr>
          <w:rStyle w:val="FontStyle29"/>
        </w:rPr>
        <w:t>.</w:t>
      </w:r>
    </w:p>
    <w:p w:rsidR="000A1667" w:rsidRPr="00276BFB" w:rsidRDefault="000A1667" w:rsidP="000A1667">
      <w:pPr>
        <w:pStyle w:val="Style25"/>
        <w:widowControl/>
        <w:spacing w:line="240" w:lineRule="exact"/>
        <w:ind w:left="538" w:firstLine="0"/>
        <w:jc w:val="left"/>
      </w:pPr>
    </w:p>
    <w:p w:rsidR="000A1667" w:rsidRPr="00276BFB" w:rsidRDefault="000A1667" w:rsidP="000A1667">
      <w:pPr>
        <w:pStyle w:val="Style25"/>
        <w:widowControl/>
        <w:spacing w:before="86" w:line="317" w:lineRule="exact"/>
        <w:ind w:left="538" w:firstLine="0"/>
        <w:jc w:val="left"/>
        <w:rPr>
          <w:rStyle w:val="FontStyle29"/>
        </w:rPr>
      </w:pPr>
      <w:r w:rsidRPr="00276BFB">
        <w:rPr>
          <w:rStyle w:val="FontStyle29"/>
        </w:rPr>
        <w:t>Приложения:</w:t>
      </w:r>
    </w:p>
    <w:p w:rsidR="000A1667" w:rsidRPr="00276BFB" w:rsidRDefault="000A1667" w:rsidP="000A1667">
      <w:pPr>
        <w:pStyle w:val="Style18"/>
        <w:widowControl/>
        <w:numPr>
          <w:ilvl w:val="0"/>
          <w:numId w:val="1"/>
        </w:numPr>
        <w:tabs>
          <w:tab w:val="left" w:pos="850"/>
        </w:tabs>
        <w:spacing w:before="5" w:line="317" w:lineRule="exact"/>
        <w:ind w:left="547" w:firstLine="0"/>
        <w:jc w:val="left"/>
        <w:rPr>
          <w:rStyle w:val="FontStyle29"/>
        </w:rPr>
      </w:pPr>
      <w:r w:rsidRPr="00276BFB">
        <w:rPr>
          <w:rStyle w:val="FontStyle29"/>
        </w:rPr>
        <w:t>анкета;</w:t>
      </w:r>
    </w:p>
    <w:p w:rsidR="000A1667" w:rsidRPr="00276BFB" w:rsidRDefault="000A1667" w:rsidP="000A1667">
      <w:pPr>
        <w:pStyle w:val="Style18"/>
        <w:widowControl/>
        <w:numPr>
          <w:ilvl w:val="0"/>
          <w:numId w:val="1"/>
        </w:numPr>
        <w:tabs>
          <w:tab w:val="left" w:pos="850"/>
        </w:tabs>
        <w:spacing w:line="317" w:lineRule="exact"/>
        <w:ind w:left="547" w:firstLine="0"/>
        <w:jc w:val="left"/>
        <w:rPr>
          <w:rStyle w:val="FontStyle29"/>
        </w:rPr>
      </w:pPr>
      <w:r w:rsidRPr="00276BFB">
        <w:rPr>
          <w:rStyle w:val="FontStyle29"/>
        </w:rPr>
        <w:t>копия паспорта;</w:t>
      </w:r>
    </w:p>
    <w:p w:rsidR="000A1667" w:rsidRPr="00276BFB" w:rsidRDefault="000A1667" w:rsidP="000A1667">
      <w:pPr>
        <w:pStyle w:val="Style18"/>
        <w:widowControl/>
        <w:numPr>
          <w:ilvl w:val="0"/>
          <w:numId w:val="1"/>
        </w:numPr>
        <w:tabs>
          <w:tab w:val="left" w:pos="850"/>
        </w:tabs>
        <w:spacing w:line="317" w:lineRule="exact"/>
        <w:ind w:left="547" w:firstLine="0"/>
        <w:jc w:val="left"/>
        <w:rPr>
          <w:rStyle w:val="FontStyle29"/>
        </w:rPr>
      </w:pPr>
      <w:r w:rsidRPr="00276BFB">
        <w:rPr>
          <w:rStyle w:val="FontStyle29"/>
        </w:rPr>
        <w:t xml:space="preserve">копия документа об </w:t>
      </w:r>
      <w:proofErr w:type="gramStart"/>
      <w:r w:rsidRPr="00276BFB">
        <w:rPr>
          <w:rStyle w:val="FontStyle29"/>
        </w:rPr>
        <w:t>образовании</w:t>
      </w:r>
      <w:proofErr w:type="gramEnd"/>
      <w:r w:rsidRPr="00276BFB">
        <w:rPr>
          <w:rStyle w:val="FontStyle29"/>
        </w:rPr>
        <w:t>;</w:t>
      </w:r>
    </w:p>
    <w:p w:rsidR="000A1667" w:rsidRPr="00276BFB" w:rsidRDefault="000A1667" w:rsidP="000A1667">
      <w:pPr>
        <w:pStyle w:val="Style18"/>
        <w:widowControl/>
        <w:tabs>
          <w:tab w:val="left" w:pos="946"/>
        </w:tabs>
        <w:spacing w:line="317" w:lineRule="exact"/>
        <w:rPr>
          <w:rStyle w:val="FontStyle29"/>
        </w:rPr>
      </w:pPr>
      <w:r w:rsidRPr="00276BFB">
        <w:rPr>
          <w:rStyle w:val="FontStyle29"/>
        </w:rPr>
        <w:t>4)</w:t>
      </w:r>
      <w:r w:rsidRPr="00276BFB">
        <w:rPr>
          <w:rStyle w:val="FontStyle29"/>
        </w:rPr>
        <w:tab/>
        <w:t>копия трудовой книжки;</w:t>
      </w:r>
    </w:p>
    <w:p w:rsidR="000A1667" w:rsidRPr="00276BFB" w:rsidRDefault="000A1667" w:rsidP="000A1667">
      <w:pPr>
        <w:pStyle w:val="Style18"/>
        <w:widowControl/>
        <w:tabs>
          <w:tab w:val="left" w:pos="854"/>
        </w:tabs>
        <w:spacing w:line="317" w:lineRule="exact"/>
        <w:ind w:left="557" w:firstLine="0"/>
        <w:jc w:val="left"/>
        <w:rPr>
          <w:rStyle w:val="FontStyle29"/>
        </w:rPr>
      </w:pPr>
      <w:r w:rsidRPr="00276BFB">
        <w:rPr>
          <w:rStyle w:val="FontStyle29"/>
        </w:rPr>
        <w:t>5)</w:t>
      </w:r>
      <w:r w:rsidRPr="00276BFB">
        <w:rPr>
          <w:rStyle w:val="FontStyle29"/>
        </w:rPr>
        <w:tab/>
        <w:t>копия страхового свидетельства обязательного пенсионного страхования;</w:t>
      </w:r>
    </w:p>
    <w:p w:rsidR="000A1667" w:rsidRPr="008E6216" w:rsidRDefault="000A1667" w:rsidP="000A1667">
      <w:pPr>
        <w:pStyle w:val="Style18"/>
        <w:widowControl/>
        <w:numPr>
          <w:ilvl w:val="0"/>
          <w:numId w:val="2"/>
        </w:numPr>
        <w:tabs>
          <w:tab w:val="left" w:pos="840"/>
        </w:tabs>
        <w:spacing w:line="317" w:lineRule="exact"/>
        <w:ind w:firstLine="542"/>
        <w:rPr>
          <w:rStyle w:val="FontStyle29"/>
        </w:rPr>
      </w:pPr>
      <w:r w:rsidRPr="00276BFB">
        <w:rPr>
          <w:rStyle w:val="FontStyle29"/>
        </w:rPr>
        <w:t xml:space="preserve">свидетельство </w:t>
      </w:r>
      <w:proofErr w:type="gramStart"/>
      <w:r w:rsidRPr="00276BFB">
        <w:rPr>
          <w:rStyle w:val="FontStyle29"/>
        </w:rPr>
        <w:t xml:space="preserve">о постановке физического лица на учет в налоговом органе по </w:t>
      </w:r>
      <w:r w:rsidRPr="008E6216">
        <w:rPr>
          <w:rStyle w:val="FontStyle29"/>
        </w:rPr>
        <w:t>месту жительства на территории</w:t>
      </w:r>
      <w:proofErr w:type="gramEnd"/>
      <w:r w:rsidRPr="008E6216">
        <w:rPr>
          <w:rStyle w:val="FontStyle29"/>
        </w:rPr>
        <w:t xml:space="preserve"> Российской Федерации;</w:t>
      </w:r>
    </w:p>
    <w:p w:rsidR="000A1667" w:rsidRPr="008E6216" w:rsidRDefault="000A1667" w:rsidP="000A1667">
      <w:pPr>
        <w:pStyle w:val="Style18"/>
        <w:widowControl/>
        <w:numPr>
          <w:ilvl w:val="0"/>
          <w:numId w:val="2"/>
        </w:numPr>
        <w:tabs>
          <w:tab w:val="left" w:pos="840"/>
        </w:tabs>
        <w:spacing w:line="317" w:lineRule="exact"/>
        <w:ind w:firstLine="542"/>
        <w:rPr>
          <w:rStyle w:val="FontStyle29"/>
        </w:rPr>
      </w:pPr>
      <w:r w:rsidRPr="008E6216">
        <w:rPr>
          <w:rStyle w:val="FontStyle29"/>
        </w:rPr>
        <w:t>копии документов воинского учета - для граждан, пребывающих в запасе, и лиц, подлежащих призыву на военную службу;</w:t>
      </w:r>
    </w:p>
    <w:p w:rsidR="000A1667" w:rsidRPr="008E6216" w:rsidRDefault="000A1667" w:rsidP="000A1667">
      <w:pPr>
        <w:pStyle w:val="Style18"/>
        <w:widowControl/>
        <w:tabs>
          <w:tab w:val="left" w:pos="907"/>
        </w:tabs>
        <w:spacing w:line="317" w:lineRule="exact"/>
        <w:rPr>
          <w:rStyle w:val="FontStyle29"/>
        </w:rPr>
      </w:pPr>
      <w:r w:rsidRPr="008E6216">
        <w:rPr>
          <w:rStyle w:val="FontStyle29"/>
        </w:rPr>
        <w:t>8)</w:t>
      </w:r>
      <w:r w:rsidRPr="008E6216">
        <w:rPr>
          <w:rStyle w:val="FontStyle29"/>
        </w:rPr>
        <w:tab/>
      </w:r>
      <w:r w:rsidR="008E6216" w:rsidRPr="008E6216">
        <w:rPr>
          <w:sz w:val="26"/>
          <w:szCs w:val="26"/>
        </w:rPr>
        <w:t>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Pr="008E6216">
        <w:rPr>
          <w:rStyle w:val="FontStyle29"/>
        </w:rPr>
        <w:t>;</w:t>
      </w:r>
    </w:p>
    <w:p w:rsidR="000A1667" w:rsidRPr="00276BFB" w:rsidRDefault="000A1667" w:rsidP="000A1667">
      <w:pPr>
        <w:pStyle w:val="Style18"/>
        <w:widowControl/>
        <w:tabs>
          <w:tab w:val="left" w:pos="926"/>
          <w:tab w:val="left" w:leader="underscore" w:pos="8602"/>
        </w:tabs>
        <w:spacing w:before="5" w:line="317" w:lineRule="exact"/>
        <w:ind w:left="557" w:firstLine="0"/>
        <w:jc w:val="left"/>
        <w:rPr>
          <w:rStyle w:val="FontStyle29"/>
        </w:rPr>
      </w:pPr>
      <w:r w:rsidRPr="008E6216">
        <w:rPr>
          <w:rStyle w:val="FontStyle29"/>
        </w:rPr>
        <w:t>9)</w:t>
      </w:r>
      <w:r w:rsidRPr="008E6216">
        <w:rPr>
          <w:rStyle w:val="FontStyle29"/>
        </w:rPr>
        <w:tab/>
        <w:t>иные документы</w:t>
      </w:r>
      <w:r w:rsidRPr="00276BFB">
        <w:rPr>
          <w:rStyle w:val="FontStyle29"/>
        </w:rPr>
        <w:tab/>
      </w:r>
    </w:p>
    <w:p w:rsidR="000A1667" w:rsidRPr="00276BFB" w:rsidRDefault="000A1667" w:rsidP="000A1667">
      <w:pPr>
        <w:pStyle w:val="Style4"/>
        <w:widowControl/>
        <w:ind w:left="4301"/>
        <w:rPr>
          <w:rStyle w:val="FontStyle32"/>
          <w:sz w:val="20"/>
          <w:szCs w:val="20"/>
        </w:rPr>
      </w:pPr>
      <w:r w:rsidRPr="00276BFB">
        <w:rPr>
          <w:rStyle w:val="FontStyle32"/>
          <w:sz w:val="20"/>
          <w:szCs w:val="20"/>
        </w:rPr>
        <w:t>(указать наименование документа)</w:t>
      </w:r>
    </w:p>
    <w:p w:rsidR="000A1667" w:rsidRPr="00276BFB" w:rsidRDefault="000A1667" w:rsidP="000A1667">
      <w:pPr>
        <w:pStyle w:val="Style25"/>
        <w:widowControl/>
        <w:spacing w:line="240" w:lineRule="exact"/>
        <w:ind w:firstLine="533"/>
      </w:pPr>
    </w:p>
    <w:p w:rsidR="000A1667" w:rsidRPr="00276BFB" w:rsidRDefault="000A1667" w:rsidP="000A1667">
      <w:pPr>
        <w:pStyle w:val="Style25"/>
        <w:widowControl/>
        <w:spacing w:before="77" w:line="322" w:lineRule="exact"/>
        <w:ind w:firstLine="533"/>
        <w:rPr>
          <w:rStyle w:val="FontStyle29"/>
        </w:rPr>
      </w:pPr>
      <w:proofErr w:type="gramStart"/>
      <w:r w:rsidRPr="00276BFB">
        <w:rPr>
          <w:rStyle w:val="FontStyle29"/>
        </w:rPr>
        <w:t>Сведения, содержащиеся в представленных мною документах являются</w:t>
      </w:r>
      <w:proofErr w:type="gramEnd"/>
      <w:r w:rsidRPr="00276BFB">
        <w:rPr>
          <w:rStyle w:val="FontStyle29"/>
        </w:rPr>
        <w:t xml:space="preserve"> полными и достоверными, а сами документы не являются подложными. Не имею возражений против проведения проверки сведений, представленных мной в </w:t>
      </w:r>
      <w:r w:rsidR="008E6216">
        <w:rPr>
          <w:rStyle w:val="FontStyle29"/>
        </w:rPr>
        <w:t>аппарат Думы Тернейского муниципального района</w:t>
      </w:r>
      <w:r w:rsidRPr="00276BFB">
        <w:rPr>
          <w:rStyle w:val="FontStyle29"/>
        </w:rPr>
        <w:t>.</w:t>
      </w:r>
    </w:p>
    <w:p w:rsidR="000A1667" w:rsidRPr="00276BFB" w:rsidRDefault="000A1667" w:rsidP="000A1667">
      <w:pPr>
        <w:pStyle w:val="Style25"/>
        <w:widowControl/>
        <w:spacing w:line="240" w:lineRule="auto"/>
        <w:ind w:firstLine="533"/>
        <w:rPr>
          <w:rStyle w:val="FontStyle29"/>
        </w:rPr>
      </w:pPr>
    </w:p>
    <w:p w:rsidR="000A1667" w:rsidRPr="00276BFB" w:rsidRDefault="000A1667" w:rsidP="000A1667">
      <w:pPr>
        <w:pStyle w:val="Style25"/>
        <w:widowControl/>
        <w:spacing w:line="240" w:lineRule="auto"/>
        <w:ind w:firstLine="0"/>
      </w:pPr>
      <w:r w:rsidRPr="00276BFB">
        <w:t>_____________________________________________________</w:t>
      </w:r>
    </w:p>
    <w:p w:rsidR="000A1667" w:rsidRPr="000844CD" w:rsidRDefault="000A1667" w:rsidP="000A1667">
      <w:pPr>
        <w:pStyle w:val="Style25"/>
        <w:widowControl/>
        <w:spacing w:before="106" w:line="240" w:lineRule="auto"/>
        <w:ind w:left="571" w:firstLine="0"/>
        <w:rPr>
          <w:rStyle w:val="FontStyle29"/>
          <w:sz w:val="20"/>
          <w:szCs w:val="20"/>
        </w:rPr>
      </w:pPr>
      <w:r w:rsidRPr="000844CD">
        <w:rPr>
          <w:rStyle w:val="FontStyle29"/>
          <w:sz w:val="20"/>
          <w:szCs w:val="20"/>
        </w:rPr>
        <w:t xml:space="preserve">(дата)                                                (подпись)                                   </w:t>
      </w:r>
    </w:p>
    <w:p w:rsidR="000A1667" w:rsidRPr="00276BFB" w:rsidRDefault="000A1667" w:rsidP="000A1667">
      <w:pPr>
        <w:pStyle w:val="Style25"/>
        <w:widowControl/>
        <w:spacing w:before="106" w:line="240" w:lineRule="auto"/>
        <w:ind w:left="571" w:firstLine="0"/>
        <w:rPr>
          <w:rStyle w:val="FontStyle29"/>
        </w:rPr>
      </w:pPr>
    </w:p>
    <w:p w:rsidR="000A1667" w:rsidRPr="00276BFB" w:rsidRDefault="000A1667" w:rsidP="000A1667">
      <w:pPr>
        <w:pStyle w:val="Style25"/>
        <w:widowControl/>
        <w:spacing w:before="106" w:line="240" w:lineRule="auto"/>
        <w:ind w:left="571" w:firstLine="0"/>
        <w:rPr>
          <w:rStyle w:val="FontStyle29"/>
        </w:rPr>
      </w:pPr>
    </w:p>
    <w:p w:rsidR="000A1667" w:rsidRPr="00276BFB" w:rsidRDefault="000A1667" w:rsidP="000A1667">
      <w:pPr>
        <w:pStyle w:val="Style25"/>
        <w:widowControl/>
        <w:spacing w:before="106" w:line="240" w:lineRule="auto"/>
        <w:ind w:left="571" w:firstLine="0"/>
        <w:rPr>
          <w:rStyle w:val="FontStyle29"/>
        </w:rPr>
      </w:pPr>
    </w:p>
    <w:sectPr w:rsidR="000A1667" w:rsidRPr="00276BFB" w:rsidSect="00403C59">
      <w:headerReference w:type="default" r:id="rId13"/>
      <w:head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D52" w:rsidRDefault="00CA7D52" w:rsidP="00A851CB">
      <w:pPr>
        <w:spacing w:line="240" w:lineRule="auto"/>
      </w:pPr>
      <w:r>
        <w:separator/>
      </w:r>
    </w:p>
  </w:endnote>
  <w:endnote w:type="continuationSeparator" w:id="0">
    <w:p w:rsidR="00CA7D52" w:rsidRDefault="00CA7D52" w:rsidP="00A851C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D52" w:rsidRDefault="00CA7D52" w:rsidP="00A851CB">
      <w:pPr>
        <w:spacing w:line="240" w:lineRule="auto"/>
      </w:pPr>
      <w:r>
        <w:separator/>
      </w:r>
    </w:p>
  </w:footnote>
  <w:footnote w:type="continuationSeparator" w:id="0">
    <w:p w:rsidR="00CA7D52" w:rsidRDefault="00CA7D52" w:rsidP="00A851C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87D" w:rsidRDefault="00AA186F">
    <w:pPr>
      <w:pStyle w:val="Style1"/>
      <w:widowControl/>
      <w:spacing w:line="240" w:lineRule="auto"/>
      <w:ind w:left="-9" w:right="-9"/>
      <w:jc w:val="center"/>
      <w:rPr>
        <w:rStyle w:val="FontStyle29"/>
      </w:rPr>
    </w:pPr>
    <w:r>
      <w:rPr>
        <w:rStyle w:val="FontStyle29"/>
      </w:rPr>
      <w:fldChar w:fldCharType="begin"/>
    </w:r>
    <w:r w:rsidR="008E6216">
      <w:rPr>
        <w:rStyle w:val="FontStyle29"/>
      </w:rPr>
      <w:instrText>PAGE</w:instrText>
    </w:r>
    <w:r>
      <w:rPr>
        <w:rStyle w:val="FontStyle29"/>
      </w:rPr>
      <w:fldChar w:fldCharType="separate"/>
    </w:r>
    <w:r w:rsidR="000844CD">
      <w:rPr>
        <w:rStyle w:val="FontStyle29"/>
        <w:noProof/>
      </w:rPr>
      <w:t>9</w:t>
    </w:r>
    <w:r>
      <w:rPr>
        <w:rStyle w:val="FontStyle29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87D" w:rsidRDefault="00CA7D5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5278F"/>
    <w:multiLevelType w:val="singleLevel"/>
    <w:tmpl w:val="BB04375A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">
    <w:nsid w:val="7C121BCA"/>
    <w:multiLevelType w:val="singleLevel"/>
    <w:tmpl w:val="76E218F0"/>
    <w:lvl w:ilvl="0">
      <w:start w:val="6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2ECD"/>
    <w:rsid w:val="00007909"/>
    <w:rsid w:val="00041BE2"/>
    <w:rsid w:val="000844CD"/>
    <w:rsid w:val="000A1667"/>
    <w:rsid w:val="000C40E0"/>
    <w:rsid w:val="000D2657"/>
    <w:rsid w:val="000F1612"/>
    <w:rsid w:val="0010396B"/>
    <w:rsid w:val="00144133"/>
    <w:rsid w:val="00177C7F"/>
    <w:rsid w:val="001919C8"/>
    <w:rsid w:val="001D485A"/>
    <w:rsid w:val="001F2ECD"/>
    <w:rsid w:val="002022D9"/>
    <w:rsid w:val="00236B2F"/>
    <w:rsid w:val="002A7437"/>
    <w:rsid w:val="00306CA2"/>
    <w:rsid w:val="00313256"/>
    <w:rsid w:val="003204B1"/>
    <w:rsid w:val="00376C38"/>
    <w:rsid w:val="003821F9"/>
    <w:rsid w:val="00382BCB"/>
    <w:rsid w:val="003C7F0A"/>
    <w:rsid w:val="00403C59"/>
    <w:rsid w:val="004C729E"/>
    <w:rsid w:val="00562826"/>
    <w:rsid w:val="00586D8D"/>
    <w:rsid w:val="00597EBE"/>
    <w:rsid w:val="006725A5"/>
    <w:rsid w:val="00696FC8"/>
    <w:rsid w:val="008A5517"/>
    <w:rsid w:val="008A5BF4"/>
    <w:rsid w:val="008D3D5C"/>
    <w:rsid w:val="008E6216"/>
    <w:rsid w:val="0091277B"/>
    <w:rsid w:val="009133FF"/>
    <w:rsid w:val="009163D1"/>
    <w:rsid w:val="00965035"/>
    <w:rsid w:val="00A3091C"/>
    <w:rsid w:val="00A827CC"/>
    <w:rsid w:val="00A851CB"/>
    <w:rsid w:val="00A85D13"/>
    <w:rsid w:val="00AA186F"/>
    <w:rsid w:val="00AB54CE"/>
    <w:rsid w:val="00AE18A5"/>
    <w:rsid w:val="00B95A1C"/>
    <w:rsid w:val="00BA0DA6"/>
    <w:rsid w:val="00C10DDD"/>
    <w:rsid w:val="00C7645C"/>
    <w:rsid w:val="00C85263"/>
    <w:rsid w:val="00C975F7"/>
    <w:rsid w:val="00CA7D52"/>
    <w:rsid w:val="00CC4428"/>
    <w:rsid w:val="00CD70A3"/>
    <w:rsid w:val="00D57265"/>
    <w:rsid w:val="00D76E36"/>
    <w:rsid w:val="00DB0041"/>
    <w:rsid w:val="00EF4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ECD"/>
    <w:pPr>
      <w:spacing w:after="0" w:line="240" w:lineRule="exact"/>
      <w:ind w:left="482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Вика 2"/>
    <w:basedOn w:val="a"/>
    <w:next w:val="a"/>
    <w:rsid w:val="001F2ECD"/>
    <w:pPr>
      <w:spacing w:line="240" w:lineRule="auto"/>
      <w:ind w:left="0" w:firstLine="709"/>
      <w:jc w:val="both"/>
    </w:pPr>
    <w:rPr>
      <w:rFonts w:eastAsia="Calibri" w:cs="Times New Roman"/>
      <w:sz w:val="26"/>
      <w:szCs w:val="24"/>
      <w:lang w:eastAsia="ru-RU"/>
    </w:rPr>
  </w:style>
  <w:style w:type="table" w:styleId="a3">
    <w:name w:val="Table Grid"/>
    <w:basedOn w:val="a1"/>
    <w:uiPriority w:val="39"/>
    <w:rsid w:val="001F2ECD"/>
    <w:pPr>
      <w:spacing w:after="0" w:line="240" w:lineRule="auto"/>
      <w:ind w:left="4820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F2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F2E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1">
    <w:name w:val="Style1"/>
    <w:basedOn w:val="a"/>
    <w:rsid w:val="000A1667"/>
    <w:pPr>
      <w:widowControl w:val="0"/>
      <w:autoSpaceDE w:val="0"/>
      <w:autoSpaceDN w:val="0"/>
      <w:adjustRightInd w:val="0"/>
      <w:spacing w:line="322" w:lineRule="exact"/>
      <w:ind w:left="0"/>
    </w:pPr>
    <w:rPr>
      <w:rFonts w:eastAsia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A1667"/>
    <w:pPr>
      <w:widowControl w:val="0"/>
      <w:autoSpaceDE w:val="0"/>
      <w:autoSpaceDN w:val="0"/>
      <w:adjustRightInd w:val="0"/>
      <w:spacing w:line="240" w:lineRule="auto"/>
      <w:ind w:left="0"/>
    </w:pPr>
    <w:rPr>
      <w:rFonts w:eastAsia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0A1667"/>
    <w:pPr>
      <w:widowControl w:val="0"/>
      <w:autoSpaceDE w:val="0"/>
      <w:autoSpaceDN w:val="0"/>
      <w:adjustRightInd w:val="0"/>
      <w:spacing w:line="240" w:lineRule="auto"/>
      <w:ind w:left="0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0A1667"/>
    <w:pPr>
      <w:widowControl w:val="0"/>
      <w:autoSpaceDE w:val="0"/>
      <w:autoSpaceDN w:val="0"/>
      <w:adjustRightInd w:val="0"/>
      <w:spacing w:line="298" w:lineRule="exact"/>
      <w:ind w:left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0A1667"/>
    <w:pPr>
      <w:widowControl w:val="0"/>
      <w:autoSpaceDE w:val="0"/>
      <w:autoSpaceDN w:val="0"/>
      <w:adjustRightInd w:val="0"/>
      <w:spacing w:line="331" w:lineRule="exact"/>
      <w:ind w:left="0" w:firstLine="538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0A1667"/>
    <w:pPr>
      <w:widowControl w:val="0"/>
      <w:autoSpaceDE w:val="0"/>
      <w:autoSpaceDN w:val="0"/>
      <w:adjustRightInd w:val="0"/>
      <w:spacing w:line="326" w:lineRule="exact"/>
      <w:ind w:left="0" w:firstLine="542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29">
    <w:name w:val="Font Style29"/>
    <w:basedOn w:val="a0"/>
    <w:rsid w:val="000A1667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rsid w:val="000A1667"/>
    <w:rPr>
      <w:rFonts w:ascii="Times New Roman" w:hAnsi="Times New Roman" w:cs="Times New Roman"/>
      <w:sz w:val="16"/>
      <w:szCs w:val="16"/>
    </w:rPr>
  </w:style>
  <w:style w:type="paragraph" w:customStyle="1" w:styleId="formattexttopleveltext">
    <w:name w:val="formattext topleveltext"/>
    <w:basedOn w:val="a"/>
    <w:rsid w:val="000A1667"/>
    <w:pPr>
      <w:spacing w:before="100" w:beforeAutospacing="1" w:after="100" w:afterAutospacing="1" w:line="240" w:lineRule="auto"/>
      <w:ind w:left="0"/>
    </w:pPr>
    <w:rPr>
      <w:rFonts w:eastAsia="Times New Roman" w:cs="Times New Roman"/>
      <w:sz w:val="24"/>
      <w:szCs w:val="24"/>
      <w:lang w:eastAsia="ru-RU"/>
    </w:rPr>
  </w:style>
  <w:style w:type="paragraph" w:customStyle="1" w:styleId="headertexttopleveltextcentertext">
    <w:name w:val="headertext topleveltext centertext"/>
    <w:basedOn w:val="a"/>
    <w:rsid w:val="000A1667"/>
    <w:pPr>
      <w:spacing w:before="100" w:beforeAutospacing="1" w:after="100" w:afterAutospacing="1" w:line="240" w:lineRule="auto"/>
      <w:ind w:left="0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A1667"/>
    <w:pPr>
      <w:spacing w:before="100" w:beforeAutospacing="1" w:after="100" w:afterAutospacing="1" w:line="240" w:lineRule="auto"/>
      <w:ind w:left="0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04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FAC4FFDC2DA8FF750742AC996E60B7D9D3FFC9E5B3256CCEE9F058949ACF39B8CABCDCE3BEB7F145610A88e1Z6C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F1958F18FE5F727BD7167D6146C11DAD6157F63689E64BE6C289F08CE00B22D49004376D3A8EA948375229ADB19CFA0DA2A35FCC120AAC2C9SAD" TargetMode="External"/><Relationship Id="rId12" Type="http://schemas.openxmlformats.org/officeDocument/2006/relationships/hyperlink" Target="consultantplus://offline/ref=0AE54F367DCFA354675984F2355336698E4749290675331304E4A4C0F2366DBC585F785F2FD2CC6DAE932288067E4D8DABF359V6sE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F1958F18FE5F727BD7167D6146C11DAD6157F63689E64BE6C289F08CE00B22D5B001B7AD2AFF491806074CB9EC4S5D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F1958F18FE5F727BD7179DB02004FD5D51F25666E9D6CE93779995F9150B4780940452390ECE790857E72CB9E4796F0996138F8D83CAAC68DC9A4D5C8S7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7DD8322B11DFC67AB518EF8893C0DC898FAF0BA94023F4767D7A3AD7E87E9B27F3E365CC4AECV8w0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2871</Words>
  <Characters>16371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Дума</cp:lastModifiedBy>
  <cp:revision>5</cp:revision>
  <cp:lastPrinted>2019-05-27T03:29:00Z</cp:lastPrinted>
  <dcterms:created xsi:type="dcterms:W3CDTF">2019-05-28T04:52:00Z</dcterms:created>
  <dcterms:modified xsi:type="dcterms:W3CDTF">2019-06-05T03:25:00Z</dcterms:modified>
</cp:coreProperties>
</file>