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525" w:rsidRPr="003F193B" w:rsidRDefault="00601525" w:rsidP="00601525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ДУМА</w:t>
      </w:r>
    </w:p>
    <w:p w:rsidR="00601525" w:rsidRPr="003F193B" w:rsidRDefault="00601525" w:rsidP="00601525">
      <w:pPr>
        <w:pStyle w:val="2"/>
        <w:ind w:firstLine="0"/>
        <w:jc w:val="center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ТЕРНЕЙСКОГО МУНИЦИПАЛЬНОГО РАЙОНА</w:t>
      </w:r>
    </w:p>
    <w:p w:rsidR="00601525" w:rsidRPr="003F193B" w:rsidRDefault="00601525" w:rsidP="00601525">
      <w:pPr>
        <w:pStyle w:val="2"/>
        <w:ind w:firstLine="0"/>
        <w:jc w:val="center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(шестой созыв)</w:t>
      </w:r>
    </w:p>
    <w:p w:rsidR="00601525" w:rsidRPr="003F193B" w:rsidRDefault="00601525" w:rsidP="00601525">
      <w:pPr>
        <w:pStyle w:val="2"/>
        <w:ind w:firstLine="0"/>
        <w:jc w:val="center"/>
        <w:rPr>
          <w:b/>
          <w:sz w:val="28"/>
          <w:szCs w:val="28"/>
        </w:rPr>
      </w:pPr>
    </w:p>
    <w:p w:rsidR="00601525" w:rsidRPr="003F193B" w:rsidRDefault="00601525" w:rsidP="00601525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3F193B">
        <w:rPr>
          <w:b/>
          <w:sz w:val="28"/>
          <w:szCs w:val="28"/>
        </w:rPr>
        <w:t>РЕШЕНИЕ</w:t>
      </w:r>
    </w:p>
    <w:p w:rsidR="00601525" w:rsidRPr="003F193B" w:rsidRDefault="00601525" w:rsidP="00601525">
      <w:pPr>
        <w:rPr>
          <w:color w:val="auto"/>
        </w:rPr>
      </w:pPr>
    </w:p>
    <w:tbl>
      <w:tblPr>
        <w:tblW w:w="0" w:type="auto"/>
        <w:tblInd w:w="108" w:type="dxa"/>
        <w:tblLook w:val="04A0"/>
      </w:tblPr>
      <w:tblGrid>
        <w:gridCol w:w="3402"/>
        <w:gridCol w:w="2694"/>
        <w:gridCol w:w="3367"/>
      </w:tblGrid>
      <w:tr w:rsidR="00601525" w:rsidRPr="003F193B" w:rsidTr="00DD2CE2">
        <w:tc>
          <w:tcPr>
            <w:tcW w:w="3402" w:type="dxa"/>
          </w:tcPr>
          <w:p w:rsidR="00601525" w:rsidRPr="003F193B" w:rsidRDefault="00601525" w:rsidP="00DD2CE2">
            <w:pPr>
              <w:autoSpaceDE w:val="0"/>
              <w:autoSpaceDN w:val="0"/>
              <w:adjustRightInd w:val="0"/>
              <w:jc w:val="both"/>
              <w:rPr>
                <w:b/>
                <w:color w:val="auto"/>
              </w:rPr>
            </w:pPr>
            <w:r>
              <w:rPr>
                <w:b/>
                <w:color w:val="auto"/>
              </w:rPr>
              <w:t>30 июля</w:t>
            </w:r>
            <w:r w:rsidRPr="003F193B">
              <w:rPr>
                <w:b/>
                <w:color w:val="auto"/>
              </w:rPr>
              <w:t xml:space="preserve"> 2019 год</w:t>
            </w:r>
          </w:p>
        </w:tc>
        <w:tc>
          <w:tcPr>
            <w:tcW w:w="2694" w:type="dxa"/>
          </w:tcPr>
          <w:p w:rsidR="00601525" w:rsidRPr="003F193B" w:rsidRDefault="00601525" w:rsidP="00DD2CE2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</w:rPr>
            </w:pPr>
            <w:r w:rsidRPr="003F193B">
              <w:rPr>
                <w:color w:val="auto"/>
              </w:rPr>
              <w:t>пгт. Терней</w:t>
            </w:r>
          </w:p>
        </w:tc>
        <w:tc>
          <w:tcPr>
            <w:tcW w:w="3367" w:type="dxa"/>
          </w:tcPr>
          <w:p w:rsidR="00601525" w:rsidRPr="003F193B" w:rsidRDefault="00601525" w:rsidP="00DD2CE2">
            <w:pPr>
              <w:autoSpaceDE w:val="0"/>
              <w:autoSpaceDN w:val="0"/>
              <w:adjustRightInd w:val="0"/>
              <w:ind w:firstLine="709"/>
              <w:jc w:val="right"/>
              <w:rPr>
                <w:b/>
                <w:color w:val="auto"/>
              </w:rPr>
            </w:pPr>
            <w:r w:rsidRPr="003F193B">
              <w:rPr>
                <w:b/>
                <w:color w:val="auto"/>
              </w:rPr>
              <w:t>№</w:t>
            </w:r>
            <w:r>
              <w:rPr>
                <w:b/>
                <w:color w:val="auto"/>
              </w:rPr>
              <w:t xml:space="preserve"> 75</w:t>
            </w:r>
          </w:p>
        </w:tc>
      </w:tr>
    </w:tbl>
    <w:p w:rsidR="00601525" w:rsidRPr="003F193B" w:rsidRDefault="00601525" w:rsidP="00601525">
      <w:pPr>
        <w:autoSpaceDE w:val="0"/>
        <w:autoSpaceDN w:val="0"/>
        <w:adjustRightInd w:val="0"/>
        <w:ind w:firstLine="709"/>
        <w:jc w:val="center"/>
        <w:rPr>
          <w:b/>
          <w:color w:val="auto"/>
        </w:rPr>
      </w:pPr>
    </w:p>
    <w:p w:rsidR="00601525" w:rsidRPr="003F193B" w:rsidRDefault="00601525" w:rsidP="00601525">
      <w:pPr>
        <w:autoSpaceDE w:val="0"/>
        <w:autoSpaceDN w:val="0"/>
        <w:adjustRightInd w:val="0"/>
        <w:jc w:val="center"/>
        <w:rPr>
          <w:b/>
          <w:bCs/>
          <w:color w:val="auto"/>
        </w:rPr>
      </w:pPr>
      <w:r w:rsidRPr="003F193B">
        <w:rPr>
          <w:b/>
          <w:bCs/>
          <w:color w:val="auto"/>
        </w:rPr>
        <w:t xml:space="preserve">О принятии Контрольно-счетной комиссией Тернейского муниципального района части полномочий Контрольно-счетного органа Амгунского сельского поселения Тернейского муниципального района по осуществлению внешнего муниципального финансового контроля  </w:t>
      </w:r>
    </w:p>
    <w:p w:rsidR="00601525" w:rsidRPr="003F193B" w:rsidRDefault="00601525" w:rsidP="00601525">
      <w:pPr>
        <w:autoSpaceDE w:val="0"/>
        <w:autoSpaceDN w:val="0"/>
        <w:adjustRightInd w:val="0"/>
        <w:jc w:val="both"/>
        <w:rPr>
          <w:color w:val="auto"/>
        </w:rPr>
      </w:pPr>
    </w:p>
    <w:p w:rsidR="00601525" w:rsidRPr="002F52D2" w:rsidRDefault="00601525" w:rsidP="00601525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proofErr w:type="gramStart"/>
      <w:r w:rsidRPr="002F52D2">
        <w:rPr>
          <w:color w:val="000000"/>
        </w:rPr>
        <w:t xml:space="preserve">Рассмотрев обращение главы </w:t>
      </w:r>
      <w:r w:rsidRPr="002F52D2">
        <w:rPr>
          <w:color w:val="000000" w:themeColor="text1"/>
        </w:rPr>
        <w:t>Амгунского сельского</w:t>
      </w:r>
      <w:r w:rsidRPr="002F52D2">
        <w:rPr>
          <w:color w:val="000000"/>
        </w:rPr>
        <w:t xml:space="preserve"> поселения, решение муниципального комитета </w:t>
      </w:r>
      <w:r w:rsidRPr="002F52D2">
        <w:rPr>
          <w:color w:val="000000" w:themeColor="text1"/>
        </w:rPr>
        <w:t>Амгунского сельского</w:t>
      </w:r>
      <w:r w:rsidRPr="002F52D2">
        <w:rPr>
          <w:color w:val="000000"/>
        </w:rPr>
        <w:t xml:space="preserve"> поселения от </w:t>
      </w:r>
      <w:r w:rsidRPr="002F52D2">
        <w:rPr>
          <w:color w:val="000000" w:themeColor="text1"/>
        </w:rPr>
        <w:t>24.06</w:t>
      </w:r>
      <w:r w:rsidRPr="002F52D2">
        <w:rPr>
          <w:color w:val="000000"/>
        </w:rPr>
        <w:t xml:space="preserve">.2019 № </w:t>
      </w:r>
      <w:r w:rsidRPr="002F52D2">
        <w:rPr>
          <w:color w:val="000000" w:themeColor="text1"/>
        </w:rPr>
        <w:t>101</w:t>
      </w:r>
      <w:r w:rsidRPr="002F52D2">
        <w:rPr>
          <w:color w:val="000000"/>
        </w:rPr>
        <w:t xml:space="preserve"> «О передаче части полномочий по </w:t>
      </w:r>
      <w:r w:rsidRPr="002F52D2">
        <w:rPr>
          <w:color w:val="000000" w:themeColor="text1"/>
        </w:rPr>
        <w:t>осуществлению внешнего муниципального финансового контроля</w:t>
      </w:r>
      <w:r w:rsidRPr="002F52D2">
        <w:rPr>
          <w:color w:val="000000"/>
        </w:rPr>
        <w:t xml:space="preserve">», руководствуясь </w:t>
      </w:r>
      <w:r w:rsidRPr="002F52D2">
        <w:rPr>
          <w:color w:val="000000" w:themeColor="text1"/>
        </w:rPr>
        <w:t xml:space="preserve">Бюджетным </w:t>
      </w:r>
      <w:hyperlink r:id="rId4" w:history="1">
        <w:r w:rsidRPr="002F52D2">
          <w:rPr>
            <w:color w:val="000000" w:themeColor="text1"/>
          </w:rPr>
          <w:t>кодексом</w:t>
        </w:r>
      </w:hyperlink>
      <w:r w:rsidRPr="002F52D2">
        <w:rPr>
          <w:color w:val="000000" w:themeColor="text1"/>
        </w:rPr>
        <w:t xml:space="preserve"> Российской Федерации, Федеральным </w:t>
      </w:r>
      <w:hyperlink r:id="rId5" w:history="1">
        <w:r w:rsidRPr="002F52D2">
          <w:rPr>
            <w:color w:val="000000" w:themeColor="text1"/>
          </w:rPr>
          <w:t>законом</w:t>
        </w:r>
      </w:hyperlink>
      <w:r w:rsidRPr="002F52D2">
        <w:rPr>
          <w:color w:val="000000" w:themeColor="text1"/>
        </w:rPr>
        <w:t xml:space="preserve"> от 6.10.2003 № 131-ФЗ «Об общих принципах местного самоуправления в Российской Федерации», Федеральн</w:t>
      </w:r>
      <w:r>
        <w:rPr>
          <w:color w:val="000000" w:themeColor="text1"/>
        </w:rPr>
        <w:t>ым</w:t>
      </w:r>
      <w:r w:rsidRPr="002F52D2">
        <w:rPr>
          <w:color w:val="000000" w:themeColor="text1"/>
        </w:rPr>
        <w:t xml:space="preserve"> закон</w:t>
      </w:r>
      <w:r>
        <w:rPr>
          <w:color w:val="000000" w:themeColor="text1"/>
        </w:rPr>
        <w:t>ом</w:t>
      </w:r>
      <w:r w:rsidRPr="002F52D2">
        <w:rPr>
          <w:color w:val="000000" w:themeColor="text1"/>
        </w:rPr>
        <w:t xml:space="preserve"> от 7.02.2011 № 6-ФЗ «Об общих принципах организации и деятельности контрольно-счетных органов субъектов Российской Федерации и</w:t>
      </w:r>
      <w:proofErr w:type="gramEnd"/>
      <w:r w:rsidRPr="002F52D2">
        <w:rPr>
          <w:color w:val="000000" w:themeColor="text1"/>
        </w:rPr>
        <w:t xml:space="preserve"> муниципальных образований», </w:t>
      </w:r>
      <w:hyperlink r:id="rId6" w:history="1">
        <w:r w:rsidRPr="002F52D2">
          <w:rPr>
            <w:color w:val="000000" w:themeColor="text1"/>
          </w:rPr>
          <w:t>Уставом</w:t>
        </w:r>
      </w:hyperlink>
      <w:r w:rsidRPr="002F52D2">
        <w:rPr>
          <w:color w:val="000000" w:themeColor="text1"/>
        </w:rPr>
        <w:t xml:space="preserve"> Тернейского муниципального района, Дума Тернейского муниципального района </w:t>
      </w:r>
    </w:p>
    <w:p w:rsidR="00601525" w:rsidRPr="003F193B" w:rsidRDefault="00601525" w:rsidP="00601525">
      <w:pPr>
        <w:ind w:firstLine="709"/>
        <w:rPr>
          <w:b/>
          <w:color w:val="auto"/>
        </w:rPr>
      </w:pPr>
    </w:p>
    <w:p w:rsidR="00601525" w:rsidRPr="003F193B" w:rsidRDefault="00601525" w:rsidP="00601525">
      <w:pPr>
        <w:ind w:firstLine="709"/>
        <w:outlineLvl w:val="0"/>
        <w:rPr>
          <w:b/>
          <w:color w:val="auto"/>
        </w:rPr>
      </w:pPr>
      <w:r w:rsidRPr="003F193B">
        <w:rPr>
          <w:b/>
          <w:color w:val="auto"/>
        </w:rPr>
        <w:t>РЕШИЛА:</w:t>
      </w:r>
    </w:p>
    <w:p w:rsidR="00601525" w:rsidRPr="003F193B" w:rsidRDefault="00601525" w:rsidP="00601525">
      <w:pPr>
        <w:autoSpaceDE w:val="0"/>
        <w:autoSpaceDN w:val="0"/>
        <w:adjustRightInd w:val="0"/>
        <w:ind w:firstLine="540"/>
        <w:jc w:val="both"/>
        <w:rPr>
          <w:color w:val="auto"/>
        </w:rPr>
      </w:pPr>
    </w:p>
    <w:p w:rsidR="00601525" w:rsidRPr="003F193B" w:rsidRDefault="00601525" w:rsidP="00601525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3F193B">
        <w:rPr>
          <w:color w:val="auto"/>
        </w:rPr>
        <w:t xml:space="preserve">1. Контрольно-счетной комиссии Тернейского муниципального района </w:t>
      </w:r>
      <w:r>
        <w:rPr>
          <w:color w:val="auto"/>
        </w:rPr>
        <w:t xml:space="preserve">принять </w:t>
      </w:r>
      <w:r w:rsidRPr="003F193B">
        <w:rPr>
          <w:color w:val="auto"/>
        </w:rPr>
        <w:t>часть полномочий Контрольно-счетного органа Амгунского сельского поселения по осуществлению внешнего муниципального финансового контроля.</w:t>
      </w:r>
    </w:p>
    <w:p w:rsidR="00601525" w:rsidRPr="003F193B" w:rsidRDefault="00601525" w:rsidP="00601525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3F193B">
        <w:rPr>
          <w:color w:val="auto"/>
        </w:rPr>
        <w:t xml:space="preserve">2. Заключить </w:t>
      </w:r>
      <w:hyperlink w:anchor="Par31" w:history="1">
        <w:r w:rsidRPr="003F193B">
          <w:rPr>
            <w:color w:val="auto"/>
          </w:rPr>
          <w:t>Соглашени</w:t>
        </w:r>
        <w:r>
          <w:rPr>
            <w:color w:val="auto"/>
          </w:rPr>
          <w:t>е</w:t>
        </w:r>
      </w:hyperlink>
      <w:r w:rsidRPr="003F193B">
        <w:rPr>
          <w:color w:val="auto"/>
        </w:rPr>
        <w:t xml:space="preserve"> о передаче Контрольно-счетной комиссии Тернейского муниципального района части полномочий Контрольно-счетного органа Амгунского сельского поселения Тернейского муниципального района по осуществлению внешнего муниципального финансового контроля</w:t>
      </w:r>
      <w:r>
        <w:rPr>
          <w:color w:val="auto"/>
        </w:rPr>
        <w:t xml:space="preserve"> (прилагается)</w:t>
      </w:r>
      <w:r w:rsidRPr="003F193B">
        <w:rPr>
          <w:color w:val="auto"/>
        </w:rPr>
        <w:t>.</w:t>
      </w:r>
    </w:p>
    <w:p w:rsidR="00601525" w:rsidRPr="003F193B" w:rsidRDefault="00601525" w:rsidP="00601525">
      <w:pPr>
        <w:ind w:firstLine="709"/>
        <w:jc w:val="both"/>
        <w:rPr>
          <w:color w:val="auto"/>
        </w:rPr>
      </w:pPr>
      <w:r w:rsidRPr="003F193B">
        <w:rPr>
          <w:color w:val="auto"/>
        </w:rPr>
        <w:t>3. Настоящее решение вступает в силу со дня его официального опубликования (обнародования) в газете «Вестник Тернея».</w:t>
      </w:r>
    </w:p>
    <w:p w:rsidR="00601525" w:rsidRPr="003F193B" w:rsidRDefault="00601525" w:rsidP="00601525">
      <w:pPr>
        <w:autoSpaceDE w:val="0"/>
        <w:autoSpaceDN w:val="0"/>
        <w:adjustRightInd w:val="0"/>
        <w:ind w:firstLine="709"/>
        <w:jc w:val="both"/>
        <w:rPr>
          <w:color w:val="auto"/>
        </w:rPr>
      </w:pPr>
    </w:p>
    <w:p w:rsidR="00601525" w:rsidRPr="003F193B" w:rsidRDefault="00601525" w:rsidP="00601525">
      <w:pPr>
        <w:autoSpaceDE w:val="0"/>
        <w:autoSpaceDN w:val="0"/>
        <w:adjustRightInd w:val="0"/>
        <w:jc w:val="both"/>
        <w:rPr>
          <w:color w:val="auto"/>
        </w:rPr>
      </w:pPr>
    </w:p>
    <w:p w:rsidR="00601525" w:rsidRPr="003F193B" w:rsidRDefault="00601525" w:rsidP="00601525">
      <w:pPr>
        <w:autoSpaceDE w:val="0"/>
        <w:autoSpaceDN w:val="0"/>
        <w:adjustRightInd w:val="0"/>
        <w:jc w:val="both"/>
        <w:rPr>
          <w:color w:val="auto"/>
        </w:rPr>
      </w:pPr>
    </w:p>
    <w:p w:rsidR="00601525" w:rsidRPr="003F193B" w:rsidRDefault="00601525" w:rsidP="00601525">
      <w:pPr>
        <w:autoSpaceDE w:val="0"/>
        <w:autoSpaceDN w:val="0"/>
        <w:adjustRightInd w:val="0"/>
        <w:outlineLvl w:val="0"/>
        <w:rPr>
          <w:color w:val="auto"/>
        </w:rPr>
      </w:pPr>
      <w:r w:rsidRPr="003F193B">
        <w:rPr>
          <w:color w:val="auto"/>
        </w:rPr>
        <w:t xml:space="preserve">Председатель Думы </w:t>
      </w:r>
    </w:p>
    <w:p w:rsidR="00601525" w:rsidRPr="003F193B" w:rsidRDefault="00601525" w:rsidP="00601525">
      <w:pPr>
        <w:autoSpaceDE w:val="0"/>
        <w:autoSpaceDN w:val="0"/>
        <w:adjustRightInd w:val="0"/>
        <w:rPr>
          <w:color w:val="auto"/>
        </w:rPr>
      </w:pPr>
      <w:r w:rsidRPr="003F193B">
        <w:rPr>
          <w:color w:val="auto"/>
        </w:rPr>
        <w:t>Тернейского муниципального района                                               А.А. Вихров</w:t>
      </w:r>
    </w:p>
    <w:p w:rsidR="00601525" w:rsidRDefault="00601525" w:rsidP="00601525">
      <w:pPr>
        <w:spacing w:after="200" w:line="276" w:lineRule="auto"/>
      </w:pPr>
      <w:r>
        <w:br w:type="page"/>
      </w:r>
    </w:p>
    <w:tbl>
      <w:tblPr>
        <w:tblW w:w="0" w:type="auto"/>
        <w:tblLook w:val="01E0"/>
      </w:tblPr>
      <w:tblGrid>
        <w:gridCol w:w="4786"/>
        <w:gridCol w:w="4785"/>
      </w:tblGrid>
      <w:tr w:rsidR="00601525" w:rsidRPr="005308FD" w:rsidTr="00DD2CE2">
        <w:tc>
          <w:tcPr>
            <w:tcW w:w="4786" w:type="dxa"/>
          </w:tcPr>
          <w:p w:rsidR="00601525" w:rsidRPr="005308FD" w:rsidRDefault="00601525" w:rsidP="00DD2CE2">
            <w:pPr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lastRenderedPageBreak/>
              <w:t>УТВЕРЖДЕНО</w:t>
            </w:r>
            <w:r w:rsidRPr="005308FD">
              <w:rPr>
                <w:color w:val="auto"/>
                <w:sz w:val="26"/>
                <w:szCs w:val="26"/>
              </w:rPr>
              <w:br/>
              <w:t xml:space="preserve">решением муниципального комитета  </w:t>
            </w:r>
            <w:r w:rsidRPr="005308FD">
              <w:rPr>
                <w:color w:val="auto"/>
                <w:sz w:val="26"/>
                <w:szCs w:val="26"/>
              </w:rPr>
              <w:br/>
              <w:t>Амгунского сельского поселения</w:t>
            </w:r>
            <w:r w:rsidRPr="005308FD">
              <w:rPr>
                <w:color w:val="auto"/>
                <w:sz w:val="26"/>
                <w:szCs w:val="26"/>
              </w:rPr>
              <w:br/>
              <w:t>от «</w:t>
            </w:r>
            <w:r>
              <w:rPr>
                <w:color w:val="auto"/>
                <w:sz w:val="26"/>
                <w:szCs w:val="26"/>
              </w:rPr>
              <w:t>24</w:t>
            </w:r>
            <w:r w:rsidRPr="005308FD">
              <w:rPr>
                <w:color w:val="auto"/>
                <w:sz w:val="26"/>
                <w:szCs w:val="26"/>
              </w:rPr>
              <w:t>» ию</w:t>
            </w:r>
            <w:r>
              <w:rPr>
                <w:color w:val="auto"/>
                <w:sz w:val="26"/>
                <w:szCs w:val="26"/>
              </w:rPr>
              <w:t>н</w:t>
            </w:r>
            <w:r w:rsidRPr="005308FD">
              <w:rPr>
                <w:color w:val="auto"/>
                <w:sz w:val="26"/>
                <w:szCs w:val="26"/>
              </w:rPr>
              <w:t xml:space="preserve">я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308FD">
                <w:rPr>
                  <w:color w:val="auto"/>
                  <w:sz w:val="26"/>
                  <w:szCs w:val="26"/>
                </w:rPr>
                <w:t>2019 г</w:t>
              </w:r>
            </w:smartTag>
            <w:r w:rsidRPr="005308FD">
              <w:rPr>
                <w:color w:val="auto"/>
                <w:sz w:val="26"/>
                <w:szCs w:val="26"/>
              </w:rPr>
              <w:t xml:space="preserve">. № </w:t>
            </w:r>
            <w:r>
              <w:rPr>
                <w:color w:val="auto"/>
                <w:sz w:val="26"/>
                <w:szCs w:val="26"/>
              </w:rPr>
              <w:t>101</w:t>
            </w:r>
          </w:p>
          <w:p w:rsidR="00601525" w:rsidRPr="005308FD" w:rsidRDefault="00601525" w:rsidP="00DD2CE2">
            <w:pPr>
              <w:jc w:val="center"/>
              <w:rPr>
                <w:b/>
                <w:color w:val="auto"/>
                <w:sz w:val="26"/>
                <w:szCs w:val="26"/>
              </w:rPr>
            </w:pPr>
          </w:p>
        </w:tc>
        <w:tc>
          <w:tcPr>
            <w:tcW w:w="4785" w:type="dxa"/>
          </w:tcPr>
          <w:p w:rsidR="00601525" w:rsidRPr="005308FD" w:rsidRDefault="00601525" w:rsidP="00DD2CE2">
            <w:pPr>
              <w:jc w:val="right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УТВЕРЖДЕНО</w:t>
            </w:r>
            <w:r w:rsidRPr="005308FD">
              <w:rPr>
                <w:color w:val="auto"/>
                <w:sz w:val="26"/>
                <w:szCs w:val="26"/>
              </w:rPr>
              <w:br/>
              <w:t xml:space="preserve">решением Думы Тернейского </w:t>
            </w:r>
          </w:p>
          <w:p w:rsidR="00601525" w:rsidRPr="005308FD" w:rsidRDefault="00601525" w:rsidP="00DD2CE2">
            <w:pPr>
              <w:jc w:val="right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 xml:space="preserve">муниципального района  </w:t>
            </w:r>
            <w:r w:rsidRPr="005308FD">
              <w:rPr>
                <w:color w:val="auto"/>
                <w:sz w:val="26"/>
                <w:szCs w:val="26"/>
              </w:rPr>
              <w:br/>
              <w:t>от «</w:t>
            </w:r>
            <w:r>
              <w:rPr>
                <w:color w:val="auto"/>
                <w:sz w:val="26"/>
                <w:szCs w:val="26"/>
              </w:rPr>
              <w:t>30</w:t>
            </w:r>
            <w:r w:rsidRPr="005308FD">
              <w:rPr>
                <w:color w:val="auto"/>
                <w:sz w:val="26"/>
                <w:szCs w:val="26"/>
              </w:rPr>
              <w:t>» ию</w:t>
            </w:r>
            <w:r>
              <w:rPr>
                <w:color w:val="auto"/>
                <w:sz w:val="26"/>
                <w:szCs w:val="26"/>
              </w:rPr>
              <w:t>л</w:t>
            </w:r>
            <w:r w:rsidRPr="005308FD">
              <w:rPr>
                <w:color w:val="auto"/>
                <w:sz w:val="26"/>
                <w:szCs w:val="26"/>
              </w:rPr>
              <w:t xml:space="preserve">я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308FD">
                <w:rPr>
                  <w:color w:val="auto"/>
                  <w:sz w:val="26"/>
                  <w:szCs w:val="26"/>
                </w:rPr>
                <w:t>2019 г</w:t>
              </w:r>
            </w:smartTag>
            <w:r w:rsidRPr="005308FD">
              <w:rPr>
                <w:color w:val="auto"/>
                <w:sz w:val="26"/>
                <w:szCs w:val="26"/>
              </w:rPr>
              <w:t xml:space="preserve">. № </w:t>
            </w:r>
            <w:r>
              <w:rPr>
                <w:color w:val="auto"/>
                <w:sz w:val="26"/>
                <w:szCs w:val="26"/>
              </w:rPr>
              <w:t>75</w:t>
            </w:r>
          </w:p>
          <w:p w:rsidR="00601525" w:rsidRPr="005308FD" w:rsidRDefault="00601525" w:rsidP="00DD2CE2">
            <w:pPr>
              <w:jc w:val="center"/>
              <w:rPr>
                <w:b/>
                <w:color w:val="auto"/>
                <w:sz w:val="26"/>
                <w:szCs w:val="26"/>
              </w:rPr>
            </w:pPr>
          </w:p>
        </w:tc>
      </w:tr>
    </w:tbl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601525" w:rsidRPr="005308FD" w:rsidRDefault="00601525" w:rsidP="00601525">
      <w:pPr>
        <w:widowControl w:val="0"/>
        <w:autoSpaceDE w:val="0"/>
        <w:autoSpaceDN w:val="0"/>
        <w:adjustRightInd w:val="0"/>
        <w:jc w:val="center"/>
        <w:rPr>
          <w:bCs/>
          <w:color w:val="auto"/>
          <w:sz w:val="26"/>
          <w:szCs w:val="26"/>
        </w:rPr>
      </w:pPr>
      <w:r w:rsidRPr="005308FD">
        <w:rPr>
          <w:bCs/>
          <w:color w:val="auto"/>
          <w:sz w:val="26"/>
          <w:szCs w:val="26"/>
        </w:rPr>
        <w:t>СОГЛАШЕНИЕ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spacing w:line="240" w:lineRule="exact"/>
        <w:jc w:val="center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О</w:t>
      </w:r>
      <w:r w:rsidRPr="005308FD">
        <w:rPr>
          <w:bCs/>
          <w:color w:val="auto"/>
          <w:sz w:val="26"/>
          <w:szCs w:val="26"/>
        </w:rPr>
        <w:t xml:space="preserve"> передаче Контрольно-счетной комиссии Тернейского муниципального района части полномочий контрольно-счетного органа Амгунского сельского поселения </w:t>
      </w:r>
      <w:r w:rsidRPr="005308FD">
        <w:rPr>
          <w:color w:val="auto"/>
          <w:sz w:val="26"/>
          <w:szCs w:val="26"/>
        </w:rPr>
        <w:t>по осуществлению внешнего муниципального финансового контроля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spacing w:line="240" w:lineRule="exact"/>
        <w:jc w:val="center"/>
        <w:rPr>
          <w:color w:val="auto"/>
          <w:sz w:val="26"/>
          <w:szCs w:val="26"/>
        </w:rPr>
      </w:pPr>
    </w:p>
    <w:p w:rsidR="00601525" w:rsidRPr="005308FD" w:rsidRDefault="00601525" w:rsidP="00601525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5308F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«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5308FD">
        <w:rPr>
          <w:rFonts w:ascii="Times New Roman" w:hAnsi="Times New Roman" w:cs="Times New Roman"/>
          <w:sz w:val="26"/>
          <w:szCs w:val="26"/>
        </w:rPr>
        <w:t>» ию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5308FD">
        <w:rPr>
          <w:rFonts w:ascii="Times New Roman" w:hAnsi="Times New Roman" w:cs="Times New Roman"/>
          <w:sz w:val="26"/>
          <w:szCs w:val="26"/>
        </w:rPr>
        <w:t xml:space="preserve">я </w:t>
      </w:r>
      <w:smartTag w:uri="urn:schemas-microsoft-com:office:smarttags" w:element="metricconverter">
        <w:smartTagPr>
          <w:attr w:name="ProductID" w:val="2019 г"/>
        </w:smartTagPr>
        <w:r w:rsidRPr="005308FD">
          <w:rPr>
            <w:rFonts w:ascii="Times New Roman" w:hAnsi="Times New Roman" w:cs="Times New Roman"/>
            <w:sz w:val="26"/>
            <w:szCs w:val="26"/>
          </w:rPr>
          <w:t>2019 г</w:t>
        </w:r>
      </w:smartTag>
      <w:r w:rsidRPr="005308FD">
        <w:rPr>
          <w:rFonts w:ascii="Times New Roman" w:hAnsi="Times New Roman" w:cs="Times New Roman"/>
          <w:sz w:val="26"/>
          <w:szCs w:val="26"/>
        </w:rPr>
        <w:t>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6"/>
          <w:szCs w:val="26"/>
        </w:rPr>
      </w:pPr>
      <w:proofErr w:type="gramStart"/>
      <w:r w:rsidRPr="005308FD">
        <w:rPr>
          <w:color w:val="auto"/>
          <w:sz w:val="26"/>
          <w:szCs w:val="26"/>
        </w:rPr>
        <w:t xml:space="preserve">Муниципальный комитет Амгунского сельского поселения (далее - Муниципальный комитет поселения) в лице председателя _______________, действующего на основании Устава Амгунского сельского поселения, Дума Тернейского муниципального района (далее - Дума) в лице председателя Вихрова А.А., действующего на основании Устава Тернейского муниципального района, и Контрольно-счетная комиссия Тернейского муниципального района (далее - Контрольно-счетная комиссия), в лице председателя Кочубей Т.М., действующего на основании </w:t>
      </w:r>
      <w:hyperlink r:id="rId7" w:history="1">
        <w:r w:rsidRPr="005308FD">
          <w:rPr>
            <w:color w:val="auto"/>
            <w:sz w:val="26"/>
            <w:szCs w:val="26"/>
          </w:rPr>
          <w:t>Устава</w:t>
        </w:r>
      </w:hyperlink>
      <w:r w:rsidRPr="005308FD">
        <w:rPr>
          <w:color w:val="auto"/>
          <w:sz w:val="26"/>
          <w:szCs w:val="26"/>
        </w:rPr>
        <w:t xml:space="preserve"> Тернейского муниципального района</w:t>
      </w:r>
      <w:proofErr w:type="gramEnd"/>
      <w:r w:rsidRPr="005308FD">
        <w:rPr>
          <w:color w:val="auto"/>
          <w:sz w:val="26"/>
          <w:szCs w:val="26"/>
        </w:rPr>
        <w:t>, Положения о Контрольно-счетной комиссии Тернейского муниципального района, утвержденного решением Думы Тернейского муниципального района от 26 февраля 2013 года № 535, заключили настоящее Соглашение о нижеследующем: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jc w:val="both"/>
        <w:rPr>
          <w:color w:val="auto"/>
          <w:sz w:val="26"/>
          <w:szCs w:val="26"/>
        </w:rPr>
      </w:pP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1. Предмет Соглашения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1.1. Предметом настоящего Соглашения является передача Контрольно-счетной комиссии Тернейского муниципального района части полномочий контрольно-счетного органа Амгунского сельского поселения (дале</w:t>
      </w:r>
      <w:proofErr w:type="gramStart"/>
      <w:r w:rsidRPr="005308FD">
        <w:rPr>
          <w:color w:val="auto"/>
          <w:sz w:val="26"/>
          <w:szCs w:val="26"/>
        </w:rPr>
        <w:t>е-</w:t>
      </w:r>
      <w:proofErr w:type="gramEnd"/>
      <w:r w:rsidRPr="005308FD">
        <w:rPr>
          <w:color w:val="auto"/>
          <w:sz w:val="26"/>
          <w:szCs w:val="26"/>
        </w:rPr>
        <w:t xml:space="preserve"> контрольно-счетный орган) по осуществлению внешнего муниципального финансового контроля.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1.2. Контрольно-счетной комиссии передаются следующие полномочия контрольно-счетного органа поселения: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1.2.1. Внешняя проверка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1.2.2  Экспертиза проектов бюджета поселения.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1.3. Внешняя проверка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 экспертиза проекта бюджета поселения ежегодно включаются в планы работы Контрольно-счетной комиссии.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1.4. Включение в планы работы Контрольно-счетной комиссии других контрольных и экспертно-аналитических мероприятий в рамках внешнего муниципального контроля в отношении средств бюджета поселения и муниципального имущества поселения по предложению Муниципального комитета поселения или главы поселения производится с письменного согласия Контрольно-счетной комиссии.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601525" w:rsidRPr="00E52373" w:rsidRDefault="00601525" w:rsidP="006015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2. Срок действия Соглашения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2.1. Соглашение заключено сроком на текущий период 2019 года и плановый период 2020 года  и действует в период с 1 августа </w:t>
      </w:r>
      <w:smartTag w:uri="urn:schemas-microsoft-com:office:smarttags" w:element="metricconverter">
        <w:smartTagPr>
          <w:attr w:name="ProductID" w:val="2019 г"/>
        </w:smartTagPr>
        <w:r w:rsidRPr="005308FD">
          <w:rPr>
            <w:color w:val="auto"/>
            <w:sz w:val="26"/>
            <w:szCs w:val="26"/>
          </w:rPr>
          <w:t>2019 г</w:t>
        </w:r>
      </w:smartTag>
      <w:r w:rsidRPr="005308FD">
        <w:rPr>
          <w:color w:val="auto"/>
          <w:sz w:val="26"/>
          <w:szCs w:val="26"/>
        </w:rPr>
        <w:t xml:space="preserve">. по 31 декабря </w:t>
      </w:r>
      <w:smartTag w:uri="urn:schemas-microsoft-com:office:smarttags" w:element="metricconverter">
        <w:smartTagPr>
          <w:attr w:name="ProductID" w:val="2020 г"/>
        </w:smartTagPr>
        <w:r w:rsidRPr="005308FD">
          <w:rPr>
            <w:color w:val="auto"/>
            <w:sz w:val="26"/>
            <w:szCs w:val="26"/>
          </w:rPr>
          <w:t>2020 г</w:t>
        </w:r>
      </w:smartTag>
      <w:r w:rsidRPr="005308FD">
        <w:rPr>
          <w:color w:val="auto"/>
          <w:sz w:val="26"/>
          <w:szCs w:val="26"/>
        </w:rPr>
        <w:t>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 Права и обязанности сторон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3.1 Дума Тернейского муниципального района: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3.1.1.Устанавливает в муниципальных правовых актах полномочия Контрольно-счетной комиссии предусмотренные настоящим Соглашением.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3.1.2.Устанавливает штатную численность Контрольно-счетной комиссии с учетом необходимости осуществления предусмотренных настоящим Соглашением полномочий.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3.1.3.Имеет право получать от Контрольно-счетной комиссии информацию об </w:t>
      </w:r>
      <w:proofErr w:type="gramStart"/>
      <w:r w:rsidRPr="005308FD">
        <w:rPr>
          <w:color w:val="auto"/>
          <w:sz w:val="26"/>
          <w:szCs w:val="26"/>
        </w:rPr>
        <w:t>осуществлении</w:t>
      </w:r>
      <w:proofErr w:type="gramEnd"/>
      <w:r w:rsidRPr="005308FD">
        <w:rPr>
          <w:color w:val="auto"/>
          <w:sz w:val="26"/>
          <w:szCs w:val="26"/>
        </w:rPr>
        <w:t xml:space="preserve"> предусмотренных настоящим Соглашением полномочий.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3.2. Контрольно-счетная комиссия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3.2.1.Ежегодно включает в планы работы внешнюю проверку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 экспертизу проекта бюджета поселения.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3.2.2.Проводит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 xml:space="preserve">3.2.3.Для подготовки к внешней проверке годового отчета об </w:t>
      </w:r>
      <w:proofErr w:type="gramStart"/>
      <w:r w:rsidRPr="005308FD">
        <w:rPr>
          <w:color w:val="auto"/>
          <w:sz w:val="26"/>
          <w:szCs w:val="26"/>
        </w:rPr>
        <w:t>исполнении</w:t>
      </w:r>
      <w:proofErr w:type="gramEnd"/>
      <w:r w:rsidRPr="005308FD">
        <w:rPr>
          <w:color w:val="auto"/>
          <w:sz w:val="26"/>
          <w:szCs w:val="26"/>
        </w:rPr>
        <w:t xml:space="preserve">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3.2.4.Определяет формы, цели, задачи и способы проведения мероприятий в соответствии со своим регламентом и стандартами внешнего муниципального финансового контроля.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3.2.5.Направляет отчеты и заключения по результатам проведенных мероприятий в Муниципальный комитет поселения и главе поселения, размещает информацию о проведенных мероприятиях на официальном сайте администрации Тернейского муниципального района в сети Интернет.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3.2.6.Направляет представления и предписания администрации поселения, принимает другие предусмотренные законодательством меры по предотвращению и устранению выявленных нарушений.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3.2.7.В случае возникновения препятствий для осуществления предусмотренных настоящим Соглашением полномочий обращается в Муниципальный комитет поселения с предложениями по их устранению.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3.2.8. Ежегодно предоставляет Муниципальному комитету поселения и Думе</w:t>
      </w:r>
      <w:r>
        <w:rPr>
          <w:color w:val="auto"/>
          <w:sz w:val="26"/>
          <w:szCs w:val="26"/>
        </w:rPr>
        <w:t xml:space="preserve"> </w:t>
      </w:r>
      <w:r w:rsidRPr="005308FD">
        <w:rPr>
          <w:color w:val="auto"/>
          <w:sz w:val="26"/>
          <w:szCs w:val="26"/>
        </w:rPr>
        <w:t>отчет об осуществлении предусмотренных настоящим Соглашением полномочий.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E17952">
        <w:rPr>
          <w:b/>
          <w:color w:val="auto"/>
          <w:sz w:val="26"/>
          <w:szCs w:val="26"/>
        </w:rPr>
        <w:t>3</w:t>
      </w:r>
      <w:r w:rsidRPr="005308FD">
        <w:rPr>
          <w:b/>
          <w:color w:val="auto"/>
          <w:sz w:val="26"/>
          <w:szCs w:val="26"/>
        </w:rPr>
        <w:t>.3. Муниципальный комитет поселения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3.3.1.Имеет право направлять в Контрольно-счетную комиссию    предложения о проведении контрольных и экспертно-аналитических мероприятий.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3.3.2.Рассматривает отчеты и заключения, а также предложения Контрольно-счетной комиссии по результатам проведения контрольных и экспертно-аналитических мероприятий.</w:t>
      </w:r>
    </w:p>
    <w:p w:rsidR="00601525" w:rsidRPr="005308FD" w:rsidRDefault="00601525" w:rsidP="00601525">
      <w:pPr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3.3.3. Рассматривает обращения Контрольно-счетной комиссии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3.4. Администрация поселения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3.4.1. Представляет в Контрольно-счетную комиссию:</w:t>
      </w:r>
    </w:p>
    <w:p w:rsidR="00601525" w:rsidRPr="005308FD" w:rsidRDefault="00601525" w:rsidP="00601525">
      <w:pPr>
        <w:autoSpaceDE w:val="0"/>
        <w:autoSpaceDN w:val="0"/>
        <w:adjustRightInd w:val="0"/>
        <w:ind w:firstLine="720"/>
        <w:jc w:val="both"/>
        <w:rPr>
          <w:rFonts w:eastAsia="Times New Roman"/>
          <w:bCs/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lastRenderedPageBreak/>
        <w:t xml:space="preserve">  проекты бюджета поселения </w:t>
      </w:r>
      <w:r w:rsidRPr="005308FD">
        <w:rPr>
          <w:rFonts w:eastAsia="Times New Roman"/>
          <w:bCs/>
          <w:color w:val="auto"/>
          <w:sz w:val="26"/>
          <w:szCs w:val="26"/>
        </w:rPr>
        <w:t>с соблюдением требований Бюджетного кодекса, муниципальными правовыми актами представительного органа муниципального образования с учетом особенностей, установленных федеральными законами;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  <w:sz w:val="26"/>
          <w:szCs w:val="26"/>
        </w:rPr>
      </w:pPr>
      <w:r w:rsidRPr="005308FD">
        <w:rPr>
          <w:rFonts w:eastAsia="Times New Roman"/>
          <w:color w:val="auto"/>
          <w:sz w:val="26"/>
          <w:szCs w:val="26"/>
        </w:rPr>
        <w:t xml:space="preserve">отчет об </w:t>
      </w:r>
      <w:proofErr w:type="gramStart"/>
      <w:r w:rsidRPr="005308FD">
        <w:rPr>
          <w:rFonts w:eastAsia="Times New Roman"/>
          <w:color w:val="auto"/>
          <w:sz w:val="26"/>
          <w:szCs w:val="26"/>
        </w:rPr>
        <w:t>исполнении</w:t>
      </w:r>
      <w:proofErr w:type="gramEnd"/>
      <w:r w:rsidRPr="005308FD">
        <w:rPr>
          <w:rFonts w:eastAsia="Times New Roman"/>
          <w:color w:val="auto"/>
          <w:sz w:val="26"/>
          <w:szCs w:val="26"/>
        </w:rPr>
        <w:t xml:space="preserve"> бюджета и иные документы, предусмотренные </w:t>
      </w:r>
      <w:hyperlink r:id="rId8" w:history="1">
        <w:r w:rsidRPr="005308FD">
          <w:rPr>
            <w:rFonts w:eastAsia="Times New Roman"/>
            <w:color w:val="auto"/>
            <w:sz w:val="26"/>
            <w:szCs w:val="26"/>
          </w:rPr>
          <w:t>статьей 264.1</w:t>
        </w:r>
      </w:hyperlink>
      <w:r w:rsidRPr="005308FD">
        <w:rPr>
          <w:rFonts w:eastAsia="Times New Roman"/>
          <w:color w:val="auto"/>
          <w:sz w:val="26"/>
          <w:szCs w:val="26"/>
        </w:rPr>
        <w:t xml:space="preserve"> Бюджетного кодекса Российской Федерации для подготовки заключения на него не позднее 1 апреля текущего года. Отчет об </w:t>
      </w:r>
      <w:proofErr w:type="gramStart"/>
      <w:r w:rsidRPr="005308FD">
        <w:rPr>
          <w:rFonts w:eastAsia="Times New Roman"/>
          <w:color w:val="auto"/>
          <w:sz w:val="26"/>
          <w:szCs w:val="26"/>
        </w:rPr>
        <w:t>исполнении</w:t>
      </w:r>
      <w:proofErr w:type="gramEnd"/>
      <w:r w:rsidRPr="005308FD">
        <w:rPr>
          <w:rFonts w:eastAsia="Times New Roman"/>
          <w:color w:val="auto"/>
          <w:sz w:val="26"/>
          <w:szCs w:val="26"/>
        </w:rPr>
        <w:t xml:space="preserve"> бюджета предоставляется на бумажном носителе и в электронном виде. 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4. Ответственность сторон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4.1. Стороны несут ответственность за неисполнение (ненадлежащее исполнение) предусмотренных настоящим Соглашением обязанностей в соответствии с законодательством  и настоящим Соглашением.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auto"/>
          <w:sz w:val="26"/>
          <w:szCs w:val="26"/>
        </w:rPr>
      </w:pPr>
      <w:r w:rsidRPr="005308FD">
        <w:rPr>
          <w:b/>
          <w:color w:val="auto"/>
          <w:sz w:val="26"/>
          <w:szCs w:val="26"/>
        </w:rPr>
        <w:t>5. Заключительные положения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5.1. Настоящее Соглашение вступает в силу со дня подписания всеми сторонами.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5.3. Действие настоящего Соглашения может быть прекращено досрочно по соглашению сторон, либо в случае направления Муниципальным комитетом поселения или Думой</w:t>
      </w:r>
      <w:r>
        <w:rPr>
          <w:color w:val="auto"/>
          <w:sz w:val="26"/>
          <w:szCs w:val="26"/>
        </w:rPr>
        <w:t xml:space="preserve"> Тернейского муниципального района</w:t>
      </w:r>
      <w:r w:rsidRPr="005308FD">
        <w:rPr>
          <w:color w:val="auto"/>
          <w:sz w:val="26"/>
          <w:szCs w:val="26"/>
        </w:rPr>
        <w:t xml:space="preserve"> уведомления о расторжении Соглашения. Уведомление о расторжении Соглашения направляется инициатором не менее чем за 30 (тридцать) дней до предлагаемой даты расторжения.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5.4. 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 законодательством.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5308FD">
        <w:rPr>
          <w:color w:val="auto"/>
          <w:sz w:val="26"/>
          <w:szCs w:val="26"/>
        </w:rPr>
        <w:t>5.5.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601525" w:rsidRPr="005308FD" w:rsidRDefault="00601525" w:rsidP="00601525">
      <w:pPr>
        <w:widowControl w:val="0"/>
        <w:autoSpaceDE w:val="0"/>
        <w:autoSpaceDN w:val="0"/>
        <w:adjustRightInd w:val="0"/>
        <w:ind w:firstLine="709"/>
        <w:rPr>
          <w:color w:val="auto"/>
          <w:sz w:val="26"/>
          <w:szCs w:val="26"/>
        </w:rPr>
      </w:pPr>
    </w:p>
    <w:p w:rsidR="00601525" w:rsidRPr="005308FD" w:rsidRDefault="00601525" w:rsidP="00601525">
      <w:pPr>
        <w:widowControl w:val="0"/>
        <w:autoSpaceDE w:val="0"/>
        <w:autoSpaceDN w:val="0"/>
        <w:adjustRightInd w:val="0"/>
        <w:rPr>
          <w:color w:val="auto"/>
          <w:sz w:val="26"/>
          <w:szCs w:val="26"/>
        </w:rPr>
      </w:pPr>
    </w:p>
    <w:tbl>
      <w:tblPr>
        <w:tblW w:w="9491" w:type="dxa"/>
        <w:tblBorders>
          <w:top w:val="single" w:sz="2" w:space="0" w:color="F2F2F2"/>
          <w:left w:val="single" w:sz="2" w:space="0" w:color="F2F2F2"/>
          <w:bottom w:val="single" w:sz="2" w:space="0" w:color="F2F2F2"/>
          <w:right w:val="single" w:sz="2" w:space="0" w:color="F2F2F2"/>
          <w:insideH w:val="single" w:sz="2" w:space="0" w:color="F2F2F2"/>
          <w:insideV w:val="single" w:sz="2" w:space="0" w:color="F2F2F2"/>
        </w:tblBorders>
        <w:tblLook w:val="00A0"/>
      </w:tblPr>
      <w:tblGrid>
        <w:gridCol w:w="4506"/>
        <w:gridCol w:w="222"/>
        <w:gridCol w:w="4766"/>
      </w:tblGrid>
      <w:tr w:rsidR="00601525" w:rsidRPr="005308FD" w:rsidTr="00DD2CE2">
        <w:trPr>
          <w:trHeight w:val="2214"/>
        </w:trPr>
        <w:tc>
          <w:tcPr>
            <w:tcW w:w="4395" w:type="dxa"/>
          </w:tcPr>
          <w:p w:rsidR="00601525" w:rsidRPr="005308FD" w:rsidRDefault="0060152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Председатель Думы Тернейского муниципального района</w:t>
            </w:r>
          </w:p>
          <w:p w:rsidR="00601525" w:rsidRPr="00E52373" w:rsidRDefault="0060152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  <w:u w:val="single"/>
              </w:rPr>
            </w:pPr>
          </w:p>
          <w:p w:rsidR="00601525" w:rsidRPr="005308FD" w:rsidRDefault="0060152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</w:t>
            </w:r>
          </w:p>
          <w:p w:rsidR="00601525" w:rsidRPr="00E52373" w:rsidRDefault="00601525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601525" w:rsidRPr="005308FD" w:rsidRDefault="0060152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601525" w:rsidRPr="005308FD" w:rsidRDefault="0060152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601525" w:rsidRPr="00E52373" w:rsidRDefault="0060152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  <w:p w:rsidR="00601525" w:rsidRPr="005308FD" w:rsidRDefault="0060152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601525" w:rsidRPr="005308FD" w:rsidRDefault="0060152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601525" w:rsidRPr="005308FD" w:rsidRDefault="0060152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601525" w:rsidRPr="005308FD" w:rsidRDefault="0060152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601525" w:rsidRPr="005308FD" w:rsidRDefault="0060152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601525" w:rsidRPr="005308FD" w:rsidRDefault="0060152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601525" w:rsidRPr="005308FD" w:rsidRDefault="0060152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601525" w:rsidRPr="005308FD" w:rsidRDefault="0060152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601525" w:rsidRPr="005308FD" w:rsidRDefault="0060152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</w:tc>
        <w:tc>
          <w:tcPr>
            <w:tcW w:w="233" w:type="dxa"/>
          </w:tcPr>
          <w:p w:rsidR="00601525" w:rsidRPr="005308FD" w:rsidRDefault="0060152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</w:tc>
        <w:tc>
          <w:tcPr>
            <w:tcW w:w="4863" w:type="dxa"/>
          </w:tcPr>
          <w:p w:rsidR="00601525" w:rsidRDefault="00601525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Председатель м</w:t>
            </w:r>
            <w:r w:rsidRPr="005308FD">
              <w:rPr>
                <w:color w:val="auto"/>
                <w:sz w:val="26"/>
                <w:szCs w:val="26"/>
              </w:rPr>
              <w:t>униципального комитета Амгунского сельского поселения</w:t>
            </w:r>
          </w:p>
          <w:p w:rsidR="00601525" w:rsidRPr="005308FD" w:rsidRDefault="0060152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___________________________________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</w:p>
          <w:p w:rsidR="00601525" w:rsidRPr="00E52373" w:rsidRDefault="00601525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601525" w:rsidRPr="005308FD" w:rsidRDefault="0060152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601525" w:rsidRPr="00E52373" w:rsidRDefault="0060152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  <w:p w:rsidR="00601525" w:rsidRPr="005308FD" w:rsidRDefault="0060152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601525" w:rsidRPr="005308FD" w:rsidRDefault="0060152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601525" w:rsidRPr="005308FD" w:rsidRDefault="0060152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6"/>
                <w:szCs w:val="26"/>
              </w:rPr>
            </w:pPr>
          </w:p>
          <w:p w:rsidR="00601525" w:rsidRPr="005308FD" w:rsidRDefault="0060152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auto"/>
                <w:sz w:val="26"/>
                <w:szCs w:val="26"/>
              </w:rPr>
            </w:pPr>
            <w:r w:rsidRPr="005308FD">
              <w:rPr>
                <w:color w:val="auto"/>
                <w:sz w:val="26"/>
                <w:szCs w:val="26"/>
              </w:rPr>
              <w:t>Председатель Контрольно-счетной комиссии Тернейского муниципального района</w:t>
            </w:r>
          </w:p>
          <w:p w:rsidR="00601525" w:rsidRPr="005308FD" w:rsidRDefault="0060152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___________________________________</w:t>
            </w:r>
            <w:r w:rsidRPr="005308FD">
              <w:rPr>
                <w:color w:val="auto"/>
                <w:sz w:val="26"/>
                <w:szCs w:val="26"/>
              </w:rPr>
              <w:t xml:space="preserve"> </w:t>
            </w:r>
          </w:p>
          <w:p w:rsidR="00601525" w:rsidRPr="00E52373" w:rsidRDefault="00601525" w:rsidP="00DD2C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E52373">
              <w:rPr>
                <w:color w:val="auto"/>
                <w:sz w:val="20"/>
                <w:szCs w:val="20"/>
                <w:vertAlign w:val="superscript"/>
              </w:rPr>
              <w:t>ФИО</w:t>
            </w:r>
          </w:p>
          <w:p w:rsidR="00601525" w:rsidRPr="005308FD" w:rsidRDefault="00601525" w:rsidP="00DD2CE2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6"/>
                <w:szCs w:val="26"/>
              </w:rPr>
            </w:pPr>
          </w:p>
          <w:p w:rsidR="00601525" w:rsidRPr="00E52373" w:rsidRDefault="00601525" w:rsidP="00DD2C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auto"/>
                <w:sz w:val="20"/>
                <w:szCs w:val="20"/>
              </w:rPr>
            </w:pPr>
            <w:r w:rsidRPr="00E52373">
              <w:rPr>
                <w:color w:val="auto"/>
                <w:sz w:val="20"/>
                <w:szCs w:val="20"/>
              </w:rPr>
              <w:t>МП</w:t>
            </w:r>
          </w:p>
        </w:tc>
      </w:tr>
    </w:tbl>
    <w:p w:rsidR="00601525" w:rsidRDefault="00601525" w:rsidP="00601525">
      <w:pPr>
        <w:spacing w:after="200" w:line="276" w:lineRule="auto"/>
      </w:pPr>
    </w:p>
    <w:p w:rsidR="00403C59" w:rsidRDefault="00403C59"/>
    <w:sectPr w:rsidR="00403C59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01525"/>
    <w:rsid w:val="00403C59"/>
    <w:rsid w:val="00601525"/>
    <w:rsid w:val="00EB2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525"/>
    <w:pPr>
      <w:spacing w:after="0" w:line="240" w:lineRule="auto"/>
    </w:pPr>
    <w:rPr>
      <w:rFonts w:ascii="Times New Roman" w:eastAsia="Calibri" w:hAnsi="Times New Roman" w:cs="Times New Roman"/>
      <w:color w:val="000099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Вика 2"/>
    <w:basedOn w:val="a"/>
    <w:next w:val="a"/>
    <w:rsid w:val="00601525"/>
    <w:pPr>
      <w:ind w:firstLine="709"/>
      <w:jc w:val="both"/>
    </w:pPr>
    <w:rPr>
      <w:color w:val="auto"/>
      <w:sz w:val="26"/>
      <w:szCs w:val="24"/>
    </w:rPr>
  </w:style>
  <w:style w:type="paragraph" w:customStyle="1" w:styleId="ConsPlusNonformat">
    <w:name w:val="ConsPlusNonformat"/>
    <w:rsid w:val="006015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601525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1525"/>
    <w:rPr>
      <w:rFonts w:ascii="Tahoma" w:eastAsia="Calibri" w:hAnsi="Tahoma" w:cs="Tahoma"/>
      <w:color w:val="000099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F6B7A341EEF6E25752B0C03CCD4EFE15B28480B83968CD568EB330C07AFB4C70B79B71DBE29BE934A3596BAF26B18A4A6DD5FEC840IDG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2A0813B28240487DAE431A6659983147F441095A89513DD1D395323F3CCE16DB55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7B525ACE08A5416200C2DD8B8F024AC49791253418F9D9C90DB36B5844C3529F03868904FF535B2B168332B99BEEA8C09C4285C645744529D2843Cq0F" TargetMode="External"/><Relationship Id="rId5" Type="http://schemas.openxmlformats.org/officeDocument/2006/relationships/hyperlink" Target="consultantplus://offline/ref=D07B525ACE08A5416200DCD09DE35C45C79DC82E3A13F2889752E8360F4DC905D84CDFC940F1590F7B5AD63DB2CEA1EC918F4084D934qCF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D07B525ACE08A5416200DCD09DE35C45C79DCB203F11F2889752E8360F4DC905CA4C87C740F34C5B2E008130B33Cq6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1464</Words>
  <Characters>8349</Characters>
  <Application>Microsoft Office Word</Application>
  <DocSecurity>0</DocSecurity>
  <Lines>69</Lines>
  <Paragraphs>19</Paragraphs>
  <ScaleCrop>false</ScaleCrop>
  <Company/>
  <LinksUpToDate>false</LinksUpToDate>
  <CharactersWithSpaces>9794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dcterms:created xsi:type="dcterms:W3CDTF">2019-07-30T05:38:00Z</dcterms:created>
  <dcterms:modified xsi:type="dcterms:W3CDTF">2019-07-30T05:38:00Z</dcterms:modified>
</cp:coreProperties>
</file>