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91D" w:rsidRPr="00FC4A0A" w:rsidRDefault="00A4191D" w:rsidP="00A4191D">
      <w:pPr>
        <w:jc w:val="center"/>
        <w:rPr>
          <w:rFonts w:eastAsia="Times New Roman"/>
        </w:rPr>
      </w:pPr>
      <w:r w:rsidRPr="00FC4A0A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Cs/>
        </w:rPr>
      </w:pPr>
      <w:r w:rsidRPr="00FC4A0A">
        <w:rPr>
          <w:rFonts w:eastAsia="Times New Roman"/>
          <w:bCs/>
        </w:rPr>
        <w:t>Контрольно-счетная комиссия</w:t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/>
          <w:bCs/>
        </w:rPr>
      </w:pPr>
      <w:r w:rsidRPr="00FC4A0A">
        <w:rPr>
          <w:rFonts w:eastAsia="Times New Roman"/>
          <w:bCs/>
        </w:rPr>
        <w:t>Тернейского муниципального округа</w:t>
      </w:r>
    </w:p>
    <w:p w:rsidR="00A4191D" w:rsidRPr="00FC4A0A" w:rsidRDefault="00A4191D" w:rsidP="00A4191D">
      <w:pPr>
        <w:spacing w:before="120" w:after="120"/>
        <w:jc w:val="center"/>
        <w:rPr>
          <w:rFonts w:eastAsia="Times New Roman"/>
          <w:b/>
        </w:rPr>
      </w:pPr>
      <w:r w:rsidRPr="00FC4A0A">
        <w:rPr>
          <w:rFonts w:eastAsia="Times New Roman"/>
          <w:b/>
        </w:rPr>
        <w:t>ЗАКЛЮЧЕНИЕ</w:t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3438"/>
        <w:gridCol w:w="3023"/>
        <w:gridCol w:w="2895"/>
      </w:tblGrid>
      <w:tr w:rsidR="00A4191D" w:rsidRPr="00B27A16" w:rsidTr="00EB1CF9">
        <w:tc>
          <w:tcPr>
            <w:tcW w:w="3438" w:type="dxa"/>
            <w:shd w:val="clear" w:color="auto" w:fill="auto"/>
          </w:tcPr>
          <w:p w:rsidR="00A4191D" w:rsidRPr="00105276" w:rsidRDefault="0079002E" w:rsidP="00D938D5">
            <w:pPr>
              <w:rPr>
                <w:rFonts w:eastAsia="Times New Roman"/>
                <w:highlight w:val="yellow"/>
              </w:rPr>
            </w:pPr>
            <w:r w:rsidRPr="00370B9F">
              <w:rPr>
                <w:rFonts w:eastAsia="Times New Roman"/>
              </w:rPr>
              <w:t>1</w:t>
            </w:r>
            <w:r w:rsidR="00370B9F" w:rsidRPr="00370B9F">
              <w:rPr>
                <w:rFonts w:eastAsia="Times New Roman"/>
              </w:rPr>
              <w:t>5</w:t>
            </w:r>
            <w:r w:rsidRPr="00370B9F">
              <w:rPr>
                <w:rFonts w:eastAsia="Times New Roman"/>
              </w:rPr>
              <w:t xml:space="preserve"> сентября</w:t>
            </w:r>
            <w:r w:rsidR="00A4191D" w:rsidRPr="00C8779C">
              <w:rPr>
                <w:rFonts w:eastAsia="Times New Roman"/>
              </w:rPr>
              <w:t xml:space="preserve"> 2023 г.</w:t>
            </w:r>
          </w:p>
        </w:tc>
        <w:tc>
          <w:tcPr>
            <w:tcW w:w="3023" w:type="dxa"/>
          </w:tcPr>
          <w:p w:rsidR="00A4191D" w:rsidRPr="00105276" w:rsidRDefault="00A4191D" w:rsidP="00A267B3">
            <w:pPr>
              <w:jc w:val="right"/>
              <w:rPr>
                <w:rFonts w:eastAsia="Times New Roman"/>
                <w:highlight w:val="yellow"/>
              </w:rPr>
            </w:pPr>
          </w:p>
        </w:tc>
        <w:tc>
          <w:tcPr>
            <w:tcW w:w="2895" w:type="dxa"/>
            <w:shd w:val="clear" w:color="auto" w:fill="auto"/>
          </w:tcPr>
          <w:p w:rsidR="00A4191D" w:rsidRPr="00B27A16" w:rsidRDefault="00A4191D" w:rsidP="00AD0ABC">
            <w:pPr>
              <w:jc w:val="right"/>
              <w:rPr>
                <w:rFonts w:eastAsia="Times New Roman"/>
              </w:rPr>
            </w:pPr>
            <w:r w:rsidRPr="00B27A16">
              <w:rPr>
                <w:rFonts w:eastAsia="Times New Roman"/>
              </w:rPr>
              <w:t xml:space="preserve">№ </w:t>
            </w:r>
            <w:r w:rsidR="00D938D5">
              <w:rPr>
                <w:rFonts w:eastAsia="Times New Roman"/>
              </w:rPr>
              <w:t>4</w:t>
            </w:r>
            <w:r w:rsidR="00AD0ABC">
              <w:rPr>
                <w:rFonts w:eastAsia="Times New Roman"/>
              </w:rPr>
              <w:t>6</w:t>
            </w:r>
            <w:r w:rsidRPr="00B27A16">
              <w:rPr>
                <w:rFonts w:eastAsia="Times New Roman"/>
              </w:rPr>
              <w:t xml:space="preserve">-Э </w:t>
            </w:r>
          </w:p>
        </w:tc>
      </w:tr>
    </w:tbl>
    <w:p w:rsidR="00C90E8F" w:rsidRPr="008A2F50" w:rsidRDefault="00A4191D" w:rsidP="008A2F50">
      <w:pPr>
        <w:jc w:val="both"/>
        <w:rPr>
          <w:rFonts w:eastAsia="Times New Roman"/>
          <w:sz w:val="26"/>
        </w:rPr>
      </w:pPr>
      <w:r w:rsidRPr="0093390E">
        <w:rPr>
          <w:rFonts w:eastAsia="Times New Roman"/>
        </w:rPr>
        <w:t xml:space="preserve">по проекту постановления администрации Тернейского муниципального округа «Об утверждении муниципальной программы </w:t>
      </w:r>
      <w:r w:rsidRPr="00821390">
        <w:rPr>
          <w:rFonts w:eastAsia="Times New Roman"/>
        </w:rPr>
        <w:t>«</w:t>
      </w:r>
      <w:r w:rsidR="00D86C76">
        <w:rPr>
          <w:rFonts w:eastAsia="Times New Roman"/>
        </w:rPr>
        <w:t>Модернизация дорожной сети и повышение безопасности дорожного движения на территории</w:t>
      </w:r>
      <w:r w:rsidR="00991CB3">
        <w:rPr>
          <w:rFonts w:eastAsia="Times New Roman"/>
        </w:rPr>
        <w:t xml:space="preserve"> на территории </w:t>
      </w:r>
      <w:r w:rsidR="002F0254">
        <w:rPr>
          <w:rFonts w:eastAsia="Times New Roman"/>
        </w:rPr>
        <w:t>Тернейско</w:t>
      </w:r>
      <w:r w:rsidR="00D938D5">
        <w:rPr>
          <w:rFonts w:eastAsia="Times New Roman"/>
        </w:rPr>
        <w:t>го</w:t>
      </w:r>
      <w:r w:rsidR="002F0254">
        <w:rPr>
          <w:rFonts w:eastAsia="Times New Roman"/>
        </w:rPr>
        <w:t xml:space="preserve"> муниципально</w:t>
      </w:r>
      <w:r w:rsidR="00D938D5">
        <w:rPr>
          <w:rFonts w:eastAsia="Times New Roman"/>
        </w:rPr>
        <w:t>го</w:t>
      </w:r>
      <w:r w:rsidR="00062813">
        <w:rPr>
          <w:rFonts w:eastAsia="Times New Roman"/>
        </w:rPr>
        <w:t xml:space="preserve"> </w:t>
      </w:r>
      <w:r w:rsidR="002F0254">
        <w:rPr>
          <w:rFonts w:eastAsia="Times New Roman"/>
        </w:rPr>
        <w:t>округ</w:t>
      </w:r>
      <w:r w:rsidR="00D938D5">
        <w:rPr>
          <w:rFonts w:eastAsia="Times New Roman"/>
        </w:rPr>
        <w:t>а</w:t>
      </w:r>
      <w:r w:rsidR="002F0254">
        <w:rPr>
          <w:rFonts w:eastAsia="Times New Roman"/>
        </w:rPr>
        <w:t xml:space="preserve"> </w:t>
      </w:r>
      <w:r w:rsidRPr="00821390">
        <w:rPr>
          <w:rFonts w:eastAsia="Times New Roman"/>
        </w:rPr>
        <w:t>на 20</w:t>
      </w:r>
      <w:r>
        <w:rPr>
          <w:rFonts w:eastAsia="Times New Roman"/>
        </w:rPr>
        <w:t>24</w:t>
      </w:r>
      <w:r w:rsidRPr="00821390">
        <w:rPr>
          <w:rFonts w:eastAsia="Times New Roman"/>
        </w:rPr>
        <w:t>-20</w:t>
      </w:r>
      <w:r>
        <w:rPr>
          <w:rFonts w:eastAsia="Times New Roman"/>
        </w:rPr>
        <w:t>30</w:t>
      </w:r>
      <w:r w:rsidRPr="00821390">
        <w:rPr>
          <w:rFonts w:eastAsia="Times New Roman"/>
        </w:rPr>
        <w:t xml:space="preserve"> годы</w:t>
      </w:r>
      <w:r w:rsidR="002F0254">
        <w:rPr>
          <w:rFonts w:eastAsia="Times New Roman"/>
        </w:rPr>
        <w:t>»</w:t>
      </w:r>
      <w:r w:rsidRPr="0093390E">
        <w:rPr>
          <w:rFonts w:eastAsia="Times New Roman"/>
          <w:sz w:val="26"/>
        </w:rPr>
        <w:t>.</w:t>
      </w:r>
    </w:p>
    <w:p w:rsidR="008A2F50" w:rsidRPr="0093390E" w:rsidRDefault="008A2F50" w:rsidP="008A2F50">
      <w:pPr>
        <w:spacing w:before="120"/>
        <w:ind w:firstLine="709"/>
        <w:jc w:val="both"/>
      </w:pPr>
      <w:r w:rsidRPr="0093390E">
        <w:t xml:space="preserve">Настоящее заключение на проект постановления </w:t>
      </w:r>
      <w:r w:rsidRPr="0093390E">
        <w:rPr>
          <w:bCs/>
        </w:rPr>
        <w:t xml:space="preserve">администрации Тернейского муниципального округа </w:t>
      </w:r>
      <w:r w:rsidR="009E38F3" w:rsidRPr="009E38F3">
        <w:rPr>
          <w:bCs/>
        </w:rPr>
        <w:t>«Об утверждении муниципальной программы «Модернизация дорожной сети и повышение безопасности дорожного движения на территории на территории Тернейского муниципал</w:t>
      </w:r>
      <w:r w:rsidR="009E38F3">
        <w:rPr>
          <w:bCs/>
        </w:rPr>
        <w:t xml:space="preserve">ьного округа на 2024-2030 годы» </w:t>
      </w:r>
      <w:r w:rsidRPr="0093390E">
        <w:rPr>
          <w:bCs/>
        </w:rPr>
        <w:t xml:space="preserve">(далее – Программа) подготовлено Контрольно-счетной комиссией Тернейского муниципального округа на основании пункта 2 статьи 157 Бюджетного кодекса Российской Федерации, статьи 9 </w:t>
      </w:r>
      <w:r w:rsidRPr="0093390E">
        <w:t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8 Положения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>
        <w:t>90</w:t>
      </w:r>
      <w:r w:rsidRPr="0093390E">
        <w:t>.</w:t>
      </w:r>
    </w:p>
    <w:p w:rsidR="008A2F50" w:rsidRPr="0093390E" w:rsidRDefault="008A2F50" w:rsidP="008A2F50">
      <w:pPr>
        <w:ind w:firstLine="540"/>
        <w:jc w:val="both"/>
        <w:rPr>
          <w:i/>
          <w:color w:val="000000"/>
        </w:rPr>
      </w:pPr>
      <w:r w:rsidRPr="0093390E">
        <w:rPr>
          <w:color w:val="000000"/>
        </w:rPr>
        <w:t>Для подготовки заключения использованы следующие нормативно-правовые акты: Бюджетный Кодекс Российской Федерации (далее – БК РФ), Федеральный закон от 06.10.2003 № 131-ФЗ «Об общих принципах организации местного самоуправления в Российской Федерации, Положение о Порядке разработки, утверждения и реализации муниципальных программ их формирования и реализации в Тернейском муниципальном районе и Порядке проведения оценки эффективности реализации муниципальных программ, утвержденное постановлением администрации Тернейского муниципального района № 47 от 17.02.2014г. (далее – Порядок разработки МП).</w:t>
      </w:r>
    </w:p>
    <w:p w:rsidR="00B924E4" w:rsidRDefault="008A2F50" w:rsidP="008A2F50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 w:rsidRPr="0093390E">
        <w:rPr>
          <w:rFonts w:ascii="Times New Roman" w:eastAsia="MS Mincho" w:hAnsi="Times New Roman"/>
          <w:i w:val="0"/>
          <w:szCs w:val="24"/>
        </w:rPr>
        <w:t>Программа рассмотрена на предмет соответствия БК РФ, Порядку разработки МП и иным нормативным правовым актам, регламентирую</w:t>
      </w:r>
      <w:r w:rsidR="00B924E4">
        <w:rPr>
          <w:rFonts w:ascii="Times New Roman" w:eastAsia="MS Mincho" w:hAnsi="Times New Roman"/>
          <w:i w:val="0"/>
          <w:szCs w:val="24"/>
        </w:rPr>
        <w:t>щим сферу реализации Программы.</w:t>
      </w:r>
    </w:p>
    <w:p w:rsidR="008A2F50" w:rsidRDefault="008A2F50" w:rsidP="008A2F50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93390E">
        <w:rPr>
          <w:rFonts w:ascii="Times New Roman" w:hAnsi="Times New Roman"/>
          <w:i w:val="0"/>
          <w:color w:val="000000"/>
        </w:rPr>
        <w:t xml:space="preserve">Проект постановления администрации Тернейского муниципального округа </w:t>
      </w:r>
      <w:r w:rsidRPr="0093390E">
        <w:rPr>
          <w:rFonts w:ascii="Times New Roman" w:hAnsi="Times New Roman"/>
          <w:i w:val="0"/>
        </w:rPr>
        <w:t xml:space="preserve">об утверждении муниципальной программы </w:t>
      </w:r>
      <w:r w:rsidR="00E666C2">
        <w:rPr>
          <w:rFonts w:ascii="Times New Roman" w:hAnsi="Times New Roman"/>
          <w:i w:val="0"/>
        </w:rPr>
        <w:t xml:space="preserve">с пояснительной запиской </w:t>
      </w:r>
      <w:r w:rsidRPr="0093390E">
        <w:rPr>
          <w:rFonts w:ascii="Times New Roman" w:hAnsi="Times New Roman"/>
          <w:i w:val="0"/>
          <w:color w:val="000000"/>
        </w:rPr>
        <w:t xml:space="preserve">предоставлен в Контрольно-счетную комиссию </w:t>
      </w:r>
      <w:r w:rsidR="005549A9">
        <w:rPr>
          <w:rFonts w:ascii="Times New Roman" w:hAnsi="Times New Roman"/>
          <w:i w:val="0"/>
          <w:color w:val="000000"/>
        </w:rPr>
        <w:t>31</w:t>
      </w:r>
      <w:r w:rsidR="00251C86">
        <w:rPr>
          <w:rFonts w:ascii="Times New Roman" w:hAnsi="Times New Roman"/>
          <w:i w:val="0"/>
          <w:color w:val="000000"/>
        </w:rPr>
        <w:t>.08</w:t>
      </w:r>
      <w:r w:rsidR="00E666C2">
        <w:rPr>
          <w:rFonts w:ascii="Times New Roman" w:hAnsi="Times New Roman"/>
          <w:i w:val="0"/>
        </w:rPr>
        <w:t>.</w:t>
      </w:r>
      <w:r w:rsidRPr="0093390E">
        <w:rPr>
          <w:rFonts w:ascii="Times New Roman" w:hAnsi="Times New Roman"/>
          <w:i w:val="0"/>
        </w:rPr>
        <w:t>202</w:t>
      </w:r>
      <w:r>
        <w:rPr>
          <w:rFonts w:ascii="Times New Roman" w:hAnsi="Times New Roman"/>
          <w:i w:val="0"/>
        </w:rPr>
        <w:t>3</w:t>
      </w:r>
      <w:r w:rsidR="00251C86">
        <w:rPr>
          <w:rFonts w:ascii="Times New Roman" w:hAnsi="Times New Roman"/>
          <w:i w:val="0"/>
        </w:rPr>
        <w:t>.</w:t>
      </w:r>
      <w:r w:rsidR="00EB1CF9">
        <w:rPr>
          <w:rFonts w:ascii="Times New Roman" w:hAnsi="Times New Roman"/>
          <w:i w:val="0"/>
        </w:rPr>
        <w:t xml:space="preserve"> Исправленный вариант 15.09.2023.</w:t>
      </w:r>
    </w:p>
    <w:p w:rsidR="009A0816" w:rsidRDefault="009A0816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9A0816">
        <w:rPr>
          <w:rFonts w:ascii="Times New Roman" w:hAnsi="Times New Roman"/>
          <w:i w:val="0"/>
        </w:rPr>
        <w:t>Разработчик и координатор программы отдел жизнеобеспечения и развития инфраструктуры администрации Тернейского муниципального округа Приморского края</w:t>
      </w:r>
      <w:r w:rsidR="00B924E4">
        <w:rPr>
          <w:rFonts w:ascii="Times New Roman" w:hAnsi="Times New Roman"/>
          <w:i w:val="0"/>
        </w:rPr>
        <w:t xml:space="preserve">. </w:t>
      </w:r>
      <w:r w:rsidRPr="009A0816">
        <w:rPr>
          <w:rFonts w:ascii="Times New Roman" w:hAnsi="Times New Roman"/>
          <w:i w:val="0"/>
        </w:rPr>
        <w:t>В соответствии с пунктом 1.2 Порядка разработки</w:t>
      </w:r>
      <w:r w:rsidR="00B924E4">
        <w:rPr>
          <w:rFonts w:ascii="Times New Roman" w:hAnsi="Times New Roman"/>
          <w:i w:val="0"/>
        </w:rPr>
        <w:t xml:space="preserve"> МП </w:t>
      </w:r>
      <w:r w:rsidRPr="009A0816">
        <w:rPr>
          <w:rFonts w:ascii="Times New Roman" w:hAnsi="Times New Roman"/>
          <w:i w:val="0"/>
        </w:rPr>
        <w:t>муниципальным заказчиком Программы является администрация Тернейского муниципального округа Приморского края.</w:t>
      </w:r>
    </w:p>
    <w:p w:rsidR="00CC5780" w:rsidRDefault="005B51FA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5B51FA">
        <w:rPr>
          <w:rFonts w:ascii="Times New Roman" w:hAnsi="Times New Roman"/>
          <w:i w:val="0"/>
        </w:rPr>
        <w:t>Согласно паспорта Программы цел</w:t>
      </w:r>
      <w:r w:rsidR="00CC5780">
        <w:rPr>
          <w:rFonts w:ascii="Times New Roman" w:hAnsi="Times New Roman"/>
          <w:i w:val="0"/>
        </w:rPr>
        <w:t>и</w:t>
      </w:r>
      <w:r w:rsidRPr="005B51FA">
        <w:rPr>
          <w:rFonts w:ascii="Times New Roman" w:hAnsi="Times New Roman"/>
          <w:i w:val="0"/>
        </w:rPr>
        <w:t xml:space="preserve"> программы: </w:t>
      </w:r>
    </w:p>
    <w:p w:rsidR="00226DFD" w:rsidRDefault="00226DFD" w:rsidP="002D493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8D7D3D">
        <w:rPr>
          <w:rFonts w:ascii="Times New Roman" w:hAnsi="Times New Roman"/>
          <w:i w:val="0"/>
        </w:rPr>
        <w:t xml:space="preserve">совершенствование </w:t>
      </w:r>
      <w:r w:rsidR="0096595E">
        <w:rPr>
          <w:rFonts w:ascii="Times New Roman" w:hAnsi="Times New Roman"/>
          <w:i w:val="0"/>
        </w:rPr>
        <w:t>и развитие сети автомобильных дорог, создание комфортных и безопасных условий, повышение качества обслуживания и уровня жизни</w:t>
      </w:r>
      <w:r w:rsidR="00F51AA0">
        <w:rPr>
          <w:rFonts w:ascii="Times New Roman" w:hAnsi="Times New Roman"/>
          <w:i w:val="0"/>
        </w:rPr>
        <w:t xml:space="preserve"> населения</w:t>
      </w:r>
      <w:r w:rsidR="00B008DF">
        <w:rPr>
          <w:rFonts w:ascii="Times New Roman" w:hAnsi="Times New Roman"/>
          <w:i w:val="0"/>
        </w:rPr>
        <w:t>;</w:t>
      </w:r>
    </w:p>
    <w:p w:rsidR="00B008DF" w:rsidRDefault="00B008DF" w:rsidP="008D7D3D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8D7D3D">
        <w:rPr>
          <w:rFonts w:ascii="Times New Roman" w:hAnsi="Times New Roman"/>
          <w:i w:val="0"/>
        </w:rPr>
        <w:t xml:space="preserve">обеспечение </w:t>
      </w:r>
      <w:r w:rsidR="00F51AA0">
        <w:rPr>
          <w:rFonts w:ascii="Times New Roman" w:hAnsi="Times New Roman"/>
          <w:i w:val="0"/>
        </w:rPr>
        <w:t>беспрепятственного подъезда автотранспорта экстренных служб к жилым домам</w:t>
      </w:r>
      <w:r w:rsidR="008D7D3D">
        <w:rPr>
          <w:rFonts w:ascii="Times New Roman" w:hAnsi="Times New Roman"/>
          <w:i w:val="0"/>
        </w:rPr>
        <w:t>.</w:t>
      </w:r>
    </w:p>
    <w:p w:rsidR="008D7D3D" w:rsidRDefault="00EA1B6F" w:rsidP="008D7D3D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EA1B6F">
        <w:rPr>
          <w:rFonts w:ascii="Times New Roman" w:hAnsi="Times New Roman"/>
          <w:i w:val="0"/>
        </w:rPr>
        <w:t>Для реализации данных целей, предусмотрено решение следующих задач:</w:t>
      </w:r>
    </w:p>
    <w:p w:rsidR="00EA1B6F" w:rsidRDefault="00EA1B6F" w:rsidP="008D7D3D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D2108D">
        <w:rPr>
          <w:rFonts w:ascii="Times New Roman" w:hAnsi="Times New Roman"/>
          <w:i w:val="0"/>
        </w:rPr>
        <w:t xml:space="preserve">обеспечение безопасности дорожного и пешеходного движения путем ремонта </w:t>
      </w:r>
      <w:r w:rsidR="009B3E88">
        <w:rPr>
          <w:rFonts w:ascii="Times New Roman" w:hAnsi="Times New Roman"/>
          <w:i w:val="0"/>
        </w:rPr>
        <w:t xml:space="preserve">существующих автодорог, совершенствования дорожной обстановки, а </w:t>
      </w:r>
      <w:r w:rsidR="00F225A9">
        <w:rPr>
          <w:rFonts w:ascii="Times New Roman" w:hAnsi="Times New Roman"/>
          <w:i w:val="0"/>
        </w:rPr>
        <w:t>также</w:t>
      </w:r>
      <w:r w:rsidR="009B3E88">
        <w:rPr>
          <w:rFonts w:ascii="Times New Roman" w:hAnsi="Times New Roman"/>
          <w:i w:val="0"/>
        </w:rPr>
        <w:t xml:space="preserve"> всех подъездных дорог к медицинским, образовательным и культурным учреждениям;</w:t>
      </w:r>
    </w:p>
    <w:p w:rsidR="009B3E88" w:rsidRDefault="00F225A9" w:rsidP="008D7D3D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- обеспечение безопасного, устойчивого и эффективного функционирования всех видов пассажирского транспорта;</w:t>
      </w:r>
    </w:p>
    <w:p w:rsidR="000E3B57" w:rsidRDefault="00F225A9" w:rsidP="008D7D3D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lastRenderedPageBreak/>
        <w:t xml:space="preserve">- </w:t>
      </w:r>
      <w:r w:rsidR="00902280">
        <w:rPr>
          <w:rFonts w:ascii="Times New Roman" w:hAnsi="Times New Roman"/>
          <w:i w:val="0"/>
        </w:rPr>
        <w:t>повышение уровня обслуживания населения в сфере пассажирских перевозок и обеспечение удовлетворения социально обусловленных и жизненно</w:t>
      </w:r>
      <w:r w:rsidR="000E3B57">
        <w:rPr>
          <w:rFonts w:ascii="Times New Roman" w:hAnsi="Times New Roman"/>
          <w:i w:val="0"/>
        </w:rPr>
        <w:t xml:space="preserve"> необходимых потребностей граждан в транспортных перемещениях.</w:t>
      </w:r>
    </w:p>
    <w:p w:rsidR="00A8790B" w:rsidRDefault="00A8790B" w:rsidP="00A8790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2D493B">
        <w:rPr>
          <w:rFonts w:ascii="Times New Roman" w:hAnsi="Times New Roman"/>
          <w:i w:val="0"/>
        </w:rPr>
        <w:t>Программу планируется реализовать в 202</w:t>
      </w:r>
      <w:r>
        <w:rPr>
          <w:rFonts w:ascii="Times New Roman" w:hAnsi="Times New Roman"/>
          <w:i w:val="0"/>
        </w:rPr>
        <w:t>4</w:t>
      </w:r>
      <w:r w:rsidRPr="002D493B">
        <w:rPr>
          <w:rFonts w:ascii="Times New Roman" w:hAnsi="Times New Roman"/>
          <w:i w:val="0"/>
        </w:rPr>
        <w:t xml:space="preserve">-2030 годы. Программой предусмотрено исполнение </w:t>
      </w:r>
      <w:r w:rsidR="00DA7C53">
        <w:rPr>
          <w:rFonts w:ascii="Times New Roman" w:hAnsi="Times New Roman"/>
          <w:i w:val="0"/>
        </w:rPr>
        <w:t>трех</w:t>
      </w:r>
      <w:r>
        <w:rPr>
          <w:rFonts w:ascii="Times New Roman" w:hAnsi="Times New Roman"/>
          <w:i w:val="0"/>
        </w:rPr>
        <w:t xml:space="preserve"> основных мероприятий:</w:t>
      </w:r>
    </w:p>
    <w:p w:rsidR="00DA7C53" w:rsidRDefault="00DA7C53" w:rsidP="00A8790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- мероприятия по содержанию автомобильных дорог общего пользования местного значения и искусственных сооружений на них;</w:t>
      </w:r>
    </w:p>
    <w:p w:rsidR="00DA7C53" w:rsidRDefault="00DA7C53" w:rsidP="00A8790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3B4BBE">
        <w:rPr>
          <w:rFonts w:ascii="Times New Roman" w:hAnsi="Times New Roman"/>
          <w:i w:val="0"/>
        </w:rPr>
        <w:t>мероприятия по ремонту и капитальному ремонту автомобильных дорог общего пользования местного значения и искусственных сооружений на них;</w:t>
      </w:r>
    </w:p>
    <w:p w:rsidR="00F225A9" w:rsidRDefault="00C84D26" w:rsidP="00A413D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- мероприятия по безопасности дорожного движения.</w:t>
      </w:r>
    </w:p>
    <w:p w:rsidR="005610DB" w:rsidRPr="00C8301D" w:rsidRDefault="00A75290" w:rsidP="00A75290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A75290">
        <w:rPr>
          <w:rFonts w:ascii="Times New Roman" w:hAnsi="Times New Roman"/>
          <w:i w:val="0"/>
        </w:rPr>
        <w:t xml:space="preserve">Источник финансирования мероприятий Программы согласно паспорту – </w:t>
      </w:r>
      <w:r w:rsidR="00877B85">
        <w:rPr>
          <w:rFonts w:ascii="Times New Roman" w:hAnsi="Times New Roman"/>
          <w:i w:val="0"/>
        </w:rPr>
        <w:t xml:space="preserve">за счет средств </w:t>
      </w:r>
      <w:r w:rsidRPr="00A75290">
        <w:rPr>
          <w:rFonts w:ascii="Times New Roman" w:hAnsi="Times New Roman"/>
          <w:i w:val="0"/>
        </w:rPr>
        <w:t>бюджет</w:t>
      </w:r>
      <w:r w:rsidR="00877B85">
        <w:rPr>
          <w:rFonts w:ascii="Times New Roman" w:hAnsi="Times New Roman"/>
          <w:i w:val="0"/>
        </w:rPr>
        <w:t>а</w:t>
      </w:r>
      <w:r w:rsidRPr="00A75290">
        <w:rPr>
          <w:rFonts w:ascii="Times New Roman" w:hAnsi="Times New Roman"/>
          <w:i w:val="0"/>
        </w:rPr>
        <w:t xml:space="preserve"> Тернейского муниципального округа, </w:t>
      </w:r>
      <w:r w:rsidR="00877B85">
        <w:rPr>
          <w:rFonts w:ascii="Times New Roman" w:hAnsi="Times New Roman"/>
          <w:i w:val="0"/>
        </w:rPr>
        <w:t xml:space="preserve">за счет иных источников по </w:t>
      </w:r>
      <w:r w:rsidR="00877B85" w:rsidRPr="00C8301D">
        <w:rPr>
          <w:rFonts w:ascii="Times New Roman" w:hAnsi="Times New Roman"/>
          <w:i w:val="0"/>
        </w:rPr>
        <w:t xml:space="preserve">фактическому поступлению средств, </w:t>
      </w:r>
      <w:r w:rsidR="00DA7C53" w:rsidRPr="00C8301D">
        <w:rPr>
          <w:rFonts w:ascii="Times New Roman" w:hAnsi="Times New Roman"/>
          <w:i w:val="0"/>
        </w:rPr>
        <w:t>добровольных, благотворительных пожертвований.</w:t>
      </w:r>
    </w:p>
    <w:p w:rsidR="00032719" w:rsidRDefault="009F3E7A" w:rsidP="00F301B4">
      <w:pPr>
        <w:pStyle w:val="ConsPlusNormal"/>
        <w:ind w:firstLine="709"/>
        <w:jc w:val="both"/>
      </w:pPr>
      <w:r w:rsidRPr="00C8301D">
        <w:t xml:space="preserve">Финансово-экономическое обоснование объемов финансирования программных мероприятий на 2024-2030 годы представлено в виде </w:t>
      </w:r>
      <w:r w:rsidR="00032719" w:rsidRPr="00C8301D">
        <w:t xml:space="preserve">локально-сметных </w:t>
      </w:r>
      <w:r w:rsidR="003B3788" w:rsidRPr="00C8301D">
        <w:t>расчет</w:t>
      </w:r>
      <w:r w:rsidR="00032719" w:rsidRPr="00C8301D">
        <w:t>ов</w:t>
      </w:r>
      <w:r w:rsidR="003B3788" w:rsidRPr="00C8301D">
        <w:t xml:space="preserve"> </w:t>
      </w:r>
      <w:r w:rsidRPr="00C8301D">
        <w:t xml:space="preserve">планируемых затрат с </w:t>
      </w:r>
      <w:r w:rsidR="003B3788" w:rsidRPr="00C8301D">
        <w:t>применением индекса дефлятора</w:t>
      </w:r>
      <w:r w:rsidR="00A75290" w:rsidRPr="00C8301D">
        <w:t>.</w:t>
      </w:r>
    </w:p>
    <w:p w:rsidR="00EC4F9B" w:rsidRDefault="00EC4F9B" w:rsidP="00576254">
      <w:pPr>
        <w:pStyle w:val="ConsPlusNormal"/>
        <w:ind w:firstLine="709"/>
        <w:jc w:val="both"/>
      </w:pPr>
      <w:r w:rsidRPr="00EC4F9B">
        <w:t>Ошибки, допущенные в расчетах объ</w:t>
      </w:r>
      <w:r w:rsidR="002A57C1">
        <w:t xml:space="preserve">емов финансирования программы </w:t>
      </w:r>
      <w:r w:rsidRPr="00EC4F9B">
        <w:t xml:space="preserve">исправлены. </w:t>
      </w:r>
    </w:p>
    <w:p w:rsidR="00407844" w:rsidRDefault="003965F6" w:rsidP="00576254">
      <w:pPr>
        <w:pStyle w:val="ConsPlusNormal"/>
        <w:ind w:firstLine="709"/>
        <w:jc w:val="both"/>
      </w:pPr>
      <w:r w:rsidRPr="003965F6">
        <w:t xml:space="preserve">Общий объем финансирования, на реализацию Программы согласно паспорту, составит </w:t>
      </w:r>
      <w:r w:rsidR="005B1A14">
        <w:rPr>
          <w:b/>
        </w:rPr>
        <w:t>383 818 264,44</w:t>
      </w:r>
      <w:r w:rsidRPr="003965F6">
        <w:t xml:space="preserve"> руб.</w:t>
      </w:r>
      <w:r w:rsidR="009B10E0">
        <w:t xml:space="preserve"> </w:t>
      </w:r>
      <w:r w:rsidR="008A48E7">
        <w:t xml:space="preserve">из них </w:t>
      </w:r>
      <w:r w:rsidR="005B1A14">
        <w:rPr>
          <w:b/>
        </w:rPr>
        <w:t>231 115 213,27</w:t>
      </w:r>
      <w:r w:rsidR="008A48E7">
        <w:t xml:space="preserve"> руб. </w:t>
      </w:r>
      <w:r w:rsidR="00A1482D">
        <w:t xml:space="preserve">за счет </w:t>
      </w:r>
      <w:r w:rsidR="009B10E0">
        <w:t>средств бюджета округа</w:t>
      </w:r>
      <w:r w:rsidR="008A48E7">
        <w:t xml:space="preserve">, </w:t>
      </w:r>
      <w:r w:rsidR="005B1A14">
        <w:rPr>
          <w:b/>
        </w:rPr>
        <w:t>152 703 051,17</w:t>
      </w:r>
      <w:r w:rsidR="008A48E7">
        <w:t xml:space="preserve"> руб. за счет средств краевого бюджета. </w:t>
      </w:r>
      <w:r w:rsidR="00A1482D">
        <w:t>Планируемый объем финансирования в разрезе мероприятий, по годам представлен</w:t>
      </w:r>
      <w:r w:rsidR="004B66CA">
        <w:t xml:space="preserve"> в таблице 1 (Приложение к </w:t>
      </w:r>
      <w:r w:rsidR="00E17F1E">
        <w:t>заключению</w:t>
      </w:r>
      <w:r w:rsidR="004B66CA">
        <w:t>).</w:t>
      </w:r>
    </w:p>
    <w:p w:rsidR="00421BF5" w:rsidRPr="00421BF5" w:rsidRDefault="00421BF5" w:rsidP="00421BF5">
      <w:pPr>
        <w:pStyle w:val="ConsPlusNormal"/>
        <w:ind w:firstLine="709"/>
        <w:jc w:val="both"/>
        <w:rPr>
          <w:b/>
        </w:rPr>
      </w:pPr>
      <w:r w:rsidRPr="00421BF5">
        <w:rPr>
          <w:b/>
        </w:rPr>
        <w:t>Выводы.</w:t>
      </w:r>
    </w:p>
    <w:p w:rsidR="00F301B4" w:rsidRDefault="00421BF5" w:rsidP="00F301B4">
      <w:pPr>
        <w:pStyle w:val="ConsPlusNormal"/>
        <w:ind w:firstLine="709"/>
        <w:jc w:val="both"/>
      </w:pPr>
      <w:r>
        <w:t>Представленная Программа соответствует целям решения вопросов местного значения и полномочиям, определенным Федеральным законом от 06.10.2003г. №131-ФЗ «Об общих принципах организации местного самоуправления в Российской Федерации».</w:t>
      </w:r>
    </w:p>
    <w:p w:rsidR="00707C9F" w:rsidRPr="001F52D0" w:rsidRDefault="00421BF5" w:rsidP="001F52D0">
      <w:pPr>
        <w:pStyle w:val="ConsPlusNormal"/>
        <w:ind w:firstLine="709"/>
        <w:jc w:val="both"/>
      </w:pPr>
      <w:r>
        <w:t>Для реализации мероприятий Программы планируемый</w:t>
      </w:r>
      <w:r w:rsidR="00B37AE4">
        <w:t xml:space="preserve"> объем финансирования в 2024 г.</w:t>
      </w:r>
      <w:r>
        <w:t xml:space="preserve"> составит </w:t>
      </w:r>
      <w:r w:rsidR="00D35F83">
        <w:rPr>
          <w:b/>
          <w:bCs/>
          <w:color w:val="000000"/>
        </w:rPr>
        <w:t>182 184 051,17</w:t>
      </w:r>
      <w:r w:rsidR="00504B5B">
        <w:rPr>
          <w:b/>
          <w:bCs/>
          <w:color w:val="000000"/>
        </w:rPr>
        <w:t xml:space="preserve"> </w:t>
      </w:r>
      <w:r w:rsidR="00B37AE4">
        <w:t>руб</w:t>
      </w:r>
      <w:r w:rsidR="00AC2385">
        <w:t>.</w:t>
      </w:r>
      <w:r>
        <w:t xml:space="preserve"> </w:t>
      </w:r>
      <w:r w:rsidR="006C1421">
        <w:t xml:space="preserve">из них </w:t>
      </w:r>
      <w:r w:rsidR="00D35F83">
        <w:rPr>
          <w:b/>
        </w:rPr>
        <w:t>29 481 000,00</w:t>
      </w:r>
      <w:r w:rsidR="006C1421">
        <w:t xml:space="preserve"> руб. </w:t>
      </w:r>
      <w:r w:rsidR="00B37AE4">
        <w:t>средств бюджета округа</w:t>
      </w:r>
      <w:r w:rsidR="006C1421">
        <w:t xml:space="preserve">, руб. </w:t>
      </w:r>
      <w:r w:rsidR="0003370A" w:rsidRPr="0003370A">
        <w:rPr>
          <w:b/>
        </w:rPr>
        <w:t>152 703 051,17</w:t>
      </w:r>
      <w:r w:rsidR="0003370A">
        <w:t xml:space="preserve"> руб. </w:t>
      </w:r>
      <w:r w:rsidR="006C1421">
        <w:t>средств краевого бюджета.</w:t>
      </w:r>
      <w:r>
        <w:t xml:space="preserve"> При разработке проекта бюджета Тернейского муниципального округа на 2024 и плановый период 2025-2026 год необходимо предусмотреть бюджетные ассигнования </w:t>
      </w:r>
      <w:r w:rsidR="00DA2134">
        <w:t>на реализацию данной Программы.</w:t>
      </w:r>
    </w:p>
    <w:p w:rsidR="006818EC" w:rsidRDefault="006818EC" w:rsidP="00421BF5">
      <w:pPr>
        <w:pStyle w:val="ConsPlusNormal"/>
        <w:ind w:firstLine="709"/>
        <w:jc w:val="both"/>
      </w:pPr>
    </w:p>
    <w:p w:rsidR="00B16E4D" w:rsidRDefault="00B16E4D" w:rsidP="00B16E4D">
      <w:pPr>
        <w:pStyle w:val="ConsPlusNormal"/>
        <w:jc w:val="both"/>
      </w:pPr>
      <w:r>
        <w:t xml:space="preserve">Председатель Контрольно-счетной комиссии </w:t>
      </w:r>
    </w:p>
    <w:p w:rsidR="00332CDC" w:rsidRDefault="00B16E4D" w:rsidP="00B16E4D">
      <w:pPr>
        <w:pStyle w:val="ConsPlusNormal"/>
        <w:jc w:val="both"/>
      </w:pPr>
      <w:r>
        <w:t>Тернейского муниципального округа                                                                О.С. Тарасова</w:t>
      </w:r>
    </w:p>
    <w:p w:rsidR="00B16E4D" w:rsidRDefault="00B16E4D" w:rsidP="00332CDC">
      <w:pPr>
        <w:pStyle w:val="ConsPlusNormal"/>
        <w:jc w:val="both"/>
      </w:pPr>
    </w:p>
    <w:p w:rsidR="00332CDC" w:rsidRDefault="00332CDC" w:rsidP="00332CDC">
      <w:pPr>
        <w:pStyle w:val="ConsPlusNormal"/>
        <w:jc w:val="both"/>
      </w:pPr>
      <w:bookmarkStart w:id="0" w:name="_GoBack"/>
      <w:bookmarkEnd w:id="0"/>
      <w:r>
        <w:t xml:space="preserve">Ведущий инспектор Контрольно-счетной комиссии </w:t>
      </w:r>
    </w:p>
    <w:p w:rsidR="00E85084" w:rsidRDefault="00332CDC" w:rsidP="00332CDC">
      <w:pPr>
        <w:pStyle w:val="ConsPlusNormal"/>
        <w:jc w:val="both"/>
        <w:sectPr w:rsidR="00E850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>Тернейского муниципального округа</w:t>
      </w:r>
      <w:r>
        <w:tab/>
        <w:t xml:space="preserve">                                                 В.А. Евстифеева</w:t>
      </w:r>
    </w:p>
    <w:p w:rsidR="00817E75" w:rsidRDefault="00817E75" w:rsidP="00817E75">
      <w:pPr>
        <w:jc w:val="right"/>
      </w:pPr>
      <w:r w:rsidRPr="00240E65">
        <w:lastRenderedPageBreak/>
        <w:t xml:space="preserve">Приложение к </w:t>
      </w:r>
      <w:r w:rsidRPr="00C8301D">
        <w:t xml:space="preserve">Заключению от </w:t>
      </w:r>
      <w:r w:rsidR="005368D4" w:rsidRPr="00C8301D">
        <w:t>1</w:t>
      </w:r>
      <w:r w:rsidR="00C8301D">
        <w:t>5</w:t>
      </w:r>
      <w:r w:rsidRPr="00C8301D">
        <w:t xml:space="preserve"> </w:t>
      </w:r>
      <w:r w:rsidR="005368D4" w:rsidRPr="00C8301D">
        <w:t>сентября</w:t>
      </w:r>
      <w:r w:rsidRPr="00C8301D">
        <w:t xml:space="preserve"> 2023 № 4</w:t>
      </w:r>
      <w:r w:rsidR="00AD0ABC" w:rsidRPr="00C8301D">
        <w:t>6</w:t>
      </w:r>
      <w:r w:rsidRPr="00C8301D">
        <w:t>-</w:t>
      </w:r>
      <w:r w:rsidRPr="00B27A16">
        <w:t>Э</w:t>
      </w:r>
    </w:p>
    <w:p w:rsidR="00817E75" w:rsidRDefault="00817E75" w:rsidP="00817E75">
      <w:pPr>
        <w:jc w:val="right"/>
      </w:pPr>
      <w:r>
        <w:t>Т</w:t>
      </w:r>
      <w:r w:rsidRPr="00C64C36">
        <w:t>аблиц</w:t>
      </w:r>
      <w:r>
        <w:t>а</w:t>
      </w:r>
      <w:r w:rsidRPr="00C64C36">
        <w:t xml:space="preserve"> 1</w:t>
      </w:r>
      <w:r>
        <w:t xml:space="preserve">. </w:t>
      </w:r>
      <w:r w:rsidRPr="00407A76">
        <w:t>Планируемый объем финан</w:t>
      </w:r>
      <w:r>
        <w:t>сирования в разрезе мероприятий</w:t>
      </w:r>
      <w:r w:rsidRPr="00407A76">
        <w:t xml:space="preserve"> п</w:t>
      </w:r>
      <w:r>
        <w:t>о годам (руб.)</w:t>
      </w:r>
    </w:p>
    <w:tbl>
      <w:tblPr>
        <w:tblW w:w="16027" w:type="dxa"/>
        <w:tblInd w:w="-856" w:type="dxa"/>
        <w:tblLook w:val="04A0" w:firstRow="1" w:lastRow="0" w:firstColumn="1" w:lastColumn="0" w:noHBand="0" w:noVBand="1"/>
      </w:tblPr>
      <w:tblGrid>
        <w:gridCol w:w="531"/>
        <w:gridCol w:w="3297"/>
        <w:gridCol w:w="1457"/>
        <w:gridCol w:w="8"/>
        <w:gridCol w:w="1409"/>
        <w:gridCol w:w="8"/>
        <w:gridCol w:w="1268"/>
        <w:gridCol w:w="8"/>
        <w:gridCol w:w="1269"/>
        <w:gridCol w:w="8"/>
        <w:gridCol w:w="1266"/>
        <w:gridCol w:w="8"/>
        <w:gridCol w:w="1333"/>
        <w:gridCol w:w="23"/>
        <w:gridCol w:w="1417"/>
        <w:gridCol w:w="23"/>
        <w:gridCol w:w="1268"/>
        <w:gridCol w:w="8"/>
        <w:gridCol w:w="1410"/>
        <w:gridCol w:w="8"/>
      </w:tblGrid>
      <w:tr w:rsidR="00855B39" w:rsidRPr="00855B39" w:rsidTr="007C3FC5">
        <w:trPr>
          <w:gridAfter w:val="1"/>
          <w:wAfter w:w="8" w:type="dxa"/>
          <w:trHeight w:val="360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931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Объем финансирования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855B39" w:rsidRPr="00855B39" w:rsidTr="007C3FC5">
        <w:trPr>
          <w:gridAfter w:val="1"/>
          <w:wAfter w:w="8" w:type="dxa"/>
          <w:trHeight w:val="480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Итого по мероприятиям по годам</w:t>
            </w:r>
          </w:p>
        </w:tc>
      </w:tr>
      <w:tr w:rsidR="00855B39" w:rsidRPr="00A267B3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9E6432" w:rsidRDefault="00A267B3" w:rsidP="00A267B3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9E6432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9E6432" w:rsidRDefault="00A267B3" w:rsidP="00A267B3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9E6432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9E6432" w:rsidRDefault="00A267B3" w:rsidP="00A267B3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9E6432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9E6432" w:rsidRDefault="00A267B3" w:rsidP="00A267B3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9E6432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9E6432" w:rsidRDefault="00A267B3" w:rsidP="00A267B3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9E6432">
              <w:rPr>
                <w:rFonts w:eastAsia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9E6432" w:rsidRDefault="00A267B3" w:rsidP="00A267B3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9E6432">
              <w:rPr>
                <w:rFonts w:eastAsia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9E6432" w:rsidRDefault="00A267B3" w:rsidP="00A267B3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9E6432">
              <w:rPr>
                <w:rFonts w:eastAsia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9E6432" w:rsidRDefault="00A267B3" w:rsidP="00A267B3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9E6432">
              <w:rPr>
                <w:rFonts w:eastAsia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9E6432" w:rsidRDefault="00A267B3" w:rsidP="00A267B3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9E6432">
              <w:rPr>
                <w:rFonts w:eastAsia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9E6432" w:rsidRDefault="00A267B3" w:rsidP="00A267B3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9E6432">
              <w:rPr>
                <w:rFonts w:eastAsia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9E6432" w:rsidRDefault="00A267B3" w:rsidP="00A267B3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9E6432">
              <w:rPr>
                <w:rFonts w:eastAsia="Times New Roman"/>
                <w:color w:val="000000"/>
                <w:sz w:val="14"/>
                <w:szCs w:val="14"/>
              </w:rPr>
              <w:t>11</w:t>
            </w:r>
          </w:p>
        </w:tc>
      </w:tr>
      <w:tr w:rsidR="00855B39" w:rsidRPr="00855B39" w:rsidTr="007C3FC5">
        <w:trPr>
          <w:gridAfter w:val="1"/>
          <w:wAfter w:w="8" w:type="dxa"/>
          <w:trHeight w:val="39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7B3" w:rsidRPr="00855B39" w:rsidRDefault="00A267B3" w:rsidP="00A267B3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Основное мероприятие: </w:t>
            </w: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мероприятия по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15 014 656,80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18 238 185,11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24 090 146,00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18 533 854,39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18 932 522,21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19 350 326,06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19 788 184,53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133 947 875,10</w:t>
            </w:r>
          </w:p>
        </w:tc>
      </w:tr>
      <w:tr w:rsidR="00855B39" w:rsidRPr="00855B39" w:rsidTr="007C3FC5">
        <w:trPr>
          <w:gridAfter w:val="1"/>
          <w:wAfter w:w="8" w:type="dxa"/>
          <w:trHeight w:val="54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2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в пгт. Терней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2 620 000,00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2 745 760,00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2 877 556,48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3 015 679,19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3 160 431,79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3 312 132,52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20 231 559,98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Тернейский тер. отдел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2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в пгт. Пластун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2 620 000,00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2 745 760,00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2 877 556,48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3 015 679,19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3 160 431,79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3 312 132,52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20 231 559,98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Пластунский тер. отдел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</w:tr>
      <w:tr w:rsidR="00855B39" w:rsidRPr="00855B39" w:rsidTr="007C3FC5">
        <w:trPr>
          <w:gridAfter w:val="1"/>
          <w:wAfter w:w="8" w:type="dxa"/>
          <w:trHeight w:val="501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в пгт. Светлая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Светлинский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 xml:space="preserve"> тер. отдел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524 000,00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549 152,00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575 511,30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603 135,84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632 086,36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3 883 885,50</w:t>
            </w:r>
          </w:p>
        </w:tc>
      </w:tr>
      <w:tr w:rsidR="00855B39" w:rsidRPr="00855B39" w:rsidTr="007C3FC5">
        <w:trPr>
          <w:gridAfter w:val="1"/>
          <w:wAfter w:w="8" w:type="dxa"/>
          <w:trHeight w:val="451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в с. Амгу, с. Максимовка, с. Усть-Соболевка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5 397 737,09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5 656 828,47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5 928 356,24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6 212 917,34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6 511 137,37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6 823 671,96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7 151 208,22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43 681 856,69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в с. Малая-</w:t>
            </w:r>
            <w:proofErr w:type="spellStart"/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Кема</w:t>
            </w:r>
            <w:proofErr w:type="spellEnd"/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Тернейский тер. отдел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524 000,00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549 152,00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575 511,30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603 135,84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632 086,36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3 883 885,50</w:t>
            </w:r>
          </w:p>
        </w:tc>
      </w:tr>
      <w:tr w:rsidR="00855B39" w:rsidRPr="00855B39" w:rsidTr="007C3FC5">
        <w:trPr>
          <w:gridAfter w:val="1"/>
          <w:wAfter w:w="8" w:type="dxa"/>
          <w:trHeight w:val="40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Содержание автомобильных дорог общего пользования местного значения и инженерных сооружений на них в с. Перетычиха, с. </w:t>
            </w:r>
            <w:proofErr w:type="spellStart"/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Единка</w:t>
            </w:r>
            <w:proofErr w:type="spellEnd"/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, с. Самарга, с. </w:t>
            </w:r>
            <w:proofErr w:type="spellStart"/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Агзу</w:t>
            </w:r>
            <w:proofErr w:type="spellEnd"/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Самаргинский тер. отдел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314 400,00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329 491,20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345 306,78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361 881,50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379 251,82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2 380 331,30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3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в Амгу-Максимовка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1 053 000,00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1 103 544,00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1 156 514,11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1 212 026,79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1 270 204,08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1 331 173,87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1 395 070,22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8 521 533,07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Содержание автомобильных дорог общего пользования местного значения и инженерных сооружений на них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2 213 919,71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4 937 812,64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10 151 355,65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3 926 002,10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3 623 493,00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3 306 463,47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2 974 216,51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31 133 263,08</w:t>
            </w:r>
          </w:p>
        </w:tc>
      </w:tr>
      <w:tr w:rsidR="00855B39" w:rsidRPr="00855B39" w:rsidTr="007C3FC5">
        <w:trPr>
          <w:gridAfter w:val="1"/>
          <w:wAfter w:w="8" w:type="dxa"/>
          <w:trHeight w:val="278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</w:rPr>
              <w:t xml:space="preserve">Основное мероприятие: </w:t>
            </w: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мероприятия по ремонту и капитальному ремонту автомобильных дорог общего пользования местного значения и </w:t>
            </w:r>
            <w:r w:rsidR="009E6432"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искусственных</w:t>
            </w: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сооружений на них, в том числе за счет: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161 089 394,37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9 927 374,89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15 018 016,88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8 330 744,51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8 191 663,06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8 045 905,68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7 893 151,95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218 496 251,34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8 386 343,20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9 927 374,89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15 018 016,88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8 330 744,51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8 191 663,06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8 045 905,68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7 893 151,95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65 793 200,17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</w:rPr>
              <w:t>КБ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152 703 051,17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152 703 051,17</w:t>
            </w:r>
          </w:p>
        </w:tc>
      </w:tr>
      <w:tr w:rsidR="00855B39" w:rsidRPr="00855B39" w:rsidTr="007C3FC5">
        <w:trPr>
          <w:gridAfter w:val="1"/>
          <w:wAfter w:w="8" w:type="dxa"/>
          <w:trHeight w:val="7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Ремонт </w:t>
            </w:r>
            <w:r w:rsidR="009E6432"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автомобильных</w:t>
            </w: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дорог общего пользования местного значения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2 131 710,41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5 185 812,64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10 096 859,64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3 926 002,11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3 623 493,00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3 306 463,47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2 974 216,52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31 244 557,79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Ремонт </w:t>
            </w:r>
            <w:r w:rsidR="001D5C83"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асфальтобетонного</w:t>
            </w: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покрытия по ул. Ивановская в пгт. Терней (от жилого д.№61 до д.62 по ул. Ивановская),в том числе за счет: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1 265 639,40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1 265 639,40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right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12 656,40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12 656,40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right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КБ</w:t>
            </w: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1 252 983,00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1 252 983,00</w:t>
            </w:r>
          </w:p>
        </w:tc>
      </w:tr>
      <w:tr w:rsidR="00855B39" w:rsidRPr="00855B39" w:rsidTr="007C3FC5">
        <w:trPr>
          <w:gridAfter w:val="1"/>
          <w:wAfter w:w="8" w:type="dxa"/>
          <w:trHeight w:val="377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Ремонт </w:t>
            </w:r>
            <w:r w:rsidR="001D5C83"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асфальтобетонного</w:t>
            </w: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покрытия по ул. Заводская в пгт. Терней (от жилого д.№8 по ул. Солнечная до краевой трассы Терней-Малая </w:t>
            </w:r>
            <w:proofErr w:type="spellStart"/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Кема</w:t>
            </w:r>
            <w:proofErr w:type="spellEnd"/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), в том числе за счет: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6 379 016,16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6 379 016,16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right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63 790,16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63 790,16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right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КБ</w:t>
            </w: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6 315 226,00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6 315 226,00</w:t>
            </w:r>
          </w:p>
        </w:tc>
      </w:tr>
      <w:tr w:rsidR="00855B39" w:rsidRPr="00855B39" w:rsidTr="007C3FC5">
        <w:trPr>
          <w:gridAfter w:val="1"/>
          <w:wAfter w:w="8" w:type="dxa"/>
          <w:trHeight w:val="11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Ремонт </w:t>
            </w:r>
            <w:r w:rsidR="001D5C83"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автомобильных</w:t>
            </w: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дорог общего пользования местного значения и инженерных сооружений на них в с. Самарга, с. Перетычиха, с. </w:t>
            </w:r>
            <w:proofErr w:type="spellStart"/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Агзу</w:t>
            </w:r>
            <w:proofErr w:type="spellEnd"/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Самаргинский тер. отдел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419 200,00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439 321,60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460 409,04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482 508,67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505 669,09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3 107 108,40</w:t>
            </w:r>
          </w:p>
        </w:tc>
      </w:tr>
      <w:tr w:rsidR="00855B39" w:rsidRPr="00855B39" w:rsidTr="007C3FC5">
        <w:trPr>
          <w:gridAfter w:val="1"/>
          <w:wAfter w:w="8" w:type="dxa"/>
          <w:trHeight w:val="49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32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Ремонт </w:t>
            </w:r>
            <w:r w:rsidR="001D5C83"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автомобильных</w:t>
            </w: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дорог общего пользования местного значения и инженерных сооружений на них в пгт. Терней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Тернейский тер. отдел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524 000,00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549 152,00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575 511,30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603 135,84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632 086,36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3 883 885,50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3 500 000,00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32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Ремонт </w:t>
            </w:r>
            <w:r w:rsidR="001D5C83"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автомобильных</w:t>
            </w: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дорог общего пользования местного значения и инженерных сооружений на них в пгт. Пластун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Пластунский тер. отдел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524 000,00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549 152,00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575 511,30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603 135,84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632 086,36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3 883 885,50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3 500 000,00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Ремонт </w:t>
            </w:r>
            <w:r w:rsidR="001D5C83"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автомобильных</w:t>
            </w: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дорог общего пользования местного значения и инженерных сооружений на них в с. Амгу, с. Максимовка, с. Усть-Соболевка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Амгунский тер. отдел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314 400,00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329 491,20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345 306,78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361 881,50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379 251,82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2 330 331,30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Ремонт </w:t>
            </w:r>
            <w:r w:rsidR="001D5C83"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автомобильных</w:t>
            </w: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дорог общего пользования местного значения и инженерных сооружений на них в с. Малая-</w:t>
            </w:r>
            <w:proofErr w:type="spellStart"/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Кема</w:t>
            </w:r>
            <w:proofErr w:type="spellEnd"/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Пластунский тер. отдел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524 000,00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549 152,00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575 511,30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603 135,84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632 086,36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3 883 885,50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3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Ремонт </w:t>
            </w:r>
            <w:r w:rsidR="001D5C83"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автомобильных</w:t>
            </w: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дорог общего пользования местного значения и </w:t>
            </w: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lastRenderedPageBreak/>
              <w:t>инженерных сооружений на них в с. Светлая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lastRenderedPageBreak/>
              <w:t>Светлинский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 xml:space="preserve"> тер. отдел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524 000,00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549 152,00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575 511,30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603 135,84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632 086,36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3 883 885,50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lastRenderedPageBreak/>
              <w:t>2.10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Ремонт мостовых сооружений в пгт. Терней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209 600,00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219 660,80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230 204,52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241 254,34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252 834,54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1 553 554,20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Ремонт мостовых сооружений в пгт. Пластун</w:t>
            </w:r>
            <w:r w:rsidR="001D5C83"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Пластунский тер. отдел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209 600,00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219 660,80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230 204,52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241 254,34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252 834,54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1 553 554,20</w:t>
            </w:r>
          </w:p>
        </w:tc>
      </w:tr>
      <w:tr w:rsidR="00855B39" w:rsidRPr="00855B39" w:rsidTr="007C3FC5">
        <w:trPr>
          <w:gridAfter w:val="1"/>
          <w:wAfter w:w="8" w:type="dxa"/>
          <w:trHeight w:val="158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2.12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Ремонт автомобильной дороги Амгу-Максимовка км 29-34 в ТМО ПК (ремонт мостов на км 30+000, км 31+400, км 32+300, труб на км 30+600, км 30+900, км 32+800, км 33+500), в том числе за счет: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146 600 850,68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146 600 850,68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right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1 466 008,51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1 466 008,51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right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КБ</w:t>
            </w: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145 134 842,17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145 134 842,17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Ремонт пешеходного тротуара по ул. Партизанская ТМО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612 177,72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641 562,25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672 357,24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1 926 097,21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</w:rPr>
              <w:t xml:space="preserve">Основное мероприятие: </w:t>
            </w:r>
            <w:r w:rsidRPr="00855B39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</w:rPr>
              <w:t>мероприятия по безопасности дорожного движения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6 080 000,00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3 737 440,00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3 916 837,12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4 104 845,30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4 301 877,88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CA04D5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A04D5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4 508 368,03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CA04D5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A04D5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4 724 769,67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31 374 138,00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Содержание и ремонт пешеходных переходов и тротуаров в пгт. Терней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990 000,00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1 037 520,00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1 087 320,96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1 139 512,37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1 194 208,96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1 251 530,99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1 311 604,48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8 011 697,76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Содержание и ремонт пешеходных переходов и тротуаров в пгт. Пластун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990 000,00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1 037 520,00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1 087 320,96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1 139 512,37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1 194 208,96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1 251 530,99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1 311 604,48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8 011 697,76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Содержание сети уличного освещения на дорогах общего пользования в пгт. Пластун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681 200,00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713 897,60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748 164,68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784 076,59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821 712,27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861 154,45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5 260 205,59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Содержание и ремонт сети уличного освещения на дорогах общего пользования в пгт. Терней, </w:t>
            </w:r>
            <w:r w:rsidR="001D5C83"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населённых</w:t>
            </w: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пунктах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681 200,00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713 897,60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748 164,68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784 076,59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821 712,27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861 154,45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5 260 205,59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 xml:space="preserve">3.5 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Устройство уличного освещения в пгт. Пластун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1 000 000,00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1 000 000,00</w:t>
            </w:r>
          </w:p>
        </w:tc>
      </w:tr>
      <w:tr w:rsidR="00855B39" w:rsidRPr="00855B39" w:rsidTr="007C3FC5">
        <w:trPr>
          <w:gridAfter w:val="1"/>
          <w:wAfter w:w="8" w:type="dxa"/>
          <w:trHeight w:val="273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Устройство уличного освещения в пгт. Терней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Администрация ТМО (</w:t>
            </w: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ОЖиРИ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1 500 000,00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32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80246B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Содержание уличного освещения на территории ТМО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Амгунский тер. отдел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104 800,00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109 830,40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115 102,26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120 627,17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126 417,27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776 777,10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Самаргинский тер. отдел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104 800,00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109 830,40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115 102,26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120 627,17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126 417,27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776 777,10</w:t>
            </w:r>
          </w:p>
        </w:tc>
      </w:tr>
      <w:tr w:rsidR="00855B39" w:rsidRPr="00855B39" w:rsidTr="007C3FC5">
        <w:trPr>
          <w:gridAfter w:val="1"/>
          <w:wAfter w:w="8" w:type="dxa"/>
          <w:trHeight w:val="7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7B3" w:rsidRPr="00855B39" w:rsidRDefault="00A267B3" w:rsidP="00A267B3">
            <w:pPr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855B39">
              <w:rPr>
                <w:rFonts w:eastAsia="Times New Roman"/>
                <w:color w:val="000000"/>
                <w:sz w:val="18"/>
                <w:szCs w:val="18"/>
              </w:rPr>
              <w:t>Светлинский</w:t>
            </w:r>
            <w:proofErr w:type="spellEnd"/>
            <w:r w:rsidRPr="00855B39">
              <w:rPr>
                <w:rFonts w:eastAsia="Times New Roman"/>
                <w:color w:val="000000"/>
                <w:sz w:val="18"/>
                <w:szCs w:val="18"/>
              </w:rPr>
              <w:t xml:space="preserve"> тер. отдел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104 800,00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109 830,40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115 102,26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120 627,17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126 417,27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color w:val="000000"/>
                <w:sz w:val="18"/>
                <w:szCs w:val="18"/>
              </w:rPr>
              <w:t>776 777,10</w:t>
            </w:r>
          </w:p>
        </w:tc>
      </w:tr>
      <w:tr w:rsidR="007C3FC5" w:rsidRPr="00855B39" w:rsidTr="007C3FC5">
        <w:trPr>
          <w:trHeight w:val="315"/>
        </w:trPr>
        <w:tc>
          <w:tcPr>
            <w:tcW w:w="5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Итого по Программе: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182 184 051,17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31 903 000,00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43 025 000,00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30 969 444,20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31 426 063,15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31 904 599,77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32 406 106,15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383 818 264,44</w:t>
            </w:r>
          </w:p>
        </w:tc>
      </w:tr>
      <w:tr w:rsidR="00A267B3" w:rsidRPr="00855B39" w:rsidTr="007C3FC5">
        <w:trPr>
          <w:trHeight w:val="70"/>
        </w:trPr>
        <w:tc>
          <w:tcPr>
            <w:tcW w:w="1460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в том числе за счет: МБ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231 115 213,27</w:t>
            </w:r>
          </w:p>
        </w:tc>
      </w:tr>
      <w:tr w:rsidR="00A267B3" w:rsidRPr="00855B39" w:rsidTr="007C3FC5">
        <w:trPr>
          <w:trHeight w:val="70"/>
        </w:trPr>
        <w:tc>
          <w:tcPr>
            <w:tcW w:w="1460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7B3" w:rsidRPr="00855B39" w:rsidRDefault="00A267B3" w:rsidP="00A267B3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КБ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B3" w:rsidRPr="00855B39" w:rsidRDefault="00A267B3" w:rsidP="00A267B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55B3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152 703 051,17</w:t>
            </w:r>
          </w:p>
        </w:tc>
      </w:tr>
    </w:tbl>
    <w:p w:rsidR="00E17F1E" w:rsidRPr="00855B39" w:rsidRDefault="00E17F1E" w:rsidP="007C3FC5">
      <w:pPr>
        <w:rPr>
          <w:sz w:val="18"/>
          <w:szCs w:val="18"/>
        </w:rPr>
      </w:pPr>
    </w:p>
    <w:sectPr w:rsidR="00E17F1E" w:rsidRPr="00855B39" w:rsidSect="00FB7EB3">
      <w:pgSz w:w="16838" w:h="11906" w:orient="landscape"/>
      <w:pgMar w:top="1134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15"/>
    <w:rsid w:val="00002414"/>
    <w:rsid w:val="000055EB"/>
    <w:rsid w:val="000239B0"/>
    <w:rsid w:val="000249F5"/>
    <w:rsid w:val="00032719"/>
    <w:rsid w:val="0003370A"/>
    <w:rsid w:val="00062813"/>
    <w:rsid w:val="0008397D"/>
    <w:rsid w:val="00085628"/>
    <w:rsid w:val="000A5A9C"/>
    <w:rsid w:val="000A76E7"/>
    <w:rsid w:val="000D66A8"/>
    <w:rsid w:val="000E3B57"/>
    <w:rsid w:val="000F00C3"/>
    <w:rsid w:val="00105276"/>
    <w:rsid w:val="00125265"/>
    <w:rsid w:val="0013119D"/>
    <w:rsid w:val="00136610"/>
    <w:rsid w:val="0015747C"/>
    <w:rsid w:val="0017134C"/>
    <w:rsid w:val="00172E1F"/>
    <w:rsid w:val="00175BF2"/>
    <w:rsid w:val="001B6D5B"/>
    <w:rsid w:val="001C6CA5"/>
    <w:rsid w:val="001D5C83"/>
    <w:rsid w:val="001F52D0"/>
    <w:rsid w:val="001F77DC"/>
    <w:rsid w:val="00226DFD"/>
    <w:rsid w:val="00231485"/>
    <w:rsid w:val="00250095"/>
    <w:rsid w:val="00251C86"/>
    <w:rsid w:val="00264F12"/>
    <w:rsid w:val="00272854"/>
    <w:rsid w:val="002A57C1"/>
    <w:rsid w:val="002D493B"/>
    <w:rsid w:val="002F0254"/>
    <w:rsid w:val="00330A18"/>
    <w:rsid w:val="00332CDC"/>
    <w:rsid w:val="003435D6"/>
    <w:rsid w:val="00350A61"/>
    <w:rsid w:val="00350C21"/>
    <w:rsid w:val="00357084"/>
    <w:rsid w:val="00370B9F"/>
    <w:rsid w:val="0037144B"/>
    <w:rsid w:val="003715C2"/>
    <w:rsid w:val="003965F6"/>
    <w:rsid w:val="003A35F4"/>
    <w:rsid w:val="003B3788"/>
    <w:rsid w:val="003B3859"/>
    <w:rsid w:val="003B46DD"/>
    <w:rsid w:val="003B4BBE"/>
    <w:rsid w:val="003C6C49"/>
    <w:rsid w:val="003D31EA"/>
    <w:rsid w:val="003D74E2"/>
    <w:rsid w:val="00407844"/>
    <w:rsid w:val="00407A76"/>
    <w:rsid w:val="00410D80"/>
    <w:rsid w:val="00416DA7"/>
    <w:rsid w:val="00421BF5"/>
    <w:rsid w:val="00470D5E"/>
    <w:rsid w:val="004B66CA"/>
    <w:rsid w:val="004D0536"/>
    <w:rsid w:val="004E26E4"/>
    <w:rsid w:val="004F6931"/>
    <w:rsid w:val="004F7ED3"/>
    <w:rsid w:val="00502ADF"/>
    <w:rsid w:val="00504698"/>
    <w:rsid w:val="00504B5B"/>
    <w:rsid w:val="005063C5"/>
    <w:rsid w:val="005368D4"/>
    <w:rsid w:val="005500E7"/>
    <w:rsid w:val="005549A9"/>
    <w:rsid w:val="005601AA"/>
    <w:rsid w:val="005610DB"/>
    <w:rsid w:val="00576254"/>
    <w:rsid w:val="0058038A"/>
    <w:rsid w:val="00585215"/>
    <w:rsid w:val="00594B13"/>
    <w:rsid w:val="005B1A14"/>
    <w:rsid w:val="005B51FA"/>
    <w:rsid w:val="005B5E64"/>
    <w:rsid w:val="005C1517"/>
    <w:rsid w:val="005F3E6F"/>
    <w:rsid w:val="005F7EC2"/>
    <w:rsid w:val="00611986"/>
    <w:rsid w:val="00611FA8"/>
    <w:rsid w:val="00616F4D"/>
    <w:rsid w:val="00623022"/>
    <w:rsid w:val="00626B5E"/>
    <w:rsid w:val="00630CCE"/>
    <w:rsid w:val="0064132B"/>
    <w:rsid w:val="006818EC"/>
    <w:rsid w:val="006C1421"/>
    <w:rsid w:val="006E4D88"/>
    <w:rsid w:val="006F175A"/>
    <w:rsid w:val="00707C9F"/>
    <w:rsid w:val="00727AF2"/>
    <w:rsid w:val="00762054"/>
    <w:rsid w:val="00771ED6"/>
    <w:rsid w:val="0077305A"/>
    <w:rsid w:val="0079002E"/>
    <w:rsid w:val="007A71B6"/>
    <w:rsid w:val="007C3FC5"/>
    <w:rsid w:val="007C7150"/>
    <w:rsid w:val="007D3189"/>
    <w:rsid w:val="007E5CC2"/>
    <w:rsid w:val="007E75D7"/>
    <w:rsid w:val="007F4144"/>
    <w:rsid w:val="0080246B"/>
    <w:rsid w:val="0081684A"/>
    <w:rsid w:val="00817E75"/>
    <w:rsid w:val="008260BD"/>
    <w:rsid w:val="00842192"/>
    <w:rsid w:val="00855B39"/>
    <w:rsid w:val="00877B85"/>
    <w:rsid w:val="00885BDE"/>
    <w:rsid w:val="008A2F50"/>
    <w:rsid w:val="008A48E7"/>
    <w:rsid w:val="008C0331"/>
    <w:rsid w:val="008C2D4D"/>
    <w:rsid w:val="008C38B9"/>
    <w:rsid w:val="008D1A11"/>
    <w:rsid w:val="008D7D3D"/>
    <w:rsid w:val="00902280"/>
    <w:rsid w:val="00912C0E"/>
    <w:rsid w:val="009171A1"/>
    <w:rsid w:val="0092223E"/>
    <w:rsid w:val="00923FB1"/>
    <w:rsid w:val="00946C34"/>
    <w:rsid w:val="00946CD8"/>
    <w:rsid w:val="00947AF4"/>
    <w:rsid w:val="0096595E"/>
    <w:rsid w:val="00971655"/>
    <w:rsid w:val="009800F4"/>
    <w:rsid w:val="00985F1B"/>
    <w:rsid w:val="00991515"/>
    <w:rsid w:val="00991CB3"/>
    <w:rsid w:val="00994F63"/>
    <w:rsid w:val="009A0816"/>
    <w:rsid w:val="009B10E0"/>
    <w:rsid w:val="009B3E88"/>
    <w:rsid w:val="009B4BF3"/>
    <w:rsid w:val="009E38F3"/>
    <w:rsid w:val="009E6432"/>
    <w:rsid w:val="009F3021"/>
    <w:rsid w:val="009F3E7A"/>
    <w:rsid w:val="00A116D5"/>
    <w:rsid w:val="00A1482D"/>
    <w:rsid w:val="00A15D70"/>
    <w:rsid w:val="00A267B3"/>
    <w:rsid w:val="00A413DA"/>
    <w:rsid w:val="00A4191D"/>
    <w:rsid w:val="00A56D5D"/>
    <w:rsid w:val="00A61F00"/>
    <w:rsid w:val="00A75290"/>
    <w:rsid w:val="00A8790B"/>
    <w:rsid w:val="00A956C3"/>
    <w:rsid w:val="00AA14E8"/>
    <w:rsid w:val="00AB2E84"/>
    <w:rsid w:val="00AB2E8D"/>
    <w:rsid w:val="00AC2385"/>
    <w:rsid w:val="00AD0ABC"/>
    <w:rsid w:val="00AD424D"/>
    <w:rsid w:val="00B008DF"/>
    <w:rsid w:val="00B12434"/>
    <w:rsid w:val="00B16E4D"/>
    <w:rsid w:val="00B27A16"/>
    <w:rsid w:val="00B37AE4"/>
    <w:rsid w:val="00B70C79"/>
    <w:rsid w:val="00B80B3F"/>
    <w:rsid w:val="00B8262D"/>
    <w:rsid w:val="00B924E4"/>
    <w:rsid w:val="00BD5DBF"/>
    <w:rsid w:val="00C04127"/>
    <w:rsid w:val="00C15556"/>
    <w:rsid w:val="00C315E0"/>
    <w:rsid w:val="00C3185E"/>
    <w:rsid w:val="00C331AE"/>
    <w:rsid w:val="00C62594"/>
    <w:rsid w:val="00C72E81"/>
    <w:rsid w:val="00C8301D"/>
    <w:rsid w:val="00C84D26"/>
    <w:rsid w:val="00C8779C"/>
    <w:rsid w:val="00C90E8F"/>
    <w:rsid w:val="00C91078"/>
    <w:rsid w:val="00C92514"/>
    <w:rsid w:val="00CA04D5"/>
    <w:rsid w:val="00CB0229"/>
    <w:rsid w:val="00CC4CE7"/>
    <w:rsid w:val="00CC5780"/>
    <w:rsid w:val="00CD2C5F"/>
    <w:rsid w:val="00CD3A32"/>
    <w:rsid w:val="00CE21E7"/>
    <w:rsid w:val="00D01A34"/>
    <w:rsid w:val="00D04EDE"/>
    <w:rsid w:val="00D050DC"/>
    <w:rsid w:val="00D07E75"/>
    <w:rsid w:val="00D2108D"/>
    <w:rsid w:val="00D34D26"/>
    <w:rsid w:val="00D35B8B"/>
    <w:rsid w:val="00D35F83"/>
    <w:rsid w:val="00D40BDA"/>
    <w:rsid w:val="00D412C7"/>
    <w:rsid w:val="00D4248C"/>
    <w:rsid w:val="00D64A8A"/>
    <w:rsid w:val="00D67589"/>
    <w:rsid w:val="00D86C76"/>
    <w:rsid w:val="00D90EB1"/>
    <w:rsid w:val="00D938D5"/>
    <w:rsid w:val="00DA2134"/>
    <w:rsid w:val="00DA7C53"/>
    <w:rsid w:val="00DE5433"/>
    <w:rsid w:val="00E03E3D"/>
    <w:rsid w:val="00E17F1E"/>
    <w:rsid w:val="00E314CE"/>
    <w:rsid w:val="00E36B62"/>
    <w:rsid w:val="00E56B78"/>
    <w:rsid w:val="00E611F6"/>
    <w:rsid w:val="00E631C3"/>
    <w:rsid w:val="00E666C2"/>
    <w:rsid w:val="00E80579"/>
    <w:rsid w:val="00E85084"/>
    <w:rsid w:val="00E97F0E"/>
    <w:rsid w:val="00EA0E13"/>
    <w:rsid w:val="00EA1B6F"/>
    <w:rsid w:val="00EB1CF9"/>
    <w:rsid w:val="00EC2414"/>
    <w:rsid w:val="00EC4F9B"/>
    <w:rsid w:val="00ED4BC3"/>
    <w:rsid w:val="00F03F8A"/>
    <w:rsid w:val="00F16B66"/>
    <w:rsid w:val="00F225A9"/>
    <w:rsid w:val="00F24427"/>
    <w:rsid w:val="00F27895"/>
    <w:rsid w:val="00F301B4"/>
    <w:rsid w:val="00F316CC"/>
    <w:rsid w:val="00F31C77"/>
    <w:rsid w:val="00F51AA0"/>
    <w:rsid w:val="00F573D9"/>
    <w:rsid w:val="00F866DC"/>
    <w:rsid w:val="00FB7EB3"/>
    <w:rsid w:val="00FC044E"/>
    <w:rsid w:val="00FC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3A3E6"/>
  <w15:chartTrackingRefBased/>
  <w15:docId w15:val="{5AF4F906-0488-40AE-896C-FC1C74BD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91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 Знак Знак"/>
    <w:basedOn w:val="a"/>
    <w:link w:val="1"/>
    <w:rsid w:val="008A2F50"/>
    <w:pPr>
      <w:spacing w:after="60"/>
      <w:jc w:val="center"/>
    </w:pPr>
    <w:rPr>
      <w:rFonts w:ascii="Arial" w:eastAsia="Times New Roman" w:hAnsi="Arial"/>
      <w:i/>
      <w:szCs w:val="20"/>
    </w:rPr>
  </w:style>
  <w:style w:type="character" w:customStyle="1" w:styleId="1">
    <w:name w:val="Обычный (веб) Знак1"/>
    <w:aliases w:val="Обычный (веб) Знак Знак, Знак Знак Знак"/>
    <w:basedOn w:val="a0"/>
    <w:link w:val="a3"/>
    <w:rsid w:val="008A2F50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ConsPlusNormal">
    <w:name w:val="ConsPlusNormal"/>
    <w:rsid w:val="008C0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4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5</Pages>
  <Words>2105</Words>
  <Characters>12001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Tarasova</cp:lastModifiedBy>
  <cp:revision>76</cp:revision>
  <dcterms:created xsi:type="dcterms:W3CDTF">2023-07-12T03:15:00Z</dcterms:created>
  <dcterms:modified xsi:type="dcterms:W3CDTF">2023-09-17T23:11:00Z</dcterms:modified>
</cp:coreProperties>
</file>