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Памятка о  повышении финансовой грамотности</w:t>
      </w:r>
    </w:p>
    <w:p>
      <w:pPr>
        <w:jc w:val="center"/>
      </w:pPr>
    </w:p>
    <w:p>
      <w:pPr>
        <w:pStyle w:val="6"/>
        <w:ind w:firstLine="340"/>
        <w:jc w:val="both"/>
      </w:pPr>
      <w:r>
        <w:rPr>
          <w:color w:val="242424"/>
          <w:sz w:val="28"/>
          <w:szCs w:val="28"/>
        </w:rPr>
        <w:t>Как мы помним, Закон о защите прав потребителей (здесь и далее Закон                о ЗПП) регулирует отношения между продавцом и потребителем, которым признается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>
      <w:pPr>
        <w:pStyle w:val="6"/>
        <w:ind w:firstLine="340"/>
        <w:jc w:val="both"/>
      </w:pPr>
      <w:r>
        <w:rPr>
          <w:color w:val="242424"/>
          <w:sz w:val="28"/>
          <w:szCs w:val="28"/>
        </w:rPr>
        <w:t>Соответственно, нормы данного закона применяются и к отношениям, вытекающим из договоров на оказание финансовых услуг, направленных                  на удовлетворение личных бытовых нужд потребителя-гражданина, в том числе предоставление кредита для личных бытовых нужд граждан, открытие                        и ведение счетов клиентов-граждан, осуществление расчетов по их поручению, услуги по приему и хранению ценных бумаг граждан и других ценностей, оказание консультационных услуг.</w:t>
      </w:r>
    </w:p>
    <w:p>
      <w:pPr>
        <w:pStyle w:val="6"/>
        <w:spacing w:after="0"/>
        <w:ind w:firstLine="34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Оговоримся, что в отношении финансовых товаров и услуг нормы Закона «О защите прав потребителей» не являются исчерпывающими, для ряда финансовых услуг есть свои специализированные законы — например, «О потребительском кредите (займе)», «Об обязательном страховании гражданской ответственности владельцев транспортных средств» и другие, в которых эти общие правила могут уточняться, обрастать оговорками или вовсе меняться. В судебной практике применяется принцип, что в случае, если вид отношений              с участием потребителей регулируется специальными законами Российской Федерации, содержащими нормы гражданского права (например, договор страхования, как личного, так и имущественного, договор банковского вклада), то к отношениям, возникающим из таких догворов, Закон «О защите прав потребителей» применяется в части, не урегулированной специальными законами. Для тех, кто хочет разобраться в этом немного подробнее, предлагаем прочитать краткий и емкий материал о применении Закона о ЗПП к финансовым услугам.</w:t>
      </w:r>
    </w:p>
    <w:p>
      <w:pPr>
        <w:pStyle w:val="6"/>
        <w:spacing w:after="0"/>
        <w:ind w:firstLine="340"/>
        <w:jc w:val="both"/>
        <w:rPr>
          <w:color w:val="242424"/>
          <w:sz w:val="28"/>
          <w:szCs w:val="28"/>
        </w:rPr>
      </w:pP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Прежде чем подписывать договор, прочтите его и получите полную информацию об условиях. Не покупайте то, чего не понимаете!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Финансовая организация обязана подробно рассказать вам об услуге. Вы должны получить полную и достоверную информацию о следующих основных параметрах услуги: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Содержание услуги.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Сумма и сроки всех платежей, которые должны сделать вы и которые будут сделаны финансовой организацией в вашу пользу (в т.ч. за дополнительные/связанные услуги).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Обязательства сторон по договору.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Штрафы и пени за невыполнение обязательств.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Риски, вероятности выигрышей и потерь.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Возможность досрочного прекращения сделки и связанные с этим потери.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Детальная процедура оказания услуги (от заявки до закрытия договора).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И др.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Задавайте уточняющие вопросы, если вам непонятно что-то из объяснений сотрудника финансовой организации или неясен смысл каких-то выражений в документе. Вы не обязаны понимать все сразу или действовать быстро. Главное – четко понимать суть и все основные детали вашей сделки.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Ваше право на раскрытие информации об условиях договора до момента его заключения защищено Законом о защите прав потребителей (ст. 10).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Если вам предлагают подписать сразу несколько документов, не спешите, прочитайте каждый из них. Договор – это письменное свидетельство о решениях, которые вы приняли. Убедитесь, что вы согласны со всем его содержанием, прежде чем подписывать.</w:t>
      </w:r>
    </w:p>
    <w:p>
      <w:pPr>
        <w:pStyle w:val="6"/>
        <w:ind w:firstLine="340"/>
      </w:pP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2. Особое внимание обращайте на мелкий шрифт в документах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Если часть документа, который предлагает вам финансовая организация, напечатана мелким шрифтом, ее надо прочитать с особым вниманием. Скорее всего, именно там могут содержаться условия, незнание которых может привести к проблемам.</w:t>
      </w:r>
    </w:p>
    <w:p>
      <w:pPr>
        <w:pStyle w:val="6"/>
        <w:ind w:firstLine="340"/>
      </w:pP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3. Сравнивайте разные предложения. Слышите о выгодах – выясняйте, каковы сопутствующие затраты</w:t>
      </w:r>
    </w:p>
    <w:p>
      <w:pPr>
        <w:pStyle w:val="6"/>
        <w:ind w:firstLine="283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Финансовые организации конкурируют между собой и привлекают клиентов, стремясь предложить более выгодные условия, чем у других. Если вы выслушаете у нескольких конкурентов, как они хвалят свои услуги и критикуют чужие, вам будет легче судить об этих услугах самостоятельно.</w:t>
      </w:r>
    </w:p>
    <w:p>
      <w:pPr>
        <w:pStyle w:val="6"/>
        <w:ind w:firstLine="283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Сравните несколько финансовых предложений по основным параметрам (суммы, сроки, штрафы/пени и пр.) и выберите наиболее выгодное для вас.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Если вам предлагают два разных варианта, и при этом один из них кажется во всех отношениях более выгодным, чем другой, это значит, что вы что-то упустили из вида.</w:t>
      </w:r>
    </w:p>
    <w:p>
      <w:pPr>
        <w:pStyle w:val="6"/>
        <w:ind w:firstLine="283"/>
      </w:pP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4. Отказывайтесь от дополнительных услуг, если они вам не нужны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Вам часто могут в комплекте с основной услугой предлагать несколько дополнительных. Всегда замечайте, когда это происходит, и думайте о каждой услуге отдельно, нужна ли она вам. Финансовые организации не имеют права отказывать вам в основной услуге, если вы не хотите приобретать дополнительную (Закон о защите прав потребителей, статья 16-2). Однако ваш отказ от дополнительной услуги может привести к тому, что основная услуга станет для вас менее выгодной (дороже). Поэтому готовых решений здесь нет, и надо всегда учитывать конкретные обстоятельства.</w:t>
      </w:r>
    </w:p>
    <w:p>
      <w:pPr>
        <w:pStyle w:val="6"/>
        <w:ind w:firstLine="340"/>
      </w:pP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5. Ваши персональные данные: сообщайте только правду, надежным людям, в надежных местах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Сообщая финансовым организациям любые сведения о себе, будьте точны и правдивы.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Искаженные/неактуальные данные о вас могут помешать финансовой организации сообщить вам вовремя важную для вас информацию.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Если придется обращаться в суд, то в случае обмана с вашей стороны суд будет принимать решения по возможным спорам не в вашу пользу. Кроме того, в будущем финансовые организации не будут вам доверять.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Кроме правдивости от вас требуется осторожность. Прежде, чем сообщать о себе какие-то сведения, особенно по телефону, подумайте, с кем вы говорите: с настоящим сотрудником финансовой организации или с неизвестным подозрительным лицом. Сообщив свои персональные данные мошеннику, вы рискуете потерять деньги!</w:t>
      </w:r>
    </w:p>
    <w:p>
      <w:pPr>
        <w:pStyle w:val="6"/>
      </w:pP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Важно помнить следующее: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Сотрудники финансовых организаций всегда звонят с одного и того же номера, представляются и обращаются к вам по имени прежде, чем задать какой-либо вопрос.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Сотрудники финансовых организаций никогда не просят вас позвонить по какому-то новому номеру; они доступны по тем телефонным номерам, которые приведены у вас в договоре, указаны на карточке, сопутствующих документах или сайте организации. Если же вам присылают какой-то новый номер в виде СМС, электронного письма или диктуют по телефону, это признак обмана.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Сотрудники финансовых организаций никогда не настаивают, чтобы вы сделали что-то немедленно.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Сотрудники финансовых организаций никогда не возражают, если вы хотите перезвонить им на другой номер или проверить их слова, обратившись к другим сотрудникам этой организации.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Сотрудники финансовых организаций никогда не спрашивают у вас ПИН-коды или пароли.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Также, нужно соблюдать особую осторожность при вводе персональных данных в сети интернет – пользуйтесь только надежными сайтами с защищенными каналами связи (например, одним из признаков защищенного канала является наличие в адресе префикса «https://»).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Помните, ваше право на конфиденциальность ваших личных данных охраняется законом.</w:t>
      </w:r>
    </w:p>
    <w:p>
      <w:pPr>
        <w:pStyle w:val="6"/>
        <w:ind w:firstLine="340"/>
      </w:pP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6. Храните копии всех документов</w:t>
      </w:r>
    </w:p>
    <w:p>
      <w:pPr>
        <w:pStyle w:val="6"/>
        <w:ind w:firstLine="397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Если вы подписываете какой-то документ, проследите, чтобы одна из его копий осталась у вас. Все копии финансовых документов надо аккуратно хранить, иначе потом будет трудно разобраться, что произошло и кто прав.</w:t>
      </w:r>
    </w:p>
    <w:p>
      <w:pPr>
        <w:pStyle w:val="6"/>
        <w:ind w:firstLine="397"/>
      </w:pP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7. Если у вас возникли проблемы с исполнением обязательств – пытайтесь договориться с финансовой организацией</w:t>
      </w:r>
    </w:p>
    <w:p>
      <w:pPr>
        <w:pStyle w:val="6"/>
        <w:ind w:firstLine="397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В жизни всякое случается. Даже если вы, заключая договор с финансовой организацией, все просчитали, хорошо подумали и приняли взвешенное решение, с течением времени ситуация может кардинально измениться (изменения в семейном положении, потеря работы, болезнь и т.п.). У вас могут возникнуть проблемы с выполнением ваших обязательств (например, выплатой по кредиту). Не затягивайте проблему – сразу обращайтесь к финансовой организации, с которой у вас заключен договор. Честно расскажите о своих проблемах и постарайтесь прийти к взаимовыгодному решению.</w:t>
      </w:r>
    </w:p>
    <w:p>
      <w:pPr>
        <w:pStyle w:val="6"/>
        <w:ind w:firstLine="397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Помните, добросовестная финансовая организация заинтересована в своих клиентах и пойдет вам на встречу (например, можно договориться об изменении графика платежей с учетом временных финансовых трудностей заемщика). В любом случае, даже если проблема не сможет быть решена в досудебном порядке, в процессе судебного разбирательства ваша активная и ответственная позиция будет учтена в вашу пользу.</w:t>
      </w:r>
    </w:p>
    <w:p>
      <w:pPr>
        <w:pStyle w:val="6"/>
        <w:ind w:firstLine="397"/>
      </w:pP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8. Если организация нарушила свои обязательства, требуйте от нее исправить нарушения</w:t>
      </w:r>
    </w:p>
    <w:p>
      <w:pPr>
        <w:pStyle w:val="6"/>
        <w:ind w:firstLine="397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Если финансовая организация не выполняет свои обязательства или нарушает ваши права, с претензиями сначала надо обратиться в саму организацию. Это называется «досудебной процедурой разрешения споров».</w:t>
      </w:r>
    </w:p>
    <w:p>
      <w:pPr>
        <w:pStyle w:val="6"/>
        <w:ind w:firstLine="397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Возможно, причина в ошибках или злоупотреблениях каких-то рядовых сотрудников финансовой организации, и более компетентные специалисты вам помогут.</w:t>
      </w:r>
    </w:p>
    <w:p>
      <w:pPr>
        <w:pStyle w:val="6"/>
        <w:ind w:firstLine="283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Не исключено, что у и вас есть некие заблуждения относительно возникшей проблемной ситуации. Т.ч. открытый диалог в любом случае лучше эскалации конфликта.</w:t>
      </w:r>
    </w:p>
    <w:p>
      <w:pPr>
        <w:pStyle w:val="6"/>
        <w:ind w:firstLine="397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Решив самостоятельно разрешить конфликт, подготовьтесь к общению с сотрудниками финансовой организации, подготовьте все документальные подтверждения вашей позиции, почитайте соответствующую литературу. Четко доведите свою позицию и дайте понять, что вы знаете ваши права и готовы их отстаивать.   В большинстве таких случаев организация  идет на мирное урегулирование конфликта по соглашению сторон, ей тоже не особо хочется связываться с судебным разбирательством и его возможными последствиями (в виде дополнительных проверок контролирующих органов и т.п.).</w:t>
      </w:r>
    </w:p>
    <w:p>
      <w:pPr>
        <w:pStyle w:val="6"/>
        <w:ind w:firstLine="397"/>
      </w:pPr>
      <w:r>
        <w:rPr>
          <w:rFonts w:ascii="Verdana;Tahoma;sans-serif" w:hAnsi="Verdana;Tahoma;sans-serif"/>
          <w:color w:val="4F4F4F"/>
          <w:sz w:val="28"/>
          <w:szCs w:val="28"/>
        </w:rPr>
        <w:t>Если вы чувствуете, что у вас недостаточно знаний и навыков для самостоятельного разрешения конфликта, обращайтесь за консультацией в </w:t>
      </w: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Роспотребнадзор</w:t>
      </w:r>
      <w:r>
        <w:rPr>
          <w:rFonts w:ascii="Verdana;Tahoma;sans-serif" w:hAnsi="Verdana;Tahoma;sans-serif"/>
          <w:color w:val="4F4F4F"/>
          <w:sz w:val="28"/>
          <w:szCs w:val="28"/>
        </w:rPr>
        <w:t> (в т.ч. территориальные подразделения) или </w:t>
      </w: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общественные организации по защите прав потребителей</w:t>
      </w:r>
      <w:r>
        <w:rPr>
          <w:rFonts w:ascii="Verdana;Tahoma;sans-serif" w:hAnsi="Verdana;Tahoma;sans-serif"/>
          <w:color w:val="4F4F4F"/>
          <w:sz w:val="28"/>
          <w:szCs w:val="28"/>
        </w:rPr>
        <w:t> (в т.ч. специализирующиеся на защите прав потребителей финансовых услуг). Эти организации могут дать вам профессиональную юридическую консультацию и проработать с вами наиболее приемлемый и выгодный для вас способ защиты ваших прав.</w:t>
      </w:r>
    </w:p>
    <w:p>
      <w:pPr>
        <w:pStyle w:val="6"/>
        <w:ind w:firstLine="397"/>
      </w:pPr>
      <w:r>
        <w:rPr>
          <w:rFonts w:ascii="Verdana;Tahoma;sans-serif" w:hAnsi="Verdana;Tahoma;sans-serif"/>
          <w:color w:val="4F4F4F"/>
          <w:sz w:val="28"/>
          <w:szCs w:val="28"/>
        </w:rPr>
        <w:t>Организация потребителей может предложить вам и такой способ досудебной защиты как</w:t>
      </w: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 процедура медиации</w:t>
      </w:r>
      <w:r>
        <w:rPr>
          <w:rFonts w:ascii="Verdana;Tahoma;sans-serif" w:hAnsi="Verdana;Tahoma;sans-serif"/>
          <w:color w:val="4F4F4F"/>
          <w:sz w:val="28"/>
          <w:szCs w:val="28"/>
        </w:rPr>
        <w:t>. Медиация</w:t>
      </w: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 </w:t>
      </w:r>
      <w:r>
        <w:rPr>
          <w:rFonts w:ascii="Verdana;Tahoma;sans-serif" w:hAnsi="Verdana;Tahoma;sans-serif"/>
          <w:color w:val="4F4F4F"/>
          <w:sz w:val="28"/>
          <w:szCs w:val="28"/>
        </w:rPr>
        <w:t>- это способ урегулирования споров при содействии медиатора на основе добровольного согласия сторон в целях достижения ими взаимоприемлемого решения. Общие правила проведения процедуры медиации предусмотрены положениями Федерального закона от 27.07.2010 г. № 193-ФЗ «Об альтернативной процедуре урегулирования споров с участием посредника (процедуре медиации)».</w:t>
      </w:r>
    </w:p>
    <w:p>
      <w:pPr>
        <w:pStyle w:val="6"/>
        <w:ind w:firstLine="397"/>
      </w:pPr>
      <w:r>
        <w:rPr>
          <w:rFonts w:ascii="Verdana;Tahoma;sans-serif" w:hAnsi="Verdana;Tahoma;sans-serif"/>
          <w:color w:val="4F4F4F"/>
          <w:sz w:val="28"/>
          <w:szCs w:val="28"/>
        </w:rPr>
        <w:t>В качестве досудебного механизма разрешения споров может быть использован также общественный институт </w:t>
      </w: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финансового омбудсмена</w:t>
      </w:r>
      <w:r>
        <w:rPr>
          <w:rFonts w:ascii="Verdana;Tahoma;sans-serif" w:hAnsi="Verdana;Tahoma;sans-serif"/>
          <w:color w:val="4F4F4F"/>
          <w:sz w:val="28"/>
          <w:szCs w:val="28"/>
        </w:rPr>
        <w:t>. Финансовый омбудсмен — это третейский судья, который может урегулировать большинство предъявляемых банкам потребителями претензий, не доводя конфликт между ними до суда. Обычно данный механизм применяется при средних размерах сумм претензий к финансовым организациям (до нескольких сот тысяч рублей). Главные достоинства этого механизма – независимость, профессионализм, справедливость. И при этом, рассмотрение споров для потребителей является бесплатным. Единственное ограничение – в настоящее время в России этот институт недостаточно развит, находится в стадии становления и законодательно почти никак не регламентируется (соответствующие нормативно-правовые акты находятся в процессе разработки).</w:t>
      </w:r>
    </w:p>
    <w:p>
      <w:pPr>
        <w:pStyle w:val="6"/>
        <w:ind w:firstLine="340"/>
      </w:pP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9. Если ваши права нарушены, и переговоры не помогли - обращайтесь в суд по месту жительства. Вы имеет право на возмещение ущерба и моральную компенсацию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Если организация в отношении вас неправа, не исправляет свои нарушения и досудебное урегулирование не помогло – обращайтесь в суд. Право потребителя на судебную защиту его законных прав и интересов предусмотрено статьей 17 Закона о защите прав потребителей.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По суду вы можете требовать от организации-нарушителя ваших прав следующее: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возмещение убытков в полном объеме, в том числе взыскании незаконно удержанных или уплаченных денежных средств (пункт 1 статьи 12, статьи 13, 14, 16 Закона о защите прав потребителей);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уплата неустойки (пени), предусмотренной законом или договором (статья 13 Закона о защите прав потребителей);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компенсация морального вреда (статья 15 Закона о защите прав потребителей);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признание частично или полностью недействительным кредитного договора (статья 16 Закона о защите прав потребителей).</w:t>
      </w:r>
    </w:p>
    <w:p>
      <w:pPr>
        <w:pStyle w:val="6"/>
        <w:ind w:firstLine="283"/>
      </w:pPr>
      <w:r>
        <w:rPr>
          <w:rFonts w:ascii="Verdana;Tahoma;sans-serif" w:hAnsi="Verdana;Tahoma;sans-serif"/>
          <w:color w:val="4F4F4F"/>
          <w:sz w:val="28"/>
          <w:szCs w:val="28"/>
        </w:rPr>
        <w:t>Вы имеет право обращаться в суд по месту жительства. Это можно сделать самостоятельно (лично или нанять юриста, компетентного в данной области), либо с помощью Роспотребнадзора или общественных организаций по защите прав потребителей. Это называется</w:t>
      </w: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 общественной защитой</w:t>
      </w:r>
      <w:r>
        <w:rPr>
          <w:rFonts w:ascii="Verdana;Tahoma;sans-serif" w:hAnsi="Verdana;Tahoma;sans-serif"/>
          <w:color w:val="4F4F4F"/>
          <w:sz w:val="28"/>
          <w:szCs w:val="28"/>
        </w:rPr>
        <w:t>. Они могут дать вам полезные консультации по поводу наиболее оптимальной стратегии защиты ваших интересов и даже представлять ваши интересы, в том числе, подать иск от вашего имени.</w:t>
      </w:r>
    </w:p>
    <w:p>
      <w:pPr>
        <w:pStyle w:val="6"/>
        <w:ind w:firstLine="340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Масштабы общественной защиты определены в статье 45 Закона о защите прав потребителей. При этом часть штрафа с нарушителя, присужденного судом в пользу потребителя, перечисляется общественным объединениям потребителей (если они выступили с заявлением в защиту прав данного потребителя).</w:t>
      </w:r>
    </w:p>
    <w:p>
      <w:pPr>
        <w:pStyle w:val="6"/>
        <w:ind w:firstLine="340"/>
      </w:pP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10. Если финансовая организация нарушает ваши права, жалуйтесь в государственные регулирующие органы (Роспотребнадзор, Банк России, ФАС)</w:t>
      </w:r>
    </w:p>
    <w:p>
      <w:pPr>
        <w:pStyle w:val="6"/>
        <w:ind w:firstLine="397"/>
      </w:pPr>
      <w:r>
        <w:rPr>
          <w:rFonts w:ascii="Verdana;Tahoma;sans-serif" w:hAnsi="Verdana;Tahoma;sans-serif"/>
          <w:color w:val="4F4F4F"/>
          <w:sz w:val="28"/>
          <w:szCs w:val="28"/>
        </w:rPr>
        <w:t>Если вы выявили серьезные нарушения в деятельности финансовой организации в отношении прав потребителей, вы можете написать жалобу в </w:t>
      </w:r>
      <w:r>
        <w:rPr>
          <w:rStyle w:val="12"/>
          <w:rFonts w:ascii="Verdana;Tahoma;sans-serif" w:hAnsi="Verdana;Tahoma;sans-serif"/>
          <w:b w:val="0"/>
          <w:color w:val="4F4F4F"/>
          <w:sz w:val="28"/>
          <w:szCs w:val="28"/>
        </w:rPr>
        <w:t>государственные регулирующие органы: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Роспотребнадзор (и его территориальные органы);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Банк России;</w:t>
      </w:r>
    </w:p>
    <w:p>
      <w:pPr>
        <w:pStyle w:val="6"/>
        <w:rPr>
          <w:rFonts w:ascii="Verdana;Tahoma;sans-serif" w:hAnsi="Verdana;Tahoma;sans-serif"/>
          <w:color w:val="4F4F4F"/>
          <w:sz w:val="28"/>
          <w:szCs w:val="28"/>
        </w:rPr>
      </w:pPr>
      <w:r>
        <w:rPr>
          <w:rFonts w:ascii="Verdana;Tahoma;sans-serif" w:hAnsi="Verdana;Tahoma;sans-serif"/>
          <w:color w:val="4F4F4F"/>
          <w:sz w:val="28"/>
          <w:szCs w:val="28"/>
        </w:rPr>
        <w:t>- Федеральная антимонопольная служба (ФАС).</w:t>
      </w:r>
    </w:p>
    <w:p>
      <w:pPr>
        <w:pStyle w:val="6"/>
        <w:spacing w:after="0"/>
        <w:ind w:firstLine="340"/>
        <w:jc w:val="both"/>
        <w:rPr>
          <w:color w:val="242424"/>
          <w:sz w:val="28"/>
          <w:szCs w:val="28"/>
        </w:rPr>
      </w:pPr>
    </w:p>
    <w:p>
      <w:pPr>
        <w:jc w:val="center"/>
      </w:pPr>
    </w:p>
    <w:sectPr>
      <w:pgSz w:w="11906" w:h="16838"/>
      <w:pgMar w:top="1134" w:right="1134" w:bottom="1134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FreeSans">
    <w:panose1 w:val="020B0504020202020204"/>
    <w:charset w:val="00"/>
    <w:family w:val="roman"/>
    <w:pitch w:val="default"/>
    <w:sig w:usb0="E4839EFF" w:usb1="4600FDFF" w:usb2="000030A0" w:usb3="00000584" w:csb0="600001BF" w:csb1="DFF70000"/>
  </w:font>
  <w:font w:name="Tahoma">
    <w:panose1 w:val="020B0604030504040204"/>
    <w:charset w:val="CC"/>
    <w:family w:val="swiss"/>
    <w:pitch w:val="default"/>
    <w:sig w:usb0="00000287" w:usb1="00000000" w:usb2="00000000" w:usb3="00000000" w:csb0="2000009F" w:csb1="00000000"/>
  </w:font>
  <w:font w:name="Segoe UI">
    <w:altName w:val="Noto Sans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Mangal">
    <w:altName w:val="Caladea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Verdana;Tahoma;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dit="forms" w:enforcement="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4E"/>
    <w:rsid w:val="00704B4E"/>
    <w:rsid w:val="00B30164"/>
    <w:rsid w:val="FB7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ahoma" w:cs="Free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overflowPunct w:val="0"/>
    </w:pPr>
    <w:rPr>
      <w:rFonts w:ascii="Times New Roman" w:hAnsi="Times New Roman" w:eastAsia="Tahoma" w:cs="FreeSans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Segoe UI" w:hAnsi="Segoe UI" w:cs="Mangal"/>
      <w:sz w:val="18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6">
    <w:name w:val="Body Text"/>
    <w:basedOn w:val="1"/>
    <w:uiPriority w:val="0"/>
    <w:pPr>
      <w:spacing w:after="140" w:line="276" w:lineRule="auto"/>
    </w:pPr>
  </w:style>
  <w:style w:type="paragraph" w:styleId="7">
    <w:name w:val="index heading"/>
    <w:basedOn w:val="1"/>
    <w:next w:val="8"/>
    <w:qFormat/>
    <w:uiPriority w:val="0"/>
    <w:pPr>
      <w:suppressLineNumbers/>
    </w:pPr>
  </w:style>
  <w:style w:type="paragraph" w:styleId="8">
    <w:name w:val="index 1"/>
    <w:basedOn w:val="1"/>
    <w:next w:val="1"/>
    <w:semiHidden/>
    <w:unhideWhenUsed/>
    <w:uiPriority w:val="99"/>
  </w:style>
  <w:style w:type="paragraph" w:styleId="9">
    <w:name w:val="List"/>
    <w:basedOn w:val="6"/>
    <w:qFormat/>
    <w:uiPriority w:val="0"/>
  </w:style>
  <w:style w:type="character" w:customStyle="1" w:styleId="10">
    <w:name w:val="Интернет-ссылка"/>
    <w:qFormat/>
    <w:uiPriority w:val="0"/>
    <w:rPr>
      <w:color w:val="000080"/>
      <w:u w:val="single"/>
    </w:rPr>
  </w:style>
  <w:style w:type="character" w:customStyle="1" w:styleId="11">
    <w:name w:val="Символ нумерации"/>
    <w:qFormat/>
    <w:uiPriority w:val="0"/>
  </w:style>
  <w:style w:type="character" w:customStyle="1" w:styleId="12">
    <w:name w:val="Выделение жирным"/>
    <w:qFormat/>
    <w:uiPriority w:val="0"/>
    <w:rPr>
      <w:b/>
      <w:bCs/>
    </w:rPr>
  </w:style>
  <w:style w:type="paragraph" w:customStyle="1" w:styleId="13">
    <w:name w:val="Заголовок"/>
    <w:basedOn w:val="1"/>
    <w:next w:val="6"/>
    <w:qFormat/>
    <w:uiPriority w:val="0"/>
    <w:pPr>
      <w:keepNext/>
      <w:spacing w:before="240" w:after="120"/>
    </w:pPr>
    <w:rPr>
      <w:sz w:val="28"/>
      <w:szCs w:val="28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Segoe UI" w:hAnsi="Segoe UI" w:cs="Mangal"/>
      <w:sz w:val="18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1993</Words>
  <Characters>11363</Characters>
  <Lines>94</Lines>
  <Paragraphs>26</Paragraphs>
  <TotalTime>1006</TotalTime>
  <ScaleCrop>false</ScaleCrop>
  <LinksUpToDate>false</LinksUpToDate>
  <CharactersWithSpaces>13330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2020-08-10T21:57:00Z</dcterms:created>
  <dc:creator>user</dc:creator>
  <cp:lastModifiedBy>user</cp:lastModifiedBy>
  <cp:lastPrinted>2021-03-12T15:23:00Z</cp:lastPrinted>
  <dcterms:modified xsi:type="dcterms:W3CDTF">2024-05-16T11:17:03Z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