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63A07" w:rsidTr="00B63A07">
        <w:tc>
          <w:tcPr>
            <w:tcW w:w="4218" w:type="dxa"/>
          </w:tcPr>
          <w:p w:rsidR="00B63A07" w:rsidRDefault="00B63A07" w:rsidP="00B63A0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B63A07" w:rsidRDefault="00B63A07" w:rsidP="00B63A0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B63A07" w:rsidRDefault="00B63A07" w:rsidP="00B63A0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B63A07" w:rsidRDefault="00B63A07" w:rsidP="00B63A0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B63A07" w:rsidRPr="00B63A07" w:rsidRDefault="00B63A07" w:rsidP="00B63A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sz w:val="24"/>
                <w:szCs w:val="24"/>
              </w:rPr>
              <w:t>Тернейского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от 06.12.2018  № 699</w:t>
            </w:r>
          </w:p>
        </w:tc>
      </w:tr>
    </w:tbl>
    <w:p w:rsidR="00B63A07" w:rsidRDefault="00B63A07" w:rsidP="00B63A07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07" w:rsidRDefault="00B63A07" w:rsidP="000A4B4F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8D" w:rsidRPr="003032BD" w:rsidRDefault="00BA208D" w:rsidP="001147E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8D" w:rsidRPr="00B63A07" w:rsidRDefault="00BA208D" w:rsidP="00B63A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BA208D" w:rsidRPr="00B63A07" w:rsidRDefault="009B33EC" w:rsidP="00B63A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A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оценки эффективности налоговых льгот</w:t>
      </w:r>
      <w:r w:rsidR="005F2ACC" w:rsidRPr="00B63A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F2ACC" w:rsidRPr="00B63A07">
        <w:rPr>
          <w:rFonts w:ascii="Times New Roman" w:hAnsi="Times New Roman" w:cs="Times New Roman"/>
          <w:b/>
          <w:sz w:val="26"/>
          <w:szCs w:val="26"/>
        </w:rPr>
        <w:t xml:space="preserve">(налоговых расходов) </w:t>
      </w:r>
      <w:r w:rsidRPr="00B63A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902A1C" w:rsidRPr="00B63A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местным налогам</w:t>
      </w:r>
      <w:r w:rsidR="005F2ACC" w:rsidRPr="00B63A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902A1C" w:rsidRPr="00B63A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уплачиваемым в бюджет </w:t>
      </w:r>
      <w:proofErr w:type="spellStart"/>
      <w:r w:rsidR="00902A1C" w:rsidRPr="00B63A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</w:t>
      </w:r>
      <w:r w:rsidR="00B63A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рнейского</w:t>
      </w:r>
      <w:proofErr w:type="spellEnd"/>
      <w:r w:rsidR="00B63A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</w:p>
    <w:p w:rsidR="00BA208D" w:rsidRPr="003032BD" w:rsidRDefault="00BA208D" w:rsidP="001147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117" w:rsidRPr="003032BD" w:rsidRDefault="00E86117" w:rsidP="00114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117" w:rsidRPr="00B63A07" w:rsidRDefault="00E86117" w:rsidP="00B63A07">
      <w:pPr>
        <w:pStyle w:val="ConsPlusNormal"/>
        <w:ind w:left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A0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44EA8" w:rsidRPr="00B63A07">
        <w:rPr>
          <w:rFonts w:ascii="Times New Roman" w:hAnsi="Times New Roman" w:cs="Times New Roman"/>
          <w:b/>
          <w:sz w:val="26"/>
          <w:szCs w:val="26"/>
        </w:rPr>
        <w:t>.</w:t>
      </w:r>
      <w:r w:rsidRPr="00B63A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4EA8" w:rsidRPr="00B63A0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86117" w:rsidRPr="00B63A07" w:rsidRDefault="00E86117" w:rsidP="00B63A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4EA8" w:rsidRPr="00B63A07" w:rsidRDefault="00694FBC" w:rsidP="00694FB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D307F" w:rsidRPr="00B63A07">
        <w:rPr>
          <w:rFonts w:ascii="Times New Roman" w:hAnsi="Times New Roman" w:cs="Times New Roman"/>
          <w:sz w:val="26"/>
          <w:szCs w:val="26"/>
        </w:rPr>
        <w:t>1</w:t>
      </w:r>
      <w:r w:rsidR="00E86117" w:rsidRPr="00B63A07">
        <w:rPr>
          <w:rFonts w:ascii="Times New Roman" w:hAnsi="Times New Roman" w:cs="Times New Roman"/>
          <w:sz w:val="26"/>
          <w:szCs w:val="26"/>
        </w:rPr>
        <w:t>.</w:t>
      </w:r>
      <w:r w:rsidR="00ED307F" w:rsidRPr="00B63A07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правила проведения оценки эффективности налоговых льгот (налоговых расходов) по </w:t>
      </w:r>
      <w:r w:rsidR="00902A1C" w:rsidRPr="00B63A07">
        <w:rPr>
          <w:rFonts w:ascii="Times New Roman" w:hAnsi="Times New Roman" w:cs="Times New Roman"/>
          <w:sz w:val="26"/>
          <w:szCs w:val="26"/>
        </w:rPr>
        <w:t xml:space="preserve">местным </w:t>
      </w:r>
      <w:r w:rsidR="00ED307F" w:rsidRPr="00B63A07">
        <w:rPr>
          <w:rFonts w:ascii="Times New Roman" w:hAnsi="Times New Roman" w:cs="Times New Roman"/>
          <w:sz w:val="26"/>
          <w:szCs w:val="26"/>
        </w:rPr>
        <w:t xml:space="preserve">налогам, </w:t>
      </w:r>
      <w:r w:rsidR="00902A1C" w:rsidRPr="00B63A07">
        <w:rPr>
          <w:rFonts w:ascii="Times New Roman" w:hAnsi="Times New Roman" w:cs="Times New Roman"/>
          <w:sz w:val="26"/>
          <w:szCs w:val="26"/>
        </w:rPr>
        <w:t xml:space="preserve">уплачиваемым в бюджет </w:t>
      </w:r>
      <w:proofErr w:type="spellStart"/>
      <w:r w:rsidR="00902A1C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902A1C" w:rsidRPr="00B63A0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359F9" w:rsidRPr="00B63A0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E599B" w:rsidRPr="00B63A07">
        <w:rPr>
          <w:rFonts w:ascii="Times New Roman" w:hAnsi="Times New Roman" w:cs="Times New Roman"/>
          <w:sz w:val="26"/>
          <w:szCs w:val="26"/>
        </w:rPr>
        <w:t>(далее - оценка эффективности)</w:t>
      </w:r>
      <w:r w:rsidR="00ED307F" w:rsidRPr="00B63A07">
        <w:rPr>
          <w:rFonts w:ascii="Times New Roman" w:hAnsi="Times New Roman" w:cs="Times New Roman"/>
          <w:sz w:val="26"/>
          <w:szCs w:val="26"/>
        </w:rPr>
        <w:t xml:space="preserve"> органами исполнительной власти </w:t>
      </w:r>
      <w:proofErr w:type="spellStart"/>
      <w:r w:rsidR="00902A1C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902A1C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ED307F" w:rsidRPr="00B63A07" w:rsidRDefault="00ED307F" w:rsidP="00B63A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3A07">
        <w:rPr>
          <w:rFonts w:ascii="Times New Roman" w:hAnsi="Times New Roman" w:cs="Times New Roman"/>
          <w:sz w:val="26"/>
          <w:szCs w:val="26"/>
        </w:rPr>
        <w:t xml:space="preserve">1.2. </w:t>
      </w:r>
      <w:r w:rsidR="004C64FD" w:rsidRPr="00B63A07">
        <w:rPr>
          <w:rFonts w:ascii="Times New Roman" w:hAnsi="Times New Roman" w:cs="Times New Roman"/>
          <w:sz w:val="26"/>
          <w:szCs w:val="26"/>
        </w:rPr>
        <w:t>Оценка эффективности</w:t>
      </w:r>
      <w:r w:rsidRPr="00B63A07">
        <w:rPr>
          <w:rFonts w:ascii="Times New Roman" w:hAnsi="Times New Roman" w:cs="Times New Roman"/>
          <w:sz w:val="26"/>
          <w:szCs w:val="26"/>
        </w:rPr>
        <w:t xml:space="preserve"> применяется в отношении налоговых льгот по следующим видам налогов:</w:t>
      </w:r>
    </w:p>
    <w:p w:rsidR="00ED307F" w:rsidRPr="00B63A07" w:rsidRDefault="00ED307F" w:rsidP="00B63A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3A07">
        <w:rPr>
          <w:rFonts w:ascii="Times New Roman" w:hAnsi="Times New Roman" w:cs="Times New Roman"/>
          <w:sz w:val="26"/>
          <w:szCs w:val="26"/>
        </w:rPr>
        <w:t xml:space="preserve">налог на имущество </w:t>
      </w:r>
      <w:r w:rsidR="0053169E" w:rsidRPr="00B63A07">
        <w:rPr>
          <w:rFonts w:ascii="Times New Roman" w:hAnsi="Times New Roman" w:cs="Times New Roman"/>
          <w:sz w:val="26"/>
          <w:szCs w:val="26"/>
        </w:rPr>
        <w:t>физических лиц</w:t>
      </w:r>
      <w:r w:rsidRPr="00B63A07">
        <w:rPr>
          <w:rFonts w:ascii="Times New Roman" w:hAnsi="Times New Roman" w:cs="Times New Roman"/>
          <w:sz w:val="26"/>
          <w:szCs w:val="26"/>
        </w:rPr>
        <w:t>;</w:t>
      </w:r>
    </w:p>
    <w:p w:rsidR="00ED307F" w:rsidRPr="00B63A07" w:rsidRDefault="0053169E" w:rsidP="00B63A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3A07">
        <w:rPr>
          <w:rFonts w:ascii="Times New Roman" w:hAnsi="Times New Roman" w:cs="Times New Roman"/>
          <w:sz w:val="26"/>
          <w:szCs w:val="26"/>
        </w:rPr>
        <w:t>земельный налог</w:t>
      </w:r>
      <w:r w:rsidR="001355DD" w:rsidRPr="00B63A07">
        <w:rPr>
          <w:rFonts w:ascii="Times New Roman" w:hAnsi="Times New Roman" w:cs="Times New Roman"/>
          <w:sz w:val="26"/>
          <w:szCs w:val="26"/>
        </w:rPr>
        <w:t>.</w:t>
      </w:r>
    </w:p>
    <w:p w:rsidR="00C44EA8" w:rsidRPr="00B63A07" w:rsidRDefault="00ED307F" w:rsidP="00B63A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3A07">
        <w:rPr>
          <w:rFonts w:ascii="Times New Roman" w:hAnsi="Times New Roman" w:cs="Times New Roman"/>
          <w:sz w:val="26"/>
          <w:szCs w:val="26"/>
        </w:rPr>
        <w:t>1.3. Для целей настоящ</w:t>
      </w:r>
      <w:r w:rsidR="005F2ACC" w:rsidRPr="00B63A07">
        <w:rPr>
          <w:rFonts w:ascii="Times New Roman" w:hAnsi="Times New Roman" w:cs="Times New Roman"/>
          <w:sz w:val="26"/>
          <w:szCs w:val="26"/>
        </w:rPr>
        <w:t>его</w:t>
      </w:r>
      <w:r w:rsidRPr="00B63A07">
        <w:rPr>
          <w:rFonts w:ascii="Times New Roman" w:hAnsi="Times New Roman" w:cs="Times New Roman"/>
          <w:sz w:val="26"/>
          <w:szCs w:val="26"/>
        </w:rPr>
        <w:t xml:space="preserve"> Порядка используются следующие основные понятия:</w:t>
      </w:r>
    </w:p>
    <w:p w:rsidR="00ED307F" w:rsidRPr="00B63A07" w:rsidRDefault="00ED307F" w:rsidP="00B63A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3A07">
        <w:rPr>
          <w:rFonts w:ascii="Times New Roman" w:hAnsi="Times New Roman" w:cs="Times New Roman"/>
          <w:sz w:val="26"/>
          <w:szCs w:val="26"/>
        </w:rPr>
        <w:t xml:space="preserve">налоговые льготы - установленные </w:t>
      </w:r>
      <w:r w:rsidR="00F77771" w:rsidRPr="00B63A07">
        <w:rPr>
          <w:rFonts w:ascii="Times New Roman" w:hAnsi="Times New Roman" w:cs="Times New Roman"/>
          <w:sz w:val="26"/>
          <w:szCs w:val="26"/>
        </w:rPr>
        <w:t xml:space="preserve">решениями Думы </w:t>
      </w:r>
      <w:proofErr w:type="spellStart"/>
      <w:r w:rsidR="00F77771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F77771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63A07">
        <w:rPr>
          <w:rFonts w:ascii="Times New Roman" w:hAnsi="Times New Roman" w:cs="Times New Roman"/>
          <w:sz w:val="26"/>
          <w:szCs w:val="26"/>
        </w:rPr>
        <w:t xml:space="preserve"> в соответствии со статьей 56 Налогового кодекса Российской Федерации льготы по налогам и сборам;</w:t>
      </w:r>
    </w:p>
    <w:p w:rsidR="00ED307F" w:rsidRPr="00B63A07" w:rsidRDefault="00BE5BC7" w:rsidP="00BE5BC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D307F" w:rsidRPr="00B63A07">
        <w:rPr>
          <w:rFonts w:ascii="Times New Roman" w:hAnsi="Times New Roman" w:cs="Times New Roman"/>
          <w:sz w:val="26"/>
          <w:szCs w:val="26"/>
        </w:rPr>
        <w:t xml:space="preserve">налоговые расходы -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</w:t>
      </w:r>
      <w:r w:rsidR="009F6F7E" w:rsidRPr="00B63A07">
        <w:rPr>
          <w:rFonts w:ascii="Times New Roman" w:hAnsi="Times New Roman" w:cs="Times New Roman"/>
          <w:sz w:val="26"/>
          <w:szCs w:val="26"/>
        </w:rPr>
        <w:t xml:space="preserve">решениями Думы </w:t>
      </w:r>
      <w:proofErr w:type="spellStart"/>
      <w:r w:rsidR="009F6F7E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9F6F7E" w:rsidRPr="00B63A07"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  <w:r w:rsidR="00ED307F" w:rsidRPr="00B63A07">
        <w:rPr>
          <w:rFonts w:ascii="Times New Roman" w:hAnsi="Times New Roman" w:cs="Times New Roman"/>
          <w:sz w:val="26"/>
          <w:szCs w:val="26"/>
        </w:rPr>
        <w:t xml:space="preserve"> в качестве мер государственной поддержки в соответствии с целями </w:t>
      </w:r>
      <w:r w:rsidR="009F6F7E" w:rsidRPr="00B63A07">
        <w:rPr>
          <w:rFonts w:ascii="Times New Roman" w:hAnsi="Times New Roman" w:cs="Times New Roman"/>
          <w:sz w:val="26"/>
          <w:szCs w:val="26"/>
        </w:rPr>
        <w:t>муниципальных</w:t>
      </w:r>
      <w:r w:rsidR="00ED307F" w:rsidRPr="00B63A07">
        <w:rPr>
          <w:rFonts w:ascii="Times New Roman" w:hAnsi="Times New Roman" w:cs="Times New Roman"/>
          <w:sz w:val="26"/>
          <w:szCs w:val="26"/>
        </w:rPr>
        <w:t xml:space="preserve"> программ </w:t>
      </w:r>
      <w:proofErr w:type="spellStart"/>
      <w:r w:rsidR="009F6F7E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9F6F7E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D307F" w:rsidRPr="00B63A07">
        <w:rPr>
          <w:rFonts w:ascii="Times New Roman" w:hAnsi="Times New Roman" w:cs="Times New Roman"/>
          <w:sz w:val="26"/>
          <w:szCs w:val="26"/>
        </w:rPr>
        <w:t xml:space="preserve"> и целями социально-экономической политики </w:t>
      </w:r>
      <w:proofErr w:type="spellStart"/>
      <w:r w:rsidR="009F6F7E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9F6F7E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D307F" w:rsidRPr="00B63A07">
        <w:rPr>
          <w:rFonts w:ascii="Times New Roman" w:hAnsi="Times New Roman" w:cs="Times New Roman"/>
          <w:sz w:val="26"/>
          <w:szCs w:val="26"/>
        </w:rPr>
        <w:t xml:space="preserve">, не относящимися к </w:t>
      </w:r>
      <w:r w:rsidR="009F6F7E" w:rsidRPr="00B63A07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ED307F" w:rsidRPr="00B63A07">
        <w:rPr>
          <w:rFonts w:ascii="Times New Roman" w:hAnsi="Times New Roman" w:cs="Times New Roman"/>
          <w:sz w:val="26"/>
          <w:szCs w:val="26"/>
        </w:rPr>
        <w:t>программам</w:t>
      </w:r>
      <w:r w:rsidR="001355DD" w:rsidRPr="00B63A07">
        <w:rPr>
          <w:rFonts w:ascii="Times New Roman" w:hAnsi="Times New Roman" w:cs="Times New Roman"/>
          <w:sz w:val="26"/>
          <w:szCs w:val="26"/>
        </w:rPr>
        <w:t>;</w:t>
      </w:r>
    </w:p>
    <w:p w:rsidR="00F556E5" w:rsidRPr="00B63A07" w:rsidRDefault="00BE5BC7" w:rsidP="00BE5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="00E01717" w:rsidRPr="00B63A07">
        <w:rPr>
          <w:rFonts w:ascii="Times New Roman" w:hAnsi="Times New Roman" w:cs="Times New Roman"/>
          <w:iCs/>
          <w:sz w:val="26"/>
          <w:szCs w:val="26"/>
        </w:rPr>
        <w:t>куратор</w:t>
      </w:r>
      <w:r w:rsidR="00E01717" w:rsidRPr="00B63A0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01717" w:rsidRPr="00B63A07">
        <w:rPr>
          <w:rFonts w:ascii="Times New Roman" w:hAnsi="Times New Roman" w:cs="Times New Roman"/>
          <w:sz w:val="26"/>
          <w:szCs w:val="26"/>
        </w:rPr>
        <w:t xml:space="preserve">– </w:t>
      </w:r>
      <w:r w:rsidR="00F1632D" w:rsidRPr="00B63A07">
        <w:rPr>
          <w:rFonts w:ascii="Times New Roman" w:hAnsi="Times New Roman" w:cs="Times New Roman"/>
          <w:sz w:val="26"/>
          <w:szCs w:val="26"/>
        </w:rPr>
        <w:t>уполномоченное структурное подразделение</w:t>
      </w:r>
      <w:r w:rsidR="00E01717" w:rsidRPr="00B63A0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E01717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E01717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района, уполномоченный проводить оценку эффективности налоговых льгот (налоговых расходов) при оценке программных налоговых льгот (расходов), – ответственный исполнитель (соисполнитель) соответствующей муниципальной программы; при оценке нераспределенных и непрограммных налоговых льгот (расходов) –</w:t>
      </w:r>
      <w:r w:rsidR="00F1632D" w:rsidRPr="00B63A07">
        <w:rPr>
          <w:rFonts w:ascii="Times New Roman" w:hAnsi="Times New Roman" w:cs="Times New Roman"/>
          <w:sz w:val="26"/>
          <w:szCs w:val="26"/>
        </w:rPr>
        <w:t xml:space="preserve"> уполномоченное структурное подразделение </w:t>
      </w:r>
      <w:r w:rsidR="00E01717" w:rsidRPr="00B63A0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E01717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E01717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района, инициирующий введение льготы.</w:t>
      </w:r>
    </w:p>
    <w:p w:rsidR="00ED307F" w:rsidRPr="00B63A07" w:rsidRDefault="00BE5BC7" w:rsidP="00BE5BC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D307F" w:rsidRPr="00B63A07">
        <w:rPr>
          <w:rFonts w:ascii="Times New Roman" w:hAnsi="Times New Roman" w:cs="Times New Roman"/>
          <w:sz w:val="26"/>
          <w:szCs w:val="26"/>
        </w:rPr>
        <w:t>1.4. Оценка эффективности проводится отдельно по каждому виду (направлению) налоговых льгот</w:t>
      </w:r>
      <w:r w:rsidR="005F2ACC" w:rsidRPr="00B63A07">
        <w:rPr>
          <w:rFonts w:ascii="Times New Roman" w:hAnsi="Times New Roman" w:cs="Times New Roman"/>
          <w:sz w:val="26"/>
          <w:szCs w:val="26"/>
        </w:rPr>
        <w:t xml:space="preserve"> (налоговых расходов)</w:t>
      </w:r>
      <w:r w:rsidR="00ED307F" w:rsidRPr="00B63A07">
        <w:rPr>
          <w:rFonts w:ascii="Times New Roman" w:hAnsi="Times New Roman" w:cs="Times New Roman"/>
          <w:sz w:val="26"/>
          <w:szCs w:val="26"/>
        </w:rPr>
        <w:t>.</w:t>
      </w:r>
    </w:p>
    <w:p w:rsidR="00ED307F" w:rsidRPr="00B63A07" w:rsidRDefault="00ED307F" w:rsidP="00B63A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3A07">
        <w:rPr>
          <w:rFonts w:ascii="Times New Roman" w:hAnsi="Times New Roman" w:cs="Times New Roman"/>
          <w:sz w:val="26"/>
          <w:szCs w:val="26"/>
        </w:rPr>
        <w:t>1.5. Все налоговые льготы (налоговые расходы) подлежат распределению по муниципальным</w:t>
      </w:r>
      <w:r w:rsidR="00B95381" w:rsidRPr="00B63A07">
        <w:rPr>
          <w:rFonts w:ascii="Times New Roman" w:hAnsi="Times New Roman" w:cs="Times New Roman"/>
          <w:sz w:val="26"/>
          <w:szCs w:val="26"/>
        </w:rPr>
        <w:t xml:space="preserve"> </w:t>
      </w:r>
      <w:r w:rsidRPr="00B63A07">
        <w:rPr>
          <w:rFonts w:ascii="Times New Roman" w:hAnsi="Times New Roman" w:cs="Times New Roman"/>
          <w:sz w:val="26"/>
          <w:szCs w:val="26"/>
        </w:rPr>
        <w:t xml:space="preserve">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B95381" w:rsidRPr="00B63A07">
        <w:rPr>
          <w:rFonts w:ascii="Times New Roman" w:hAnsi="Times New Roman" w:cs="Times New Roman"/>
          <w:sz w:val="26"/>
          <w:szCs w:val="26"/>
        </w:rPr>
        <w:t>муниципаль</w:t>
      </w:r>
      <w:r w:rsidRPr="00B63A07">
        <w:rPr>
          <w:rFonts w:ascii="Times New Roman" w:hAnsi="Times New Roman" w:cs="Times New Roman"/>
          <w:sz w:val="26"/>
          <w:szCs w:val="26"/>
        </w:rPr>
        <w:t xml:space="preserve">ных программах. Распределение </w:t>
      </w:r>
      <w:r w:rsidRPr="00B63A07">
        <w:rPr>
          <w:rFonts w:ascii="Times New Roman" w:hAnsi="Times New Roman" w:cs="Times New Roman"/>
          <w:sz w:val="26"/>
          <w:szCs w:val="26"/>
        </w:rPr>
        <w:lastRenderedPageBreak/>
        <w:t xml:space="preserve">налоговых льгот (налоговых расходов) по </w:t>
      </w:r>
      <w:r w:rsidR="00B95381" w:rsidRPr="00B63A07">
        <w:rPr>
          <w:rFonts w:ascii="Times New Roman" w:hAnsi="Times New Roman" w:cs="Times New Roman"/>
          <w:sz w:val="26"/>
          <w:szCs w:val="26"/>
        </w:rPr>
        <w:t>муниципаль</w:t>
      </w:r>
      <w:r w:rsidRPr="00B63A07">
        <w:rPr>
          <w:rFonts w:ascii="Times New Roman" w:hAnsi="Times New Roman" w:cs="Times New Roman"/>
          <w:sz w:val="26"/>
          <w:szCs w:val="26"/>
        </w:rPr>
        <w:t>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ED307F" w:rsidRPr="00B63A07" w:rsidRDefault="00ED307F" w:rsidP="00BE5BC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3A07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B95381" w:rsidRPr="00B63A07">
        <w:rPr>
          <w:rFonts w:ascii="Times New Roman" w:hAnsi="Times New Roman" w:cs="Times New Roman"/>
          <w:sz w:val="26"/>
          <w:szCs w:val="26"/>
        </w:rPr>
        <w:t>муниципаль</w:t>
      </w:r>
      <w:r w:rsidRPr="00B63A07">
        <w:rPr>
          <w:rFonts w:ascii="Times New Roman" w:hAnsi="Times New Roman" w:cs="Times New Roman"/>
          <w:sz w:val="26"/>
          <w:szCs w:val="26"/>
        </w:rPr>
        <w:t xml:space="preserve">ным программам. В этом случае они относятся к нераспределенным налоговым льготам (налоговым расходам). </w:t>
      </w:r>
    </w:p>
    <w:p w:rsidR="00ED307F" w:rsidRPr="00B63A07" w:rsidRDefault="00BE5BC7" w:rsidP="00BE5BC7">
      <w:pPr>
        <w:pStyle w:val="ConsPlusNormal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D307F" w:rsidRPr="00B63A07">
        <w:rPr>
          <w:rFonts w:ascii="Times New Roman" w:hAnsi="Times New Roman" w:cs="Times New Roman"/>
          <w:sz w:val="26"/>
          <w:szCs w:val="26"/>
        </w:rPr>
        <w:t xml:space="preserve"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 </w:t>
      </w:r>
    </w:p>
    <w:p w:rsidR="00592078" w:rsidRPr="00B63A07" w:rsidRDefault="00592078" w:rsidP="00B63A0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E5B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592078" w:rsidRPr="00B63A07" w:rsidRDefault="00592078" w:rsidP="00B63A0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социальная - поддержка отдельных категорий граждан;</w:t>
      </w:r>
    </w:p>
    <w:p w:rsidR="00592078" w:rsidRPr="00B63A07" w:rsidRDefault="00592078" w:rsidP="00B63A0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</w:t>
      </w:r>
      <w:proofErr w:type="gramStart"/>
      <w:r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финансовая</w:t>
      </w:r>
      <w:proofErr w:type="gramEnd"/>
      <w:r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устранение/уменьшение встречных финансовых потоков;</w:t>
      </w:r>
    </w:p>
    <w:p w:rsidR="00BE5BC7" w:rsidRDefault="00592078" w:rsidP="00BE5BC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</w:t>
      </w:r>
      <w:proofErr w:type="gramStart"/>
      <w:r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стимулирующая</w:t>
      </w:r>
      <w:proofErr w:type="gramEnd"/>
      <w:r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привлечение инвестиций и расширение экономического потенциала.</w:t>
      </w:r>
    </w:p>
    <w:p w:rsidR="00592078" w:rsidRPr="00B63A07" w:rsidRDefault="00BE5BC7" w:rsidP="00BE5BC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proofErr w:type="gramStart"/>
      <w:r w:rsidR="00592078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</w:t>
      </w:r>
      <w:proofErr w:type="spellStart"/>
      <w:r w:rsidR="00592078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Тернейского</w:t>
      </w:r>
      <w:proofErr w:type="spellEnd"/>
      <w:r w:rsidR="00592078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  <w:proofErr w:type="gramEnd"/>
    </w:p>
    <w:p w:rsidR="00592078" w:rsidRPr="00B63A07" w:rsidRDefault="00BE5BC7" w:rsidP="00BE5BC7">
      <w:pPr>
        <w:tabs>
          <w:tab w:val="left" w:pos="567"/>
        </w:tabs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592078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финансовым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</w:p>
    <w:p w:rsidR="00592078" w:rsidRPr="00B63A07" w:rsidRDefault="00BE5BC7" w:rsidP="00BE5BC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592078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</w:t>
      </w:r>
      <w:r w:rsidR="00592078" w:rsidRPr="00B63A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592078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поступлений в бюджет </w:t>
      </w:r>
      <w:proofErr w:type="spellStart"/>
      <w:r w:rsidR="00592078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Тернейского</w:t>
      </w:r>
      <w:proofErr w:type="spellEnd"/>
      <w:r w:rsidR="00592078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E86117" w:rsidRPr="00B63A07" w:rsidRDefault="00E86117" w:rsidP="00B63A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3A07">
        <w:rPr>
          <w:rFonts w:ascii="Times New Roman" w:hAnsi="Times New Roman" w:cs="Times New Roman"/>
          <w:sz w:val="26"/>
          <w:szCs w:val="26"/>
        </w:rPr>
        <w:t xml:space="preserve">1.6. Оценка эффективности налоговых льгот </w:t>
      </w:r>
      <w:r w:rsidR="005F2ACC" w:rsidRPr="00B63A07">
        <w:rPr>
          <w:rFonts w:ascii="Times New Roman" w:hAnsi="Times New Roman" w:cs="Times New Roman"/>
          <w:sz w:val="26"/>
          <w:szCs w:val="26"/>
        </w:rPr>
        <w:t xml:space="preserve">(налоговых расходов) </w:t>
      </w:r>
      <w:r w:rsidRPr="00B63A07">
        <w:rPr>
          <w:rFonts w:ascii="Times New Roman" w:hAnsi="Times New Roman" w:cs="Times New Roman"/>
          <w:sz w:val="26"/>
          <w:szCs w:val="26"/>
        </w:rPr>
        <w:t xml:space="preserve">осуществляется на основании информации </w:t>
      </w:r>
      <w:r w:rsidR="00E267B9" w:rsidRPr="00B63A07">
        <w:rPr>
          <w:rFonts w:ascii="Times New Roman" w:hAnsi="Times New Roman" w:cs="Times New Roman"/>
          <w:sz w:val="26"/>
          <w:szCs w:val="26"/>
        </w:rPr>
        <w:t xml:space="preserve"> МИФНС № 6  по Приморскому краю</w:t>
      </w:r>
      <w:r w:rsidRPr="00B63A07">
        <w:rPr>
          <w:rFonts w:ascii="Times New Roman" w:hAnsi="Times New Roman" w:cs="Times New Roman"/>
          <w:sz w:val="26"/>
          <w:szCs w:val="26"/>
        </w:rPr>
        <w:t>.</w:t>
      </w:r>
    </w:p>
    <w:p w:rsidR="00F662F3" w:rsidRPr="00B63A07" w:rsidRDefault="00BE5BC7" w:rsidP="00BE5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86117" w:rsidRPr="00B63A07">
        <w:rPr>
          <w:rFonts w:ascii="Times New Roman" w:hAnsi="Times New Roman" w:cs="Times New Roman"/>
          <w:sz w:val="26"/>
          <w:szCs w:val="26"/>
        </w:rPr>
        <w:t xml:space="preserve">1.7. Оценка эффективности налоговых льгот </w:t>
      </w:r>
      <w:r w:rsidR="005F2ACC" w:rsidRPr="00B63A07">
        <w:rPr>
          <w:rFonts w:ascii="Times New Roman" w:hAnsi="Times New Roman" w:cs="Times New Roman"/>
          <w:sz w:val="26"/>
          <w:szCs w:val="26"/>
        </w:rPr>
        <w:t xml:space="preserve">(налоговых расходов) </w:t>
      </w:r>
      <w:r w:rsidR="00E86117" w:rsidRPr="00B63A07">
        <w:rPr>
          <w:rFonts w:ascii="Times New Roman" w:hAnsi="Times New Roman" w:cs="Times New Roman"/>
          <w:sz w:val="26"/>
          <w:szCs w:val="26"/>
        </w:rPr>
        <w:t xml:space="preserve">проводится ежегодно за год, предшествующий отчетному финансовому году. </w:t>
      </w:r>
    </w:p>
    <w:p w:rsidR="00F662F3" w:rsidRPr="00B63A07" w:rsidRDefault="00F662F3" w:rsidP="00B63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62F3" w:rsidRPr="00B63A07" w:rsidRDefault="00C44EA8" w:rsidP="00B63A07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A07">
        <w:rPr>
          <w:rFonts w:ascii="Times New Roman" w:hAnsi="Times New Roman" w:cs="Times New Roman"/>
          <w:b/>
          <w:sz w:val="26"/>
          <w:szCs w:val="26"/>
        </w:rPr>
        <w:t>ПОРЯДОК ПРОВЕДЕНИЯ ОЦЕНКИ ЭФФЕКТИВНОСТИ НАЛОГОВЫХ ЛЬГОТ (НАЛОГОВЫХ РАСХОДОВ)</w:t>
      </w:r>
      <w:r w:rsidR="003C5065" w:rsidRPr="00B63A07">
        <w:rPr>
          <w:rFonts w:ascii="Times New Roman" w:hAnsi="Times New Roman" w:cs="Times New Roman"/>
          <w:b/>
          <w:sz w:val="26"/>
          <w:szCs w:val="26"/>
        </w:rPr>
        <w:t xml:space="preserve"> ТЕ</w:t>
      </w:r>
      <w:r w:rsidR="00BE5BC7">
        <w:rPr>
          <w:rFonts w:ascii="Times New Roman" w:hAnsi="Times New Roman" w:cs="Times New Roman"/>
          <w:b/>
          <w:sz w:val="26"/>
          <w:szCs w:val="26"/>
        </w:rPr>
        <w:t>РНЕЙСКОГО МУНИЦИПАЛЬНОГО РАЙОНА</w:t>
      </w:r>
    </w:p>
    <w:p w:rsidR="00A70D1D" w:rsidRPr="00B63A07" w:rsidRDefault="00A70D1D" w:rsidP="00B63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0D1F" w:rsidRPr="00B63A07" w:rsidRDefault="00BE5BC7" w:rsidP="00B63A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70D1D" w:rsidRPr="00B63A07">
        <w:rPr>
          <w:rFonts w:ascii="Times New Roman" w:hAnsi="Times New Roman" w:cs="Times New Roman"/>
          <w:sz w:val="26"/>
          <w:szCs w:val="26"/>
        </w:rPr>
        <w:t xml:space="preserve">2.1. </w:t>
      </w:r>
      <w:r w:rsidR="00060D1F" w:rsidRPr="00B63A07">
        <w:rPr>
          <w:rFonts w:ascii="Times New Roman" w:hAnsi="Times New Roman" w:cs="Times New Roman"/>
          <w:sz w:val="26"/>
          <w:szCs w:val="26"/>
        </w:rPr>
        <w:t xml:space="preserve">Оценка эффективности по предоставляемым налоговым льготам (налоговым расходам) 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проводится ежегодно, не позднее 1 </w:t>
      </w:r>
      <w:r w:rsidR="00841D6A" w:rsidRPr="00B63A07">
        <w:rPr>
          <w:rFonts w:ascii="Times New Roman" w:hAnsi="Times New Roman" w:cs="Times New Roman"/>
          <w:sz w:val="26"/>
          <w:szCs w:val="26"/>
        </w:rPr>
        <w:t>мая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 текущего года</w:t>
      </w:r>
      <w:r w:rsidR="003C5065" w:rsidRPr="00B63A07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</w:t>
      </w:r>
      <w:r w:rsidR="00D66221" w:rsidRPr="00B63A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оценки эффективности налоговых льгот </w:t>
      </w:r>
      <w:r w:rsidR="00D66221" w:rsidRPr="00B63A07">
        <w:rPr>
          <w:rFonts w:ascii="Times New Roman" w:hAnsi="Times New Roman" w:cs="Times New Roman"/>
          <w:sz w:val="26"/>
          <w:szCs w:val="26"/>
        </w:rPr>
        <w:lastRenderedPageBreak/>
        <w:t xml:space="preserve">(налоговых расходов) </w:t>
      </w:r>
      <w:r w:rsidR="00D66221" w:rsidRPr="00B63A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местным налогам, уплачиваемым в бюджет </w:t>
      </w:r>
      <w:proofErr w:type="spellStart"/>
      <w:r w:rsidR="00D66221" w:rsidRPr="00B63A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Тернейского</w:t>
      </w:r>
      <w:proofErr w:type="spellEnd"/>
      <w:r w:rsidR="00D66221" w:rsidRPr="00B63A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района.</w:t>
      </w:r>
      <w:r w:rsidR="003C5065" w:rsidRPr="00B63A0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66221" w:rsidRPr="00B63A07" w:rsidRDefault="00BE5BC7" w:rsidP="00BE5BC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60D1F" w:rsidRPr="00B63A07">
        <w:rPr>
          <w:rFonts w:ascii="Times New Roman" w:hAnsi="Times New Roman" w:cs="Times New Roman"/>
          <w:sz w:val="26"/>
          <w:szCs w:val="26"/>
        </w:rPr>
        <w:t>Оценка эффективности налоговы</w:t>
      </w:r>
      <w:r w:rsidR="00D66221" w:rsidRPr="00B63A07">
        <w:rPr>
          <w:rFonts w:ascii="Times New Roman" w:hAnsi="Times New Roman" w:cs="Times New Roman"/>
          <w:sz w:val="26"/>
          <w:szCs w:val="26"/>
        </w:rPr>
        <w:t>х</w:t>
      </w:r>
      <w:r w:rsidR="00060D1F" w:rsidRPr="00B63A07">
        <w:rPr>
          <w:rFonts w:ascii="Times New Roman" w:hAnsi="Times New Roman" w:cs="Times New Roman"/>
          <w:sz w:val="26"/>
          <w:szCs w:val="26"/>
        </w:rPr>
        <w:t xml:space="preserve"> льгот (налоговы</w:t>
      </w:r>
      <w:r w:rsidR="00D66221" w:rsidRPr="00B63A07">
        <w:rPr>
          <w:rFonts w:ascii="Times New Roman" w:hAnsi="Times New Roman" w:cs="Times New Roman"/>
          <w:sz w:val="26"/>
          <w:szCs w:val="26"/>
        </w:rPr>
        <w:t>х</w:t>
      </w:r>
      <w:r w:rsidR="00060D1F" w:rsidRPr="00B63A07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D66221" w:rsidRPr="00B63A07">
        <w:rPr>
          <w:rFonts w:ascii="Times New Roman" w:hAnsi="Times New Roman" w:cs="Times New Roman"/>
          <w:sz w:val="26"/>
          <w:szCs w:val="26"/>
        </w:rPr>
        <w:t>ов</w:t>
      </w:r>
      <w:r w:rsidR="00060D1F" w:rsidRPr="00B63A07">
        <w:rPr>
          <w:rFonts w:ascii="Times New Roman" w:hAnsi="Times New Roman" w:cs="Times New Roman"/>
          <w:sz w:val="26"/>
          <w:szCs w:val="26"/>
        </w:rPr>
        <w:t>)</w:t>
      </w:r>
      <w:r w:rsidR="00F5057F" w:rsidRPr="00B63A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6221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D66221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осуществляется уполномоченным органом администрации </w:t>
      </w:r>
      <w:proofErr w:type="spellStart"/>
      <w:r w:rsidR="00D66221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D66221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куратор):</w:t>
      </w:r>
    </w:p>
    <w:p w:rsidR="00D66221" w:rsidRPr="00B63A07" w:rsidRDefault="00BE5BC7" w:rsidP="00BE5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6221" w:rsidRPr="00B63A07">
        <w:rPr>
          <w:rFonts w:ascii="Times New Roman" w:hAnsi="Times New Roman" w:cs="Times New Roman"/>
          <w:sz w:val="26"/>
          <w:szCs w:val="26"/>
        </w:rPr>
        <w:t>- по налоговым льготам (налоговым расходам), распределенным по Программам – ответственным исполнителем соответствующей муниципальной программы (далее – ответственный исполнитель);</w:t>
      </w:r>
    </w:p>
    <w:p w:rsidR="00E06C77" w:rsidRPr="00B63A07" w:rsidRDefault="00BE5BC7" w:rsidP="00BE5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6221" w:rsidRPr="00B63A07">
        <w:rPr>
          <w:rFonts w:ascii="Times New Roman" w:hAnsi="Times New Roman" w:cs="Times New Roman"/>
          <w:sz w:val="26"/>
          <w:szCs w:val="26"/>
        </w:rPr>
        <w:t xml:space="preserve">-по нераспределенным и непрограммным налоговым льготам (налоговым расходам) – </w:t>
      </w:r>
      <w:r w:rsidR="00F1632D" w:rsidRPr="00B63A07">
        <w:rPr>
          <w:rFonts w:ascii="Times New Roman" w:hAnsi="Times New Roman" w:cs="Times New Roman"/>
          <w:sz w:val="26"/>
          <w:szCs w:val="26"/>
        </w:rPr>
        <w:t>уполномоченным структурным подразделением</w:t>
      </w:r>
      <w:r w:rsidR="00335A8C">
        <w:rPr>
          <w:rFonts w:ascii="Times New Roman" w:hAnsi="Times New Roman" w:cs="Times New Roman"/>
          <w:sz w:val="26"/>
          <w:szCs w:val="26"/>
        </w:rPr>
        <w:t>, определенным а</w:t>
      </w:r>
      <w:r w:rsidR="00D66221" w:rsidRPr="00B63A07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proofErr w:type="spellStart"/>
      <w:r w:rsidR="00D66221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D66221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060D1F" w:rsidRPr="00B63A07" w:rsidRDefault="00BE5BC7" w:rsidP="00BE5BC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06C77" w:rsidRPr="00B63A07">
        <w:rPr>
          <w:rFonts w:ascii="Times New Roman" w:hAnsi="Times New Roman" w:cs="Times New Roman"/>
          <w:sz w:val="26"/>
          <w:szCs w:val="26"/>
        </w:rPr>
        <w:t>Оценка эффективности налоговых льгот (налоговых расходов) предлагаемых</w:t>
      </w:r>
      <w:r w:rsidR="00060D1F" w:rsidRPr="00B63A07">
        <w:rPr>
          <w:rFonts w:ascii="Times New Roman" w:hAnsi="Times New Roman" w:cs="Times New Roman"/>
          <w:sz w:val="26"/>
          <w:szCs w:val="26"/>
        </w:rPr>
        <w:t xml:space="preserve"> к введению, </w:t>
      </w:r>
      <w:r w:rsidR="00E06C77" w:rsidRPr="00B63A07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060D1F" w:rsidRPr="00B63A07">
        <w:rPr>
          <w:rFonts w:ascii="Times New Roman" w:hAnsi="Times New Roman" w:cs="Times New Roman"/>
          <w:sz w:val="26"/>
          <w:szCs w:val="26"/>
        </w:rPr>
        <w:t xml:space="preserve">в соответствии с критериями оценки, установленными в пункте 3.1 настоящего </w:t>
      </w:r>
      <w:r w:rsidR="00C44EA8" w:rsidRPr="00B63A07">
        <w:rPr>
          <w:rFonts w:ascii="Times New Roman" w:hAnsi="Times New Roman" w:cs="Times New Roman"/>
          <w:sz w:val="26"/>
          <w:szCs w:val="26"/>
        </w:rPr>
        <w:t>П</w:t>
      </w:r>
      <w:r w:rsidR="00060D1F" w:rsidRPr="00B63A07">
        <w:rPr>
          <w:rFonts w:ascii="Times New Roman" w:hAnsi="Times New Roman" w:cs="Times New Roman"/>
          <w:sz w:val="26"/>
          <w:szCs w:val="26"/>
        </w:rPr>
        <w:t xml:space="preserve">орядка. </w:t>
      </w:r>
    </w:p>
    <w:p w:rsidR="00DE0936" w:rsidRPr="00B63A07" w:rsidRDefault="00BE5BC7" w:rsidP="00BE5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E0936" w:rsidRPr="00B63A07">
        <w:rPr>
          <w:rFonts w:ascii="Times New Roman" w:hAnsi="Times New Roman" w:cs="Times New Roman"/>
          <w:sz w:val="26"/>
          <w:szCs w:val="26"/>
        </w:rPr>
        <w:t>2.2. В целях проведения оценки эффективности налоговых льгот (налоговых расходов):</w:t>
      </w:r>
    </w:p>
    <w:p w:rsidR="00DE0936" w:rsidRPr="00B63A07" w:rsidRDefault="00BE5BC7" w:rsidP="00BE5B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до 1 </w:t>
      </w:r>
      <w:r w:rsidR="000A3983" w:rsidRPr="00B63A07">
        <w:rPr>
          <w:rFonts w:ascii="Times New Roman" w:hAnsi="Times New Roman" w:cs="Times New Roman"/>
          <w:sz w:val="26"/>
          <w:szCs w:val="26"/>
        </w:rPr>
        <w:t>февра</w:t>
      </w:r>
      <w:r w:rsidR="00DE0936" w:rsidRPr="00B63A07">
        <w:rPr>
          <w:rFonts w:ascii="Times New Roman" w:hAnsi="Times New Roman" w:cs="Times New Roman"/>
          <w:sz w:val="26"/>
          <w:szCs w:val="26"/>
        </w:rPr>
        <w:t>ля текущего финансового года финансов</w:t>
      </w:r>
      <w:r w:rsidR="00861862" w:rsidRPr="00B63A07">
        <w:rPr>
          <w:rFonts w:ascii="Times New Roman" w:hAnsi="Times New Roman" w:cs="Times New Roman"/>
          <w:sz w:val="26"/>
          <w:szCs w:val="26"/>
        </w:rPr>
        <w:t xml:space="preserve">ое управление администрации </w:t>
      </w:r>
      <w:proofErr w:type="spellStart"/>
      <w:r w:rsidR="00861862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861862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 направляет в </w:t>
      </w:r>
      <w:r w:rsidR="00861862" w:rsidRPr="00B63A07">
        <w:rPr>
          <w:rFonts w:ascii="Times New Roman" w:hAnsi="Times New Roman" w:cs="Times New Roman"/>
          <w:sz w:val="26"/>
          <w:szCs w:val="26"/>
        </w:rPr>
        <w:t>МИ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ФНС </w:t>
      </w:r>
      <w:r w:rsidR="00861862" w:rsidRPr="00B63A07">
        <w:rPr>
          <w:rFonts w:ascii="Times New Roman" w:hAnsi="Times New Roman" w:cs="Times New Roman"/>
          <w:sz w:val="26"/>
          <w:szCs w:val="26"/>
        </w:rPr>
        <w:t xml:space="preserve">№ 6 по Приморскому краю 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</w:t>
      </w:r>
      <w:r w:rsidR="00861862" w:rsidRPr="00B63A07">
        <w:rPr>
          <w:rFonts w:ascii="Times New Roman" w:hAnsi="Times New Roman" w:cs="Times New Roman"/>
          <w:sz w:val="26"/>
          <w:szCs w:val="26"/>
        </w:rPr>
        <w:t xml:space="preserve">решений Думы </w:t>
      </w:r>
      <w:proofErr w:type="spellStart"/>
      <w:r w:rsidR="00861862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861862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E0936" w:rsidRPr="00B63A07">
        <w:rPr>
          <w:rFonts w:ascii="Times New Roman" w:hAnsi="Times New Roman" w:cs="Times New Roman"/>
          <w:sz w:val="26"/>
          <w:szCs w:val="26"/>
        </w:rPr>
        <w:t>;</w:t>
      </w:r>
    </w:p>
    <w:p w:rsidR="00DE0936" w:rsidRPr="00B63A07" w:rsidRDefault="00BE5BC7" w:rsidP="00BE5B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861862" w:rsidRPr="00B63A07">
        <w:rPr>
          <w:rFonts w:ascii="Times New Roman" w:hAnsi="Times New Roman" w:cs="Times New Roman"/>
          <w:sz w:val="26"/>
          <w:szCs w:val="26"/>
        </w:rPr>
        <w:t xml:space="preserve">до 1 </w:t>
      </w:r>
      <w:r w:rsidR="00841D6A" w:rsidRPr="00B63A07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 текущего финансового года</w:t>
      </w:r>
      <w:r w:rsidR="00861862" w:rsidRPr="00B63A07">
        <w:rPr>
          <w:rFonts w:ascii="Times New Roman" w:hAnsi="Times New Roman" w:cs="Times New Roman"/>
          <w:sz w:val="26"/>
          <w:szCs w:val="26"/>
        </w:rPr>
        <w:t xml:space="preserve"> 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 </w:t>
      </w:r>
      <w:r w:rsidR="00861862" w:rsidRPr="00B63A07">
        <w:rPr>
          <w:rFonts w:ascii="Times New Roman" w:hAnsi="Times New Roman" w:cs="Times New Roman"/>
          <w:sz w:val="26"/>
          <w:szCs w:val="26"/>
        </w:rPr>
        <w:t>МИ</w:t>
      </w:r>
      <w:r w:rsidR="00DE0936" w:rsidRPr="00B63A07">
        <w:rPr>
          <w:rFonts w:ascii="Times New Roman" w:hAnsi="Times New Roman" w:cs="Times New Roman"/>
          <w:sz w:val="26"/>
          <w:szCs w:val="26"/>
        </w:rPr>
        <w:t>ФНС</w:t>
      </w:r>
      <w:r w:rsidR="00861862" w:rsidRPr="00B63A07">
        <w:rPr>
          <w:rFonts w:ascii="Times New Roman" w:hAnsi="Times New Roman" w:cs="Times New Roman"/>
          <w:sz w:val="26"/>
          <w:szCs w:val="26"/>
        </w:rPr>
        <w:t xml:space="preserve"> № 6 по Приморскому краю</w:t>
      </w:r>
      <w:r w:rsidR="00C53FCC" w:rsidRPr="00B63A07">
        <w:rPr>
          <w:rFonts w:ascii="Times New Roman" w:hAnsi="Times New Roman" w:cs="Times New Roman"/>
          <w:sz w:val="26"/>
          <w:szCs w:val="26"/>
        </w:rPr>
        <w:t xml:space="preserve"> 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 w:rsidR="00861862" w:rsidRPr="00B63A07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  <w:proofErr w:type="spellStart"/>
      <w:r w:rsidR="00861862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861862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E0936" w:rsidRPr="00B63A07">
        <w:rPr>
          <w:rFonts w:ascii="Times New Roman" w:hAnsi="Times New Roman" w:cs="Times New Roman"/>
          <w:sz w:val="26"/>
          <w:szCs w:val="26"/>
        </w:rPr>
        <w:t>информацию за год, предшествующий отчетному, а также уточненные данные за иные отчетные периоды в целях оценки эффективности налогов</w:t>
      </w:r>
      <w:r w:rsidR="00EF44D3" w:rsidRPr="00B63A07">
        <w:rPr>
          <w:rFonts w:ascii="Times New Roman" w:hAnsi="Times New Roman" w:cs="Times New Roman"/>
          <w:sz w:val="26"/>
          <w:szCs w:val="26"/>
        </w:rPr>
        <w:t xml:space="preserve">ых льгот (налоговых расходов), </w:t>
      </w:r>
      <w:r w:rsidR="00DE0936" w:rsidRPr="00B63A07">
        <w:rPr>
          <w:rFonts w:ascii="Times New Roman" w:hAnsi="Times New Roman" w:cs="Times New Roman"/>
          <w:sz w:val="26"/>
          <w:szCs w:val="26"/>
        </w:rPr>
        <w:t>содержащую:</w:t>
      </w:r>
      <w:proofErr w:type="gramEnd"/>
    </w:p>
    <w:p w:rsidR="00DE0936" w:rsidRPr="00B63A07" w:rsidRDefault="00BE5BC7" w:rsidP="00BE5B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перечень категорий налогоплательщиков-получателей налоговой льготы (налогового расхода) с той же детализацией, как они установлены </w:t>
      </w:r>
      <w:r w:rsidR="00391C16" w:rsidRPr="00B63A07">
        <w:rPr>
          <w:rFonts w:ascii="Times New Roman" w:hAnsi="Times New Roman" w:cs="Times New Roman"/>
          <w:sz w:val="26"/>
          <w:szCs w:val="26"/>
        </w:rPr>
        <w:t xml:space="preserve">решениями Думы </w:t>
      </w:r>
      <w:proofErr w:type="spellStart"/>
      <w:r w:rsidR="00391C16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391C16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DE0936" w:rsidRPr="00B63A07" w:rsidRDefault="00BE5BC7" w:rsidP="00BE5B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сведения о суммах предоставленных налоговых льгот (налоговых расходов) за счет бюджета </w:t>
      </w:r>
      <w:proofErr w:type="spellStart"/>
      <w:r w:rsidR="00391C16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391C16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по каждой категории налогоплательщиков-получателей налоговой льготы (налогового расхода) и в целом по </w:t>
      </w:r>
      <w:proofErr w:type="spellStart"/>
      <w:r w:rsidR="00391C16" w:rsidRPr="00B63A07">
        <w:rPr>
          <w:rFonts w:ascii="Times New Roman" w:hAnsi="Times New Roman" w:cs="Times New Roman"/>
          <w:sz w:val="26"/>
          <w:szCs w:val="26"/>
        </w:rPr>
        <w:t>Тернейскому</w:t>
      </w:r>
      <w:proofErr w:type="spellEnd"/>
      <w:r w:rsidR="00391C16" w:rsidRPr="00B63A07">
        <w:rPr>
          <w:rFonts w:ascii="Times New Roman" w:hAnsi="Times New Roman" w:cs="Times New Roman"/>
          <w:sz w:val="26"/>
          <w:szCs w:val="26"/>
        </w:rPr>
        <w:t xml:space="preserve"> муниципальному району</w:t>
      </w:r>
      <w:r w:rsidR="00DE0936" w:rsidRPr="00B63A07">
        <w:rPr>
          <w:rFonts w:ascii="Times New Roman" w:hAnsi="Times New Roman" w:cs="Times New Roman"/>
          <w:sz w:val="26"/>
          <w:szCs w:val="26"/>
        </w:rPr>
        <w:t>;</w:t>
      </w:r>
    </w:p>
    <w:p w:rsidR="000A3983" w:rsidRPr="00B63A07" w:rsidRDefault="00BE5BC7" w:rsidP="00BE5BC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сведения об объемах налоговых поступлений в бюджет </w:t>
      </w:r>
      <w:proofErr w:type="spellStart"/>
      <w:r w:rsidR="00391C16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391C16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по каждой категории налогоплательщиков-получателей налоговой льготы (налогового расхода) и в целом по </w:t>
      </w:r>
      <w:proofErr w:type="spellStart"/>
      <w:r w:rsidR="00391C16" w:rsidRPr="00B63A07">
        <w:rPr>
          <w:rFonts w:ascii="Times New Roman" w:hAnsi="Times New Roman" w:cs="Times New Roman"/>
          <w:sz w:val="26"/>
          <w:szCs w:val="26"/>
        </w:rPr>
        <w:t>Тернейскому</w:t>
      </w:r>
      <w:proofErr w:type="spellEnd"/>
      <w:r w:rsidR="00391C16" w:rsidRPr="00B63A07">
        <w:rPr>
          <w:rFonts w:ascii="Times New Roman" w:hAnsi="Times New Roman" w:cs="Times New Roman"/>
          <w:sz w:val="26"/>
          <w:szCs w:val="26"/>
        </w:rPr>
        <w:t xml:space="preserve"> муниципальному району</w:t>
      </w:r>
      <w:r w:rsidR="00DE0936" w:rsidRPr="00B63A07">
        <w:rPr>
          <w:rFonts w:ascii="Times New Roman" w:hAnsi="Times New Roman" w:cs="Times New Roman"/>
          <w:sz w:val="26"/>
          <w:szCs w:val="26"/>
        </w:rPr>
        <w:t xml:space="preserve"> – в отношении стимулирующих налоговых льгот (налоговых расходов);</w:t>
      </w:r>
      <w:r w:rsidR="00DE0936" w:rsidRPr="00B63A07">
        <w:rPr>
          <w:rFonts w:ascii="Times New Roman" w:hAnsi="Times New Roman" w:cs="Times New Roman"/>
          <w:sz w:val="26"/>
          <w:szCs w:val="26"/>
        </w:rPr>
        <w:tab/>
      </w:r>
    </w:p>
    <w:p w:rsidR="000A3983" w:rsidRPr="00B63A07" w:rsidRDefault="00335A8C" w:rsidP="00B63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до 10 </w:t>
      </w:r>
      <w:r w:rsidR="00841D6A" w:rsidRPr="00B63A07">
        <w:rPr>
          <w:rFonts w:ascii="Times New Roman" w:hAnsi="Times New Roman" w:cs="Times New Roman"/>
          <w:sz w:val="26"/>
          <w:szCs w:val="26"/>
        </w:rPr>
        <w:t>марта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 текущего финансового года финансовое управление администрации </w:t>
      </w:r>
      <w:proofErr w:type="spellStart"/>
      <w:r w:rsidR="000A3983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0A3983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доводит полученную от </w:t>
      </w:r>
      <w:r w:rsidR="00841D6A" w:rsidRPr="00B63A07">
        <w:rPr>
          <w:rFonts w:ascii="Times New Roman" w:hAnsi="Times New Roman" w:cs="Times New Roman"/>
          <w:sz w:val="26"/>
          <w:szCs w:val="26"/>
        </w:rPr>
        <w:t>МИ</w:t>
      </w:r>
      <w:r w:rsidR="000A3983" w:rsidRPr="00B63A07">
        <w:rPr>
          <w:rFonts w:ascii="Times New Roman" w:hAnsi="Times New Roman" w:cs="Times New Roman"/>
          <w:sz w:val="26"/>
          <w:szCs w:val="26"/>
        </w:rPr>
        <w:t>ФНС</w:t>
      </w:r>
      <w:r w:rsidR="00841D6A" w:rsidRPr="00B63A07">
        <w:rPr>
          <w:rFonts w:ascii="Times New Roman" w:hAnsi="Times New Roman" w:cs="Times New Roman"/>
          <w:sz w:val="26"/>
          <w:szCs w:val="26"/>
        </w:rPr>
        <w:t xml:space="preserve"> № 6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 по Приморскому краю информацию до кураторов налоговых льгот (налоговых расходов); </w:t>
      </w:r>
    </w:p>
    <w:p w:rsidR="000A3983" w:rsidRPr="00B63A07" w:rsidRDefault="00335A8C" w:rsidP="00B63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до 25 </w:t>
      </w:r>
      <w:r w:rsidR="00841D6A" w:rsidRPr="00B63A07">
        <w:rPr>
          <w:rFonts w:ascii="Times New Roman" w:hAnsi="Times New Roman" w:cs="Times New Roman"/>
          <w:sz w:val="26"/>
          <w:szCs w:val="26"/>
        </w:rPr>
        <w:t>марта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 текущего финансового года кураторы налоговых льгот (налоговых расходов) представляют в финансовое управление администрации </w:t>
      </w:r>
      <w:proofErr w:type="spellStart"/>
      <w:r w:rsidR="000A3983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0A3983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результаты проведенной оценки эффективности;</w:t>
      </w:r>
    </w:p>
    <w:p w:rsidR="000A3983" w:rsidRPr="00B63A07" w:rsidRDefault="00335A8C" w:rsidP="00B6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до 20 </w:t>
      </w:r>
      <w:r w:rsidR="00841D6A" w:rsidRPr="00B63A07">
        <w:rPr>
          <w:rFonts w:ascii="Times New Roman" w:hAnsi="Times New Roman" w:cs="Times New Roman"/>
          <w:sz w:val="26"/>
          <w:szCs w:val="26"/>
        </w:rPr>
        <w:t>апреля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 текущего финансового года финансовое управление администрации </w:t>
      </w:r>
      <w:proofErr w:type="spellStart"/>
      <w:r w:rsidR="000A3983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0A3983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направляет заключение </w:t>
      </w:r>
      <w:proofErr w:type="gramStart"/>
      <w:r w:rsidR="000A3983" w:rsidRPr="00B63A07">
        <w:rPr>
          <w:rFonts w:ascii="Times New Roman" w:hAnsi="Times New Roman" w:cs="Times New Roman"/>
          <w:sz w:val="26"/>
          <w:szCs w:val="26"/>
        </w:rPr>
        <w:t xml:space="preserve">о результатах проведенной оценки эффективности на утверждение в </w:t>
      </w:r>
      <w:r w:rsidR="000A3983" w:rsidRPr="00B63A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бюджетную </w:t>
      </w:r>
      <w:r w:rsidR="000A3983" w:rsidRPr="00B63A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комиссию по рассмотрению бюджетных проектировок на текущий финансовый год</w:t>
      </w:r>
      <w:proofErr w:type="gramEnd"/>
      <w:r w:rsidR="000A3983" w:rsidRPr="00B63A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 очередной финансовый год и плановый период;</w:t>
      </w:r>
      <w:r w:rsidR="000A3983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A3983" w:rsidRPr="00B63A07" w:rsidRDefault="00335A8C" w:rsidP="00335A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до 1 </w:t>
      </w:r>
      <w:r w:rsidR="00841D6A" w:rsidRPr="00B63A07">
        <w:rPr>
          <w:rFonts w:ascii="Times New Roman" w:hAnsi="Times New Roman" w:cs="Times New Roman"/>
          <w:sz w:val="26"/>
          <w:szCs w:val="26"/>
        </w:rPr>
        <w:t>мая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 текущего финансового года финансовое управление администрации </w:t>
      </w:r>
      <w:proofErr w:type="spellStart"/>
      <w:r w:rsidR="000A3983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0A3983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направляет результаты проведенной оценки эффективности в </w:t>
      </w:r>
      <w:r w:rsidR="003F0A79" w:rsidRPr="00B63A07">
        <w:rPr>
          <w:rFonts w:ascii="Times New Roman" w:hAnsi="Times New Roman" w:cs="Times New Roman"/>
          <w:sz w:val="26"/>
          <w:szCs w:val="26"/>
        </w:rPr>
        <w:t>д</w:t>
      </w:r>
      <w:r w:rsidR="000A3983" w:rsidRPr="00B63A07">
        <w:rPr>
          <w:rFonts w:ascii="Times New Roman" w:hAnsi="Times New Roman" w:cs="Times New Roman"/>
          <w:sz w:val="26"/>
          <w:szCs w:val="26"/>
        </w:rPr>
        <w:t>епартамент финансов Приморского края;</w:t>
      </w:r>
    </w:p>
    <w:p w:rsidR="000A3983" w:rsidRPr="00B63A07" w:rsidRDefault="00335A8C" w:rsidP="00B63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до 20 </w:t>
      </w:r>
      <w:r w:rsidR="00841D6A" w:rsidRPr="00B63A07">
        <w:rPr>
          <w:rFonts w:ascii="Times New Roman" w:hAnsi="Times New Roman" w:cs="Times New Roman"/>
          <w:sz w:val="26"/>
          <w:szCs w:val="26"/>
        </w:rPr>
        <w:t>июля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 текущего финансового года </w:t>
      </w:r>
      <w:r w:rsidR="001A36B1" w:rsidRPr="00B63A07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  <w:proofErr w:type="spellStart"/>
      <w:r w:rsidR="001A36B1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1A36B1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при необходимости направляет в </w:t>
      </w:r>
      <w:r w:rsidR="003F0A79" w:rsidRPr="00B63A07">
        <w:rPr>
          <w:rFonts w:ascii="Times New Roman" w:hAnsi="Times New Roman" w:cs="Times New Roman"/>
          <w:sz w:val="26"/>
          <w:szCs w:val="26"/>
        </w:rPr>
        <w:t>д</w:t>
      </w:r>
      <w:r w:rsidR="001A36B1" w:rsidRPr="00B63A07">
        <w:rPr>
          <w:rFonts w:ascii="Times New Roman" w:hAnsi="Times New Roman" w:cs="Times New Roman"/>
          <w:sz w:val="26"/>
          <w:szCs w:val="26"/>
        </w:rPr>
        <w:t>епартамент финансов Приморского края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 уточненную информацию по результатам проведенной оценки эффективности;</w:t>
      </w:r>
    </w:p>
    <w:p w:rsidR="00A14890" w:rsidRPr="00B63A07" w:rsidRDefault="00335A8C" w:rsidP="00335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A3983" w:rsidRPr="00B63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</w:t>
      </w:r>
      <w:r w:rsidR="00841D6A" w:rsidRPr="00B63A0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0A3983" w:rsidRPr="00B63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текущего финансового года </w:t>
      </w:r>
      <w:r w:rsidR="001A36B1" w:rsidRPr="00B63A07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  <w:proofErr w:type="spellStart"/>
      <w:r w:rsidR="001A36B1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1A36B1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размещает заключение о результатах ежегодной оценки эффективности на официальном сайте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1A36B1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1A36B1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0A3983" w:rsidRPr="00B63A07">
        <w:rPr>
          <w:rFonts w:ascii="Times New Roman" w:hAnsi="Times New Roman" w:cs="Times New Roman"/>
          <w:sz w:val="26"/>
          <w:szCs w:val="26"/>
        </w:rPr>
        <w:t xml:space="preserve"> на странице </w:t>
      </w:r>
      <w:r w:rsidR="001A36B1" w:rsidRPr="00B63A07">
        <w:rPr>
          <w:rFonts w:ascii="Times New Roman" w:hAnsi="Times New Roman" w:cs="Times New Roman"/>
          <w:sz w:val="26"/>
          <w:szCs w:val="26"/>
        </w:rPr>
        <w:t xml:space="preserve">финансового управления администрации </w:t>
      </w:r>
      <w:proofErr w:type="spellStart"/>
      <w:r w:rsidR="001A36B1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1A36B1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A3983" w:rsidRPr="00B63A0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  <w:r w:rsidR="006D2E53" w:rsidRPr="00B63A07">
        <w:rPr>
          <w:rFonts w:ascii="Times New Roman" w:hAnsi="Times New Roman" w:cs="Times New Roman"/>
          <w:sz w:val="26"/>
          <w:szCs w:val="26"/>
        </w:rPr>
        <w:tab/>
      </w:r>
    </w:p>
    <w:p w:rsidR="003B2B0F" w:rsidRPr="00B63A07" w:rsidRDefault="00BA2363" w:rsidP="00B6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A07">
        <w:rPr>
          <w:rFonts w:ascii="Times New Roman" w:hAnsi="Times New Roman" w:cs="Times New Roman"/>
          <w:sz w:val="26"/>
          <w:szCs w:val="26"/>
        </w:rPr>
        <w:tab/>
      </w:r>
    </w:p>
    <w:p w:rsidR="00EC2338" w:rsidRPr="00B63A07" w:rsidRDefault="00F743B3" w:rsidP="00B63A07">
      <w:pPr>
        <w:pStyle w:val="ConsPlusNormal"/>
        <w:ind w:firstLine="15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63A07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4250B7" w:rsidRPr="00B63A07">
        <w:rPr>
          <w:rFonts w:ascii="Times New Roman" w:hAnsi="Times New Roman" w:cs="Times New Roman"/>
          <w:b/>
          <w:sz w:val="26"/>
          <w:szCs w:val="26"/>
        </w:rPr>
        <w:t>.</w:t>
      </w:r>
      <w:r w:rsidRPr="00B63A07">
        <w:rPr>
          <w:rFonts w:ascii="Times New Roman" w:hAnsi="Times New Roman" w:cs="Times New Roman"/>
          <w:b/>
          <w:sz w:val="26"/>
          <w:szCs w:val="26"/>
        </w:rPr>
        <w:t xml:space="preserve"> КРИТЕРИИ ОЦЕНКИ ЭФФЕКТИВНОСТИ </w:t>
      </w:r>
      <w:r w:rsidR="00102744" w:rsidRPr="00B63A07">
        <w:rPr>
          <w:rFonts w:ascii="Times New Roman" w:hAnsi="Times New Roman" w:cs="Times New Roman"/>
          <w:b/>
          <w:sz w:val="26"/>
          <w:szCs w:val="26"/>
        </w:rPr>
        <w:t>НАЛОГОВЫХ ЛЬГОТ (НАЛОГОВЫХ РАСХОДОВ)</w:t>
      </w:r>
    </w:p>
    <w:p w:rsidR="00EC2338" w:rsidRPr="00B63A07" w:rsidRDefault="00EC2338" w:rsidP="00B63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Оценка эффективности налоговых льгот (налоговых расходов) осуществляется в два этапа: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1 этап – оценка целесообразности осуществления налоговых льгот (налоговых расходов);</w:t>
      </w:r>
    </w:p>
    <w:p w:rsidR="00B17BA6" w:rsidRPr="00B63A07" w:rsidRDefault="00335A8C" w:rsidP="00335A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2 этап – оценка результативности налоговых льгот (налоговых расходов). </w:t>
      </w:r>
      <w:r w:rsidR="00DA201A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3.1. Обязательными критериями целесообразности осуществления налоговых льгот (налоговых расходов) являются: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соответствие налоговых расходов (в том числе нераспределенных) ц</w:t>
      </w:r>
      <w:r w:rsidR="00D9384A" w:rsidRPr="00B63A07">
        <w:rPr>
          <w:rFonts w:ascii="Times New Roman" w:hAnsi="Times New Roman" w:cs="Times New Roman"/>
          <w:sz w:val="26"/>
          <w:szCs w:val="26"/>
        </w:rPr>
        <w:t xml:space="preserve">елям и задачам </w:t>
      </w:r>
      <w:r w:rsidR="00480AF9" w:rsidRPr="00B63A07">
        <w:rPr>
          <w:rFonts w:ascii="Times New Roman" w:hAnsi="Times New Roman" w:cs="Times New Roman"/>
          <w:sz w:val="26"/>
          <w:szCs w:val="26"/>
        </w:rPr>
        <w:t>муниципаль</w:t>
      </w:r>
      <w:r w:rsidR="00D9384A" w:rsidRPr="00B63A07">
        <w:rPr>
          <w:rFonts w:ascii="Times New Roman" w:hAnsi="Times New Roman" w:cs="Times New Roman"/>
          <w:sz w:val="26"/>
          <w:szCs w:val="26"/>
        </w:rPr>
        <w:t xml:space="preserve">ных </w:t>
      </w:r>
      <w:r w:rsidR="00EC2338" w:rsidRPr="00B63A07">
        <w:rPr>
          <w:rFonts w:ascii="Times New Roman" w:hAnsi="Times New Roman" w:cs="Times New Roman"/>
          <w:sz w:val="26"/>
          <w:szCs w:val="26"/>
        </w:rPr>
        <w:t>программ (их структурных элементов) или иным целям социально-экономической политики публично-правового образования (в отношении непрограммных налоговых расходов);</w:t>
      </w:r>
    </w:p>
    <w:p w:rsidR="00D04090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04090" w:rsidRPr="00B63A07">
        <w:rPr>
          <w:rFonts w:ascii="Times New Roman" w:hAnsi="Times New Roman" w:cs="Times New Roman"/>
          <w:sz w:val="26"/>
          <w:szCs w:val="26"/>
        </w:rPr>
        <w:t>соразмерные (низкие) издержки администрирования в размере не более 10% от общего налоговых льгот (налоговых расходов);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востребованность льготы (расхода), освобождения или иной преференции;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отсутствие значимых отрицательных внешних эффектов.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7569C" w:rsidRPr="00B63A07">
        <w:rPr>
          <w:rFonts w:ascii="Times New Roman" w:hAnsi="Times New Roman" w:cs="Times New Roman"/>
          <w:sz w:val="26"/>
          <w:szCs w:val="26"/>
        </w:rPr>
        <w:t>3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.2. 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 w:rsidR="0086700A" w:rsidRPr="00B63A07">
        <w:rPr>
          <w:rFonts w:ascii="Times New Roman" w:hAnsi="Times New Roman" w:cs="Times New Roman"/>
          <w:sz w:val="26"/>
          <w:szCs w:val="26"/>
        </w:rPr>
        <w:t>муниципаль</w:t>
      </w:r>
      <w:r w:rsidR="00EC2338" w:rsidRPr="00B63A07">
        <w:rPr>
          <w:rFonts w:ascii="Times New Roman" w:hAnsi="Times New Roman" w:cs="Times New Roman"/>
          <w:sz w:val="26"/>
          <w:szCs w:val="26"/>
        </w:rPr>
        <w:t>ной программы (ее структурных элементов) либо достижение целей государственной политик</w:t>
      </w:r>
      <w:r w:rsidR="0086700A" w:rsidRPr="00B63A07">
        <w:rPr>
          <w:rFonts w:ascii="Times New Roman" w:hAnsi="Times New Roman" w:cs="Times New Roman"/>
          <w:sz w:val="26"/>
          <w:szCs w:val="26"/>
        </w:rPr>
        <w:t>и, не отнесенных к действующим муниципальн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ым программам (для налоговых расходов, отнесенных к непрограммным), и включает оценку бюджетной эффективности налоговой льготы (налогового расхода). 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7569C" w:rsidRPr="00B63A07">
        <w:rPr>
          <w:rFonts w:ascii="Times New Roman" w:hAnsi="Times New Roman" w:cs="Times New Roman"/>
          <w:sz w:val="26"/>
          <w:szCs w:val="26"/>
        </w:rPr>
        <w:t>3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.2.1. 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 w:rsidR="0086700A" w:rsidRPr="00B63A07">
        <w:rPr>
          <w:rFonts w:ascii="Times New Roman" w:hAnsi="Times New Roman" w:cs="Times New Roman"/>
          <w:sz w:val="26"/>
          <w:szCs w:val="26"/>
        </w:rPr>
        <w:t>муниципаль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ной программы (ее структурных элементов) либо результата достижения цели, определенной при </w:t>
      </w:r>
      <w:r w:rsidR="00EC2338" w:rsidRPr="00B63A07">
        <w:rPr>
          <w:rFonts w:ascii="Times New Roman" w:hAnsi="Times New Roman" w:cs="Times New Roman"/>
          <w:sz w:val="26"/>
          <w:szCs w:val="26"/>
        </w:rPr>
        <w:lastRenderedPageBreak/>
        <w:t>предоставлении налоговой льготы (для налоговых расходов, отнесенных к непрограммным или нераспределенным).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7569C" w:rsidRPr="00B63A07">
        <w:rPr>
          <w:rFonts w:ascii="Times New Roman" w:hAnsi="Times New Roman" w:cs="Times New Roman"/>
          <w:sz w:val="26"/>
          <w:szCs w:val="26"/>
        </w:rPr>
        <w:t>3</w:t>
      </w:r>
      <w:r w:rsidR="00EC2338" w:rsidRPr="00B63A07">
        <w:rPr>
          <w:rFonts w:ascii="Times New Roman" w:hAnsi="Times New Roman" w:cs="Times New Roman"/>
          <w:sz w:val="26"/>
          <w:szCs w:val="26"/>
        </w:rPr>
        <w:t>.2.2.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7569C" w:rsidRPr="00B63A07">
        <w:rPr>
          <w:rFonts w:ascii="Times New Roman" w:hAnsi="Times New Roman" w:cs="Times New Roman"/>
          <w:sz w:val="26"/>
          <w:szCs w:val="26"/>
        </w:rPr>
        <w:t>3</w:t>
      </w:r>
      <w:r w:rsidR="00EC2338" w:rsidRPr="00B63A07">
        <w:rPr>
          <w:rFonts w:ascii="Times New Roman" w:hAnsi="Times New Roman" w:cs="Times New Roman"/>
          <w:sz w:val="26"/>
          <w:szCs w:val="26"/>
        </w:rPr>
        <w:t>.2.3. </w:t>
      </w:r>
      <w:proofErr w:type="gramStart"/>
      <w:r w:rsidR="00EC2338" w:rsidRPr="00B63A07">
        <w:rPr>
          <w:rFonts w:ascii="Times New Roman" w:hAnsi="Times New Roman" w:cs="Times New Roman"/>
          <w:sz w:val="26"/>
          <w:szCs w:val="26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="00EC2338" w:rsidRPr="00B63A07">
        <w:rPr>
          <w:rFonts w:ascii="Times New Roman" w:hAnsi="Times New Roman" w:cs="Times New Roman"/>
          <w:sz w:val="26"/>
          <w:szCs w:val="26"/>
        </w:rPr>
        <w:t>затратности</w:t>
      </w:r>
      <w:proofErr w:type="spellEnd"/>
      <w:r w:rsidR="00EC2338" w:rsidRPr="00B63A07">
        <w:rPr>
          <w:rFonts w:ascii="Times New Roman" w:hAnsi="Times New Roman" w:cs="Times New Roman"/>
          <w:sz w:val="26"/>
          <w:szCs w:val="26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</w:t>
      </w:r>
      <w:proofErr w:type="gramEnd"/>
      <w:r w:rsidR="00EC2338" w:rsidRPr="00B63A07">
        <w:rPr>
          <w:rFonts w:ascii="Times New Roman" w:hAnsi="Times New Roman" w:cs="Times New Roman"/>
          <w:sz w:val="26"/>
          <w:szCs w:val="26"/>
        </w:rPr>
        <w:t xml:space="preserve"> альтернативных механизмов). 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В целях настоящего пункта в качестве альтернативных механизмов могут учитываться в том числе: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proofErr w:type="spellStart"/>
      <w:r w:rsidR="00B94E1B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B94E1B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F2ACC" w:rsidRPr="00B63A07">
        <w:rPr>
          <w:rFonts w:ascii="Times New Roman" w:hAnsi="Times New Roman" w:cs="Times New Roman"/>
          <w:sz w:val="26"/>
          <w:szCs w:val="26"/>
        </w:rPr>
        <w:t>;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предоставление муниципальных гарантий по обязательствам соответствующих категорий налогоплательщиков;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Оценка бюджетной эффективности стимулирующих налоговых льгот (налоговых расходов) наряду со сравнительным анализом, указанным в абзаце первом настоящего пункта</w:t>
      </w:r>
      <w:r w:rsidR="00063E64" w:rsidRPr="00B63A07">
        <w:rPr>
          <w:rFonts w:ascii="Times New Roman" w:hAnsi="Times New Roman" w:cs="Times New Roman"/>
          <w:sz w:val="26"/>
          <w:szCs w:val="26"/>
        </w:rPr>
        <w:t>,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</w:t>
      </w:r>
      <w:r w:rsidR="0007569C" w:rsidRPr="00B63A07">
        <w:rPr>
          <w:rFonts w:ascii="Times New Roman" w:hAnsi="Times New Roman" w:cs="Times New Roman"/>
          <w:sz w:val="26"/>
          <w:szCs w:val="26"/>
        </w:rPr>
        <w:t>3</w:t>
      </w:r>
      <w:r w:rsidR="00EC2338" w:rsidRPr="00B63A07">
        <w:rPr>
          <w:rFonts w:ascii="Times New Roman" w:hAnsi="Times New Roman" w:cs="Times New Roman"/>
          <w:sz w:val="26"/>
          <w:szCs w:val="26"/>
        </w:rPr>
        <w:t>.2.4 настоящей методики.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>3.2.</w:t>
      </w:r>
      <w:r w:rsidR="0007569C" w:rsidRPr="00B63A07">
        <w:rPr>
          <w:rFonts w:ascii="Times New Roman" w:hAnsi="Times New Roman" w:cs="Times New Roman"/>
          <w:sz w:val="26"/>
          <w:szCs w:val="26"/>
        </w:rPr>
        <w:t>4</w:t>
      </w:r>
      <w:r w:rsidR="00EC2338" w:rsidRPr="00B63A07">
        <w:rPr>
          <w:rFonts w:ascii="Times New Roman" w:hAnsi="Times New Roman" w:cs="Times New Roman"/>
          <w:sz w:val="26"/>
          <w:szCs w:val="26"/>
        </w:rPr>
        <w:t>. 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EC2338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</w:t>
      </w:r>
      <w:r w:rsidR="00063E64" w:rsidRPr="00B63A07">
        <w:rPr>
          <w:rFonts w:ascii="Times New Roman" w:hAnsi="Times New Roman" w:cs="Times New Roman"/>
          <w:sz w:val="26"/>
          <w:szCs w:val="26"/>
        </w:rPr>
        <w:t>пять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 лет, предшествующих </w:t>
      </w:r>
      <w:proofErr w:type="gramStart"/>
      <w:r w:rsidR="00EC2338" w:rsidRPr="00B63A07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  <w:r w:rsidR="00EC2338" w:rsidRPr="00B63A07">
        <w:rPr>
          <w:rFonts w:ascii="Times New Roman" w:hAnsi="Times New Roman" w:cs="Times New Roman"/>
          <w:sz w:val="26"/>
          <w:szCs w:val="26"/>
        </w:rPr>
        <w:t>, в случае если налоговая льгота (нал</w:t>
      </w:r>
      <w:r w:rsidR="00063E64" w:rsidRPr="00B63A07">
        <w:rPr>
          <w:rFonts w:ascii="Times New Roman" w:hAnsi="Times New Roman" w:cs="Times New Roman"/>
          <w:sz w:val="26"/>
          <w:szCs w:val="26"/>
        </w:rPr>
        <w:t>оговый расход) действует более шести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 лет на момент проведения оценки эффективности,</w:t>
      </w:r>
      <w:r w:rsidR="00EC2338" w:rsidRPr="00B63A07" w:rsidDel="009159B9">
        <w:rPr>
          <w:rFonts w:ascii="Times New Roman" w:hAnsi="Times New Roman" w:cs="Times New Roman"/>
          <w:sz w:val="26"/>
          <w:szCs w:val="26"/>
        </w:rPr>
        <w:t xml:space="preserve"> </w:t>
      </w:r>
      <w:r w:rsidR="00EC2338" w:rsidRPr="00B63A07">
        <w:rPr>
          <w:rFonts w:ascii="Times New Roman" w:hAnsi="Times New Roman" w:cs="Times New Roman"/>
          <w:sz w:val="26"/>
          <w:szCs w:val="26"/>
        </w:rPr>
        <w:t>по следующей формуле:</w:t>
      </w:r>
    </w:p>
    <w:p w:rsidR="00EC2338" w:rsidRPr="00B63A07" w:rsidRDefault="00EC2338" w:rsidP="00B63A07">
      <w:pPr>
        <w:widowControl w:val="0"/>
        <w:spacing w:line="240" w:lineRule="auto"/>
        <w:ind w:firstLine="709"/>
        <w:rPr>
          <w:sz w:val="26"/>
          <w:szCs w:val="26"/>
        </w:rPr>
      </w:pPr>
    </w:p>
    <w:p w:rsidR="00EC2338" w:rsidRPr="00B63A07" w:rsidRDefault="00EC2338" w:rsidP="00B63A07">
      <w:pPr>
        <w:widowControl w:val="0"/>
        <w:spacing w:line="240" w:lineRule="auto"/>
        <w:ind w:firstLine="540"/>
        <w:jc w:val="center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 w:cs="Cambria Math"/>
            <w:sz w:val="26"/>
            <w:szCs w:val="26"/>
          </w:rPr>
          <m:t>=</m:t>
        </m:r>
        <m:nary>
          <m:naryPr>
            <m:chr m:val="∑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argPr>
              <m:argSz m:val="-2"/>
            </m:argPr>
            <m:r>
              <m:rPr>
                <m:sty m:val="p"/>
              </m:rPr>
              <w:rPr>
                <w:rFonts w:ascii="Cambria Math" w:hAnsi="Cambria Math" w:cs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Cambria Math"/>
                <w:sz w:val="26"/>
                <w:szCs w:val="26"/>
              </w:rPr>
              <m:t>=1</m:t>
            </m:r>
          </m:sub>
          <m:sup>
            <m:argPr>
              <m:argSz m:val="-2"/>
            </m:argP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sup>
          <m:e>
            <m:nary>
              <m:naryPr>
                <m:chr m:val="∑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naryPr>
              <m:sub>
                <m:argPr>
                  <m:argSz m:val="-2"/>
                </m:argPr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6"/>
                    <w:szCs w:val="26"/>
                  </w:rPr>
                  <m:t>=1</m:t>
                </m:r>
              </m:sub>
              <m:sup>
                <m:argPr>
                  <m:argSz m:val="-2"/>
                </m:argP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(1+r)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  <w:r w:rsidRPr="00B63A07">
        <w:rPr>
          <w:sz w:val="26"/>
          <w:szCs w:val="26"/>
        </w:rPr>
        <w:fldChar w:fldCharType="begin"/>
      </w:r>
      <w:r w:rsidRPr="00B63A07">
        <w:rPr>
          <w:sz w:val="26"/>
          <w:szCs w:val="26"/>
        </w:rPr>
        <w:instrText xml:space="preserve"> QUOTE </w:instrTex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i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i</m:t>
                    </m:r>
                  </m:sup>
                </m:sSup>
              </m:den>
            </m:f>
          </m:e>
        </m:nary>
      </m:oMath>
      <w:r w:rsidRPr="00B63A07">
        <w:rPr>
          <w:sz w:val="26"/>
          <w:szCs w:val="26"/>
        </w:rPr>
        <w:instrText xml:space="preserve"> </w:instrText>
      </w:r>
      <w:r w:rsidRPr="00B63A07">
        <w:rPr>
          <w:sz w:val="26"/>
          <w:szCs w:val="26"/>
        </w:rPr>
        <w:fldChar w:fldCharType="end"/>
      </w:r>
      <w:r w:rsidRPr="00B63A07">
        <w:rPr>
          <w:sz w:val="26"/>
          <w:szCs w:val="26"/>
        </w:rPr>
        <w:t xml:space="preserve">, </w:t>
      </w:r>
      <w:r w:rsidRPr="00B63A07">
        <w:rPr>
          <w:rFonts w:ascii="Times New Roman" w:hAnsi="Times New Roman" w:cs="Times New Roman"/>
          <w:sz w:val="26"/>
          <w:szCs w:val="26"/>
        </w:rPr>
        <w:t>где:</w:t>
      </w:r>
    </w:p>
    <w:p w:rsidR="000572CE" w:rsidRPr="00B63A07" w:rsidRDefault="00470A9F" w:rsidP="00335A8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j</m:t>
            </m:r>
          </m:sub>
        </m:sSub>
      </m:oMath>
      <w:r w:rsidR="00EC2338" w:rsidRPr="00B63A0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C2338" w:rsidRPr="00B63A07">
        <w:rPr>
          <w:rFonts w:ascii="Times New Roman" w:hAnsi="Times New Roman" w:cs="Times New Roman"/>
          <w:sz w:val="26"/>
          <w:szCs w:val="26"/>
        </w:rPr>
        <w:t>–</w:t>
      </w:r>
      <w:r w:rsidR="00EC2338" w:rsidRPr="00B63A0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объем налоговых поступлений в </w:t>
      </w:r>
      <w:r w:rsidR="00BD0028" w:rsidRPr="00B63A07">
        <w:rPr>
          <w:rFonts w:ascii="Times New Roman" w:hAnsi="Times New Roman" w:cs="Times New Roman"/>
          <w:sz w:val="26"/>
          <w:szCs w:val="26"/>
        </w:rPr>
        <w:t xml:space="preserve">консолидированный </w:t>
      </w:r>
      <w:r w:rsidR="00C412D8" w:rsidRPr="00B63A07">
        <w:rPr>
          <w:rFonts w:ascii="Times New Roman" w:hAnsi="Times New Roman" w:cs="Times New Roman"/>
          <w:sz w:val="26"/>
          <w:szCs w:val="26"/>
        </w:rPr>
        <w:t xml:space="preserve">бюджет </w:t>
      </w:r>
      <w:proofErr w:type="spellStart"/>
      <w:r w:rsidR="000572CE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0572CE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 от </w:t>
      </w:r>
      <w:r w:rsidR="00EC2338" w:rsidRPr="00B63A07">
        <w:rPr>
          <w:rFonts w:ascii="Times New Roman" w:hAnsi="Times New Roman" w:cs="Times New Roman"/>
          <w:sz w:val="26"/>
          <w:szCs w:val="26"/>
          <w:lang w:val="en-US"/>
        </w:rPr>
        <w:t>j</w:t>
      </w:r>
      <w:r w:rsidR="00EC2338" w:rsidRPr="00B63A07">
        <w:rPr>
          <w:rFonts w:ascii="Times New Roman" w:hAnsi="Times New Roman" w:cs="Times New Roman"/>
          <w:sz w:val="26"/>
          <w:szCs w:val="26"/>
        </w:rPr>
        <w:t>-го налогоплательщика-получателя льготы (расхода)</w:t>
      </w:r>
      <w:r w:rsidR="00063E64" w:rsidRPr="00B63A07">
        <w:rPr>
          <w:rFonts w:ascii="Times New Roman" w:hAnsi="Times New Roman" w:cs="Times New Roman"/>
          <w:sz w:val="26"/>
          <w:szCs w:val="26"/>
        </w:rPr>
        <w:t xml:space="preserve">     </w:t>
      </w:r>
      <w:r w:rsidR="00EC2338" w:rsidRPr="00B63A0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EC2338" w:rsidRPr="00B63A07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EC2338" w:rsidRPr="00B63A07">
        <w:rPr>
          <w:rFonts w:ascii="Times New Roman" w:hAnsi="Times New Roman" w:cs="Times New Roman"/>
          <w:sz w:val="26"/>
          <w:szCs w:val="26"/>
        </w:rPr>
        <w:t>-ом году.</w:t>
      </w:r>
      <w:r w:rsidR="000572CE" w:rsidRPr="00B63A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0572CE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754E29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0572CE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определении объема налоговых поступлений в бюджет </w:t>
      </w:r>
      <w:proofErr w:type="spellStart"/>
      <w:r w:rsidR="009654C3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Тернейского</w:t>
      </w:r>
      <w:proofErr w:type="spellEnd"/>
      <w:r w:rsidR="009654C3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54C3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муниципального района</w:t>
      </w:r>
      <w:r w:rsidR="000572CE" w:rsidRPr="00B63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налогоплательщиков - получателей налоговой льготы (налогового расхода) учитываются поступления по налогу на доходы физических лиц, налогу на имущество, специальным налоговым режимам и земельному налогу.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4E29" w:rsidRPr="00B63A07" w:rsidRDefault="00335A8C" w:rsidP="00335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</w:t>
      </w:r>
      <w:proofErr w:type="spellStart"/>
      <w:r w:rsidR="00754E29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754E29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от налогоплательщиков-получателей льготы (расхода) в отчетном году, текущем году, очередном году и (или) плановом периоде оценивается куратором льготы на основании показателей социально-экономического развития </w:t>
      </w:r>
      <w:proofErr w:type="spellStart"/>
      <w:r w:rsidR="00754E29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754E29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754E29" w:rsidRPr="00B63A07" w:rsidRDefault="00470A9F" w:rsidP="00B63A0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ij</m:t>
            </m:r>
          </m:sub>
        </m:sSub>
      </m:oMath>
      <w:r w:rsidR="00754E29" w:rsidRPr="00B63A07">
        <w:rPr>
          <w:rFonts w:ascii="Times New Roman" w:hAnsi="Times New Roman" w:cs="Times New Roman"/>
          <w:sz w:val="26"/>
          <w:szCs w:val="26"/>
        </w:rPr>
        <w:t xml:space="preserve"> – базовый объем налоговых поступлений в  бюджет Тернейского муниципального района от </w:t>
      </w:r>
      <w:r w:rsidR="00754E29" w:rsidRPr="00B63A07">
        <w:rPr>
          <w:rFonts w:ascii="Times New Roman" w:hAnsi="Times New Roman" w:cs="Times New Roman"/>
          <w:sz w:val="26"/>
          <w:szCs w:val="26"/>
          <w:lang w:val="en-US"/>
        </w:rPr>
        <w:t>j</w:t>
      </w:r>
      <w:r w:rsidR="00754E29" w:rsidRPr="00B63A07">
        <w:rPr>
          <w:rFonts w:ascii="Times New Roman" w:hAnsi="Times New Roman" w:cs="Times New Roman"/>
          <w:sz w:val="26"/>
          <w:szCs w:val="26"/>
        </w:rPr>
        <w:t>-го налогоплательщика-получателя льготы (расхода) в базовом году:</w:t>
      </w:r>
    </w:p>
    <w:p w:rsidR="00754E29" w:rsidRPr="00B63A07" w:rsidRDefault="00470A9F" w:rsidP="00B63A07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754E29" w:rsidRPr="00B63A07">
        <w:rPr>
          <w:sz w:val="26"/>
          <w:szCs w:val="26"/>
        </w:rPr>
        <w:t xml:space="preserve">, </w:t>
      </w:r>
      <w:r w:rsidR="00754E29" w:rsidRPr="00B63A07">
        <w:rPr>
          <w:rFonts w:ascii="Times New Roman" w:hAnsi="Times New Roman" w:cs="Times New Roman"/>
          <w:sz w:val="26"/>
          <w:szCs w:val="26"/>
        </w:rPr>
        <w:t>где</w:t>
      </w:r>
    </w:p>
    <w:p w:rsidR="00754E29" w:rsidRPr="00B63A07" w:rsidRDefault="00470A9F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ij</m:t>
            </m:r>
          </m:sub>
        </m:sSub>
      </m:oMath>
      <w:r w:rsidR="00754E29" w:rsidRPr="00B63A07">
        <w:rPr>
          <w:rFonts w:ascii="Times New Roman" w:hAnsi="Times New Roman" w:cs="Times New Roman"/>
          <w:sz w:val="26"/>
          <w:szCs w:val="26"/>
        </w:rPr>
        <w:t xml:space="preserve"> – объем налоговых поступлений в бюджет Тернейского муниципального района  от j-го налогоплательщика-получателя льготы (расхода) в базовом году;</w:t>
      </w:r>
    </w:p>
    <w:p w:rsidR="00754E29" w:rsidRPr="00B63A07" w:rsidRDefault="00470A9F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ij</m:t>
            </m:r>
          </m:sub>
        </m:sSub>
      </m:oMath>
      <w:r w:rsidR="00754E29" w:rsidRPr="00B63A0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– объем налоговых льгот (налоговых расходов) по виду налога, полученных </w:t>
      </w:r>
      <w:r w:rsidR="00754E29" w:rsidRPr="00B63A07">
        <w:rPr>
          <w:rFonts w:ascii="Times New Roman" w:hAnsi="Times New Roman" w:cs="Times New Roman"/>
          <w:sz w:val="26"/>
          <w:szCs w:val="26"/>
          <w:lang w:val="en-US"/>
        </w:rPr>
        <w:t>j</w:t>
      </w:r>
      <w:r w:rsidR="00754E29" w:rsidRPr="00B63A07">
        <w:rPr>
          <w:rFonts w:ascii="Times New Roman" w:hAnsi="Times New Roman" w:cs="Times New Roman"/>
          <w:sz w:val="26"/>
          <w:szCs w:val="26"/>
        </w:rPr>
        <w:t>-ым налогоплательщиком-получателем льготы (расхода) в базовом году.</w:t>
      </w:r>
    </w:p>
    <w:p w:rsidR="00754E29" w:rsidRPr="00B63A07" w:rsidRDefault="00335A8C" w:rsidP="00335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r w:rsidR="00754E29" w:rsidRPr="00B63A07">
        <w:rPr>
          <w:rFonts w:ascii="Times New Roman" w:hAnsi="Times New Roman" w:cs="Times New Roman"/>
          <w:sz w:val="26"/>
          <w:szCs w:val="26"/>
          <w:lang w:val="en-US"/>
        </w:rPr>
        <w:t>j</w:t>
      </w:r>
      <w:r w:rsidR="00754E29" w:rsidRPr="00B63A07">
        <w:rPr>
          <w:rFonts w:ascii="Times New Roman" w:hAnsi="Times New Roman" w:cs="Times New Roman"/>
          <w:sz w:val="26"/>
          <w:szCs w:val="26"/>
        </w:rPr>
        <w:t>-ым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754E29" w:rsidRPr="00B63A07" w:rsidRDefault="00470A9F" w:rsidP="00B63A0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</m:sub>
        </m:sSub>
      </m:oMath>
      <w:r w:rsidR="00754E29" w:rsidRPr="00B63A07">
        <w:rPr>
          <w:rFonts w:ascii="Times New Roman" w:hAnsi="Times New Roman" w:cs="Times New Roman"/>
          <w:sz w:val="26"/>
          <w:szCs w:val="26"/>
        </w:rPr>
        <w:t xml:space="preserve"> – номинальный темп прироста налоговых доходов бюджета </w:t>
      </w:r>
      <w:proofErr w:type="spellStart"/>
      <w:r w:rsidR="00754E29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754E29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в </w:t>
      </w:r>
      <w:proofErr w:type="spellStart"/>
      <w:r w:rsidR="00754E29" w:rsidRPr="00B63A07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754E29" w:rsidRPr="00B63A07">
        <w:rPr>
          <w:rFonts w:ascii="Times New Roman" w:hAnsi="Times New Roman" w:cs="Times New Roman"/>
          <w:sz w:val="26"/>
          <w:szCs w:val="26"/>
        </w:rPr>
        <w:t xml:space="preserve">-ом году по отношению к базовому году  (номинальный темп прироста налоговых доходов бюджета </w:t>
      </w:r>
      <w:proofErr w:type="spellStart"/>
      <w:r w:rsidR="00754E29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754E29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района, </w:t>
      </w:r>
      <w:r w:rsidR="00DC0209" w:rsidRPr="00B63A07">
        <w:rPr>
          <w:rFonts w:ascii="Times New Roman" w:hAnsi="Times New Roman" w:cs="Times New Roman"/>
          <w:sz w:val="26"/>
          <w:szCs w:val="26"/>
        </w:rPr>
        <w:t xml:space="preserve">определяется Министерством финансов Российской Федерации и 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доводится департаментом финансов Приморского края до финансового управления </w:t>
      </w:r>
      <w:proofErr w:type="spellStart"/>
      <w:r w:rsidR="00754E29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754E29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не  позднее 1 апреля текущего финансового года</w:t>
      </w:r>
      <w:proofErr w:type="gramStart"/>
      <w:r w:rsidR="00B74FAA" w:rsidRPr="00B63A07">
        <w:rPr>
          <w:rFonts w:ascii="Times New Roman" w:hAnsi="Times New Roman" w:cs="Times New Roman"/>
          <w:sz w:val="26"/>
          <w:szCs w:val="26"/>
        </w:rPr>
        <w:t xml:space="preserve"> </w:t>
      </w:r>
      <w:r w:rsidR="00754E29" w:rsidRPr="00B63A07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754E29" w:rsidRPr="00B63A07">
        <w:rPr>
          <w:rFonts w:ascii="Times New Roman" w:hAnsi="Times New Roman" w:cs="Times New Roman"/>
          <w:sz w:val="26"/>
          <w:szCs w:val="26"/>
        </w:rPr>
        <w:t>;</w:t>
      </w:r>
    </w:p>
    <w:p w:rsidR="00754E29" w:rsidRPr="00B63A07" w:rsidRDefault="00470A9F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 </m:t>
        </m:r>
      </m:oMath>
      <w:r w:rsidR="00754E29" w:rsidRPr="00B63A07">
        <w:rPr>
          <w:rFonts w:ascii="Times New Roman" w:hAnsi="Times New Roman" w:cs="Times New Roman"/>
          <w:sz w:val="26"/>
          <w:szCs w:val="26"/>
        </w:rPr>
        <w:t xml:space="preserve">– количество налогоплательщиков получателей льготы (расхода) в </w:t>
      </w:r>
      <w:proofErr w:type="spellStart"/>
      <w:r w:rsidR="00754E29" w:rsidRPr="00B63A07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754E29" w:rsidRPr="00B63A07">
        <w:rPr>
          <w:rFonts w:ascii="Times New Roman" w:hAnsi="Times New Roman" w:cs="Times New Roman"/>
          <w:sz w:val="26"/>
          <w:szCs w:val="26"/>
        </w:rPr>
        <w:t>-ом году;</w:t>
      </w:r>
    </w:p>
    <w:p w:rsidR="00754E29" w:rsidRPr="00B63A07" w:rsidRDefault="00754E29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 </m:t>
        </m:r>
      </m:oMath>
      <w:r w:rsidRPr="00B63A07">
        <w:rPr>
          <w:rFonts w:ascii="Times New Roman" w:hAnsi="Times New Roman" w:cs="Times New Roman"/>
          <w:sz w:val="26"/>
          <w:szCs w:val="26"/>
        </w:rPr>
        <w:t xml:space="preserve">– расчетная стоимость среднесрочных рыночных заимствований </w:t>
      </w:r>
      <w:proofErr w:type="spellStart"/>
      <w:r w:rsidR="00E061BC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E061BC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63A07">
        <w:rPr>
          <w:rFonts w:ascii="Times New Roman" w:hAnsi="Times New Roman" w:cs="Times New Roman"/>
          <w:sz w:val="26"/>
          <w:szCs w:val="26"/>
        </w:rPr>
        <w:t>:</w:t>
      </w:r>
    </w:p>
    <w:p w:rsidR="00754E29" w:rsidRPr="00B63A07" w:rsidRDefault="00754E29" w:rsidP="00B63A0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инф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+p+c </m:t>
        </m:r>
      </m:oMath>
      <w:r w:rsidRPr="00B63A07">
        <w:rPr>
          <w:rFonts w:ascii="Times New Roman" w:hAnsi="Times New Roman" w:cs="Times New Roman"/>
          <w:sz w:val="26"/>
          <w:szCs w:val="26"/>
        </w:rPr>
        <w:t>, где:</w:t>
      </w:r>
    </w:p>
    <w:p w:rsidR="00754E29" w:rsidRPr="00B63A07" w:rsidRDefault="00470A9F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инф</m:t>
            </m:r>
          </m:sub>
        </m:sSub>
      </m:oMath>
      <w:r w:rsidR="00754E29" w:rsidRPr="00B63A0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54E29" w:rsidRPr="00B63A07">
        <w:rPr>
          <w:rFonts w:ascii="Times New Roman" w:hAnsi="Times New Roman" w:cs="Times New Roman"/>
          <w:sz w:val="26"/>
          <w:szCs w:val="26"/>
        </w:rPr>
        <w:t>–</w:t>
      </w:r>
      <w:r w:rsidR="00754E29" w:rsidRPr="00B63A0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54E29" w:rsidRPr="00B63A07">
        <w:rPr>
          <w:rFonts w:ascii="Times New Roman" w:hAnsi="Times New Roman" w:cs="Times New Roman"/>
          <w:sz w:val="26"/>
          <w:szCs w:val="26"/>
        </w:rPr>
        <w:t>целевой уровень инфляции, определяемый на уровне 4 процента;</w:t>
      </w:r>
    </w:p>
    <w:p w:rsidR="00754E29" w:rsidRPr="00B63A07" w:rsidRDefault="00754E29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p</m:t>
        </m:r>
      </m:oMath>
      <w:r w:rsidRPr="00B63A0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63A07">
        <w:rPr>
          <w:rFonts w:ascii="Times New Roman" w:hAnsi="Times New Roman" w:cs="Times New Roman"/>
          <w:sz w:val="26"/>
          <w:szCs w:val="26"/>
        </w:rPr>
        <w:t>–</w:t>
      </w:r>
      <w:r w:rsidRPr="00B63A0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63A07">
        <w:rPr>
          <w:rFonts w:ascii="Times New Roman" w:hAnsi="Times New Roman" w:cs="Times New Roman"/>
          <w:sz w:val="26"/>
          <w:szCs w:val="26"/>
        </w:rPr>
        <w:t>реальная процентная ставка, определяемая на уровне 2,5 процента;</w:t>
      </w:r>
    </w:p>
    <w:p w:rsidR="00754E29" w:rsidRPr="00B63A07" w:rsidRDefault="00754E29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с</m:t>
        </m:r>
      </m:oMath>
      <w:r w:rsidRPr="00B63A0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63A07">
        <w:rPr>
          <w:rFonts w:ascii="Times New Roman" w:hAnsi="Times New Roman" w:cs="Times New Roman"/>
          <w:sz w:val="26"/>
          <w:szCs w:val="26"/>
        </w:rPr>
        <w:t>–</w:t>
      </w:r>
      <w:r w:rsidRPr="00B63A0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63A07">
        <w:rPr>
          <w:rFonts w:ascii="Times New Roman" w:hAnsi="Times New Roman" w:cs="Times New Roman"/>
          <w:sz w:val="26"/>
          <w:szCs w:val="26"/>
        </w:rPr>
        <w:t>кредитная премия за риск.</w:t>
      </w:r>
    </w:p>
    <w:p w:rsidR="00754E29" w:rsidRPr="00B63A07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Кредитная премия за риск определяется в зависимости от отношения </w:t>
      </w:r>
      <w:r w:rsidR="00E061BC" w:rsidRPr="00B63A07">
        <w:rPr>
          <w:rFonts w:ascii="Times New Roman" w:hAnsi="Times New Roman" w:cs="Times New Roman"/>
          <w:sz w:val="26"/>
          <w:szCs w:val="26"/>
        </w:rPr>
        <w:t>муниципаль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ного долга </w:t>
      </w:r>
      <w:proofErr w:type="spellStart"/>
      <w:r w:rsidR="00E061BC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E061BC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 по состоянию на 1 января текущего финансового года к налоговым и неналоговым доходам отчетного периода:</w:t>
      </w:r>
    </w:p>
    <w:p w:rsidR="00754E29" w:rsidRPr="00B63A07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1) если указанное отношение составляет менее 50 процентов, кредитная премия за риск принимается </w:t>
      </w:r>
      <w:proofErr w:type="gramStart"/>
      <w:r w:rsidR="00754E29" w:rsidRPr="00B63A07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="00754E29" w:rsidRPr="00B63A07">
        <w:rPr>
          <w:rFonts w:ascii="Times New Roman" w:hAnsi="Times New Roman" w:cs="Times New Roman"/>
          <w:sz w:val="26"/>
          <w:szCs w:val="26"/>
        </w:rPr>
        <w:t xml:space="preserve"> 1 проценту;</w:t>
      </w:r>
    </w:p>
    <w:p w:rsidR="00754E29" w:rsidRPr="00B63A07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="00754E29" w:rsidRPr="00B63A07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="00754E29" w:rsidRPr="00B63A07">
        <w:rPr>
          <w:rFonts w:ascii="Times New Roman" w:hAnsi="Times New Roman" w:cs="Times New Roman"/>
          <w:sz w:val="26"/>
          <w:szCs w:val="26"/>
        </w:rPr>
        <w:t xml:space="preserve"> 2 процентам;</w:t>
      </w:r>
    </w:p>
    <w:p w:rsidR="00754E29" w:rsidRPr="00B63A07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>3) если указанное отношение составляет более 100 процентов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 кредитная </w:t>
      </w:r>
      <w:r w:rsidR="00754E29" w:rsidRPr="00B63A07">
        <w:rPr>
          <w:rFonts w:ascii="Times New Roman" w:hAnsi="Times New Roman" w:cs="Times New Roman"/>
          <w:sz w:val="26"/>
          <w:szCs w:val="26"/>
        </w:rPr>
        <w:lastRenderedPageBreak/>
        <w:t xml:space="preserve">премия за риск принимается </w:t>
      </w:r>
      <w:proofErr w:type="gramStart"/>
      <w:r w:rsidR="00754E29" w:rsidRPr="00B63A07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="00754E29" w:rsidRPr="00B63A07">
        <w:rPr>
          <w:rFonts w:ascii="Times New Roman" w:hAnsi="Times New Roman" w:cs="Times New Roman"/>
          <w:sz w:val="26"/>
          <w:szCs w:val="26"/>
        </w:rPr>
        <w:t xml:space="preserve"> 3 процентам.</w:t>
      </w:r>
    </w:p>
    <w:p w:rsidR="00754E29" w:rsidRPr="00B63A07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>3.2.5. По итогам оценки результативности куратором формируется заключение:</w:t>
      </w:r>
    </w:p>
    <w:p w:rsidR="00754E29" w:rsidRPr="00B63A07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754E29" w:rsidRPr="00B63A07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54E29" w:rsidRPr="00B63A07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>3.3.  По результатам оценки эффективности соответствующих налоговых льгот (налоговых расходов) куратор формулирует общий вывод о степени их эффективности и рекомендации по целесообразности их дальнейшего осуществления.</w:t>
      </w:r>
    </w:p>
    <w:p w:rsidR="00754E29" w:rsidRPr="00B63A07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>Исходные данные, результаты оценки эффективности налоговых расходов и рекомендации по результатам такой оценки представляются кураторами в финансовый орган в сроки и в формате, определенные указанным органом.</w:t>
      </w:r>
    </w:p>
    <w:p w:rsidR="00754E29" w:rsidRPr="00B63A07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>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754E29" w:rsidRPr="00B63A07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3.4. </w:t>
      </w:r>
      <w:r w:rsidR="00E061BC" w:rsidRPr="00B63A07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  <w:proofErr w:type="spellStart"/>
      <w:r w:rsidR="00E061BC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E061BC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 формирует итоговую оценку эффективности налоговых льгот (налоговых расходов) </w:t>
      </w:r>
      <w:proofErr w:type="spellStart"/>
      <w:r w:rsidR="00E061BC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E061BC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754E29" w:rsidRPr="00B63A07">
        <w:rPr>
          <w:rFonts w:ascii="Times New Roman" w:hAnsi="Times New Roman" w:cs="Times New Roman"/>
          <w:sz w:val="26"/>
          <w:szCs w:val="26"/>
        </w:rPr>
        <w:t>на основе данных, представленных кураторами.</w:t>
      </w:r>
    </w:p>
    <w:p w:rsidR="00754E29" w:rsidRDefault="00694FBC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proofErr w:type="spellStart"/>
      <w:r w:rsidR="00E061BC" w:rsidRPr="00B63A07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E061BC" w:rsidRPr="00B63A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</w:t>
      </w:r>
      <w:r w:rsidR="00E061BC" w:rsidRPr="00B63A07">
        <w:rPr>
          <w:rFonts w:ascii="Times New Roman" w:hAnsi="Times New Roman" w:cs="Times New Roman"/>
          <w:sz w:val="26"/>
          <w:szCs w:val="26"/>
        </w:rPr>
        <w:t>департамент</w:t>
      </w:r>
      <w:r w:rsidR="00754E29" w:rsidRPr="00B63A07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E061BC" w:rsidRPr="00B63A07">
        <w:rPr>
          <w:rFonts w:ascii="Times New Roman" w:hAnsi="Times New Roman" w:cs="Times New Roman"/>
          <w:sz w:val="26"/>
          <w:szCs w:val="26"/>
        </w:rPr>
        <w:t>Приморского края.</w:t>
      </w: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4145C6" w:rsidTr="00DB2FA9">
        <w:tc>
          <w:tcPr>
            <w:tcW w:w="4075" w:type="dxa"/>
          </w:tcPr>
          <w:p w:rsidR="004145C6" w:rsidRDefault="004145C6" w:rsidP="00DB2F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2</w:t>
            </w:r>
          </w:p>
          <w:p w:rsidR="004145C6" w:rsidRDefault="004145C6" w:rsidP="00DB2F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4145C6" w:rsidRDefault="004145C6" w:rsidP="00DB2F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4145C6" w:rsidRDefault="004145C6" w:rsidP="00DB2F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4145C6" w:rsidRPr="00983B21" w:rsidRDefault="004145C6" w:rsidP="00DB2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sz w:val="24"/>
                <w:szCs w:val="24"/>
              </w:rPr>
              <w:t>Тернейского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от 06.12.2018 № 699</w:t>
            </w:r>
          </w:p>
        </w:tc>
      </w:tr>
    </w:tbl>
    <w:p w:rsidR="004145C6" w:rsidRPr="002F516F" w:rsidRDefault="004145C6" w:rsidP="004145C6">
      <w:pPr>
        <w:widowControl w:val="0"/>
        <w:autoSpaceDE w:val="0"/>
        <w:autoSpaceDN w:val="0"/>
        <w:adjustRightInd w:val="0"/>
        <w:spacing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145C6" w:rsidRPr="002F516F" w:rsidRDefault="004145C6" w:rsidP="004145C6">
      <w:pPr>
        <w:widowControl w:val="0"/>
        <w:autoSpaceDE w:val="0"/>
        <w:autoSpaceDN w:val="0"/>
        <w:adjustRightInd w:val="0"/>
        <w:spacing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C6" w:rsidRPr="00983B21" w:rsidRDefault="004145C6" w:rsidP="004145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3B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4145C6" w:rsidRPr="00983B21" w:rsidRDefault="004145C6" w:rsidP="004145C6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83B21">
        <w:rPr>
          <w:rFonts w:ascii="Times New Roman" w:hAnsi="Times New Roman" w:cs="Times New Roman"/>
          <w:b/>
          <w:sz w:val="26"/>
          <w:szCs w:val="26"/>
        </w:rPr>
        <w:t xml:space="preserve">формирования и утверждения перечня налоговых льгот (налоговых расходов) </w:t>
      </w:r>
      <w:proofErr w:type="spellStart"/>
      <w:r w:rsidRPr="00983B21">
        <w:rPr>
          <w:rFonts w:ascii="Times New Roman" w:hAnsi="Times New Roman" w:cs="Times New Roman"/>
          <w:b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 по местным налогам, установленных решениями Думы </w:t>
      </w:r>
      <w:proofErr w:type="spellStart"/>
      <w:r w:rsidRPr="00983B21">
        <w:rPr>
          <w:rFonts w:ascii="Times New Roman" w:hAnsi="Times New Roman" w:cs="Times New Roman"/>
          <w:b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4145C6" w:rsidRPr="00983B21" w:rsidRDefault="004145C6" w:rsidP="004145C6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45C6" w:rsidRPr="00983B21" w:rsidRDefault="004145C6" w:rsidP="004145C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Pr="00983B21" w:rsidRDefault="004145C6" w:rsidP="004145C6">
      <w:pPr>
        <w:pStyle w:val="ConsPlusNormal"/>
        <w:ind w:left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2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83B21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4145C6" w:rsidRPr="00983B21" w:rsidRDefault="004145C6" w:rsidP="004145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Pr="00983B21" w:rsidRDefault="004145C6" w:rsidP="004145C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3B21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proofErr w:type="spellStart"/>
      <w:r w:rsidRPr="00983B21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sz w:val="26"/>
          <w:szCs w:val="26"/>
        </w:rPr>
        <w:t xml:space="preserve"> муниципального района по местным налогам, установленных решениями Думы </w:t>
      </w:r>
      <w:proofErr w:type="spellStart"/>
      <w:r w:rsidRPr="00983B21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sz w:val="26"/>
          <w:szCs w:val="26"/>
        </w:rPr>
        <w:t xml:space="preserve"> муниципального района в пределах полномочий, отнесенных законодательством Российской Федерации о налогах и сборах к ведению муниципальных районов (далее – Перечень).</w:t>
      </w:r>
    </w:p>
    <w:p w:rsidR="004145C6" w:rsidRPr="00983B21" w:rsidRDefault="004145C6" w:rsidP="004145C6">
      <w:pPr>
        <w:widowControl w:val="0"/>
        <w:tabs>
          <w:tab w:val="left" w:pos="567"/>
        </w:tabs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B21">
        <w:rPr>
          <w:rFonts w:ascii="Times New Roman" w:hAnsi="Times New Roman" w:cs="Times New Roman"/>
          <w:sz w:val="26"/>
          <w:szCs w:val="26"/>
        </w:rPr>
        <w:t xml:space="preserve">1.2. Перечень налоговых льгот (налоговых расходов) </w:t>
      </w:r>
      <w:proofErr w:type="spellStart"/>
      <w:r w:rsidRPr="00983B21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sz w:val="26"/>
          <w:szCs w:val="26"/>
        </w:rPr>
        <w:t xml:space="preserve"> муниципального района формируется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Думы </w:t>
      </w:r>
      <w:proofErr w:type="spellStart"/>
      <w:r w:rsidRPr="00983B21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4145C6" w:rsidRPr="00983B21" w:rsidRDefault="004145C6" w:rsidP="004145C6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B21">
        <w:rPr>
          <w:rFonts w:ascii="Times New Roman" w:hAnsi="Times New Roman" w:cs="Times New Roman"/>
          <w:sz w:val="26"/>
          <w:szCs w:val="26"/>
        </w:rPr>
        <w:t xml:space="preserve">Перечень налоговых льгот (налоговых расходов) </w:t>
      </w:r>
      <w:proofErr w:type="spellStart"/>
      <w:r w:rsidRPr="00983B21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sz w:val="26"/>
          <w:szCs w:val="26"/>
        </w:rPr>
        <w:t xml:space="preserve"> муниципального района  включает все налоговые льготы (налоговые расходы), установленные решениями Думы </w:t>
      </w:r>
      <w:proofErr w:type="spellStart"/>
      <w:r w:rsidRPr="00983B21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4145C6" w:rsidRPr="00983B21" w:rsidRDefault="004145C6" w:rsidP="004145C6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B21">
        <w:rPr>
          <w:rFonts w:ascii="Times New Roman" w:hAnsi="Times New Roman" w:cs="Times New Roman"/>
          <w:sz w:val="26"/>
          <w:szCs w:val="26"/>
        </w:rPr>
        <w:t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4145C6" w:rsidRPr="00983B21" w:rsidRDefault="004145C6" w:rsidP="004145C6">
      <w:pPr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3B21">
        <w:rPr>
          <w:rFonts w:ascii="Times New Roman" w:hAnsi="Times New Roman" w:cs="Times New Roman"/>
          <w:sz w:val="26"/>
          <w:szCs w:val="26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4145C6" w:rsidRPr="00983B21" w:rsidRDefault="004145C6" w:rsidP="004145C6">
      <w:pPr>
        <w:widowControl w:val="0"/>
        <w:tabs>
          <w:tab w:val="left" w:pos="567"/>
        </w:tabs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B21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</w:t>
      </w:r>
      <w:proofErr w:type="gramStart"/>
      <w:r w:rsidRPr="00983B21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4145C6" w:rsidRPr="00983B21" w:rsidRDefault="004145C6" w:rsidP="004145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B21">
        <w:rPr>
          <w:rFonts w:ascii="Times New Roman" w:hAnsi="Times New Roman" w:cs="Times New Roman"/>
          <w:sz w:val="26"/>
          <w:szCs w:val="26"/>
        </w:rPr>
        <w:lastRenderedPageBreak/>
        <w:t xml:space="preserve">. </w:t>
      </w:r>
    </w:p>
    <w:p w:rsidR="004145C6" w:rsidRPr="00983B21" w:rsidRDefault="004145C6" w:rsidP="004145C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2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983B21">
        <w:rPr>
          <w:rFonts w:ascii="Times New Roman" w:hAnsi="Times New Roman" w:cs="Times New Roman"/>
          <w:b/>
          <w:sz w:val="26"/>
          <w:szCs w:val="26"/>
        </w:rPr>
        <w:t>. ПОРЯДОК ФОРМИРОВАНИЯ И УТВЕРЖДЕНИЯ ПЕРЕЧНЯ НАЛОГОВЫХ ЛЬГОТ (НАЛОГОВЫХ РАСХОДОВ)</w:t>
      </w:r>
    </w:p>
    <w:p w:rsidR="004145C6" w:rsidRPr="00983B21" w:rsidRDefault="004145C6" w:rsidP="004145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45C6" w:rsidRPr="00983B21" w:rsidRDefault="004145C6" w:rsidP="004145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3B21">
        <w:rPr>
          <w:rFonts w:ascii="Times New Roman" w:hAnsi="Times New Roman" w:cs="Times New Roman"/>
          <w:sz w:val="26"/>
          <w:szCs w:val="26"/>
        </w:rPr>
        <w:t>2.1. Формирование Перечня проводится ежегодно до 1 октября</w:t>
      </w:r>
      <w:r w:rsidRPr="00983B2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83B21">
        <w:rPr>
          <w:rFonts w:ascii="Times New Roman" w:hAnsi="Times New Roman" w:cs="Times New Roman"/>
          <w:sz w:val="26"/>
          <w:szCs w:val="26"/>
        </w:rPr>
        <w:t>предшествующего финансового года.</w:t>
      </w:r>
    </w:p>
    <w:p w:rsidR="004145C6" w:rsidRPr="00983B21" w:rsidRDefault="004145C6" w:rsidP="004145C6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3B21">
        <w:rPr>
          <w:rFonts w:ascii="Times New Roman" w:hAnsi="Times New Roman" w:cs="Times New Roman"/>
          <w:sz w:val="26"/>
          <w:szCs w:val="26"/>
        </w:rPr>
        <w:t>2.2. В целях формирования Перечня:</w:t>
      </w:r>
    </w:p>
    <w:p w:rsidR="004145C6" w:rsidRPr="00983B21" w:rsidRDefault="004145C6" w:rsidP="004145C6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83B21">
        <w:rPr>
          <w:rFonts w:ascii="Times New Roman" w:hAnsi="Times New Roman" w:cs="Times New Roman"/>
          <w:sz w:val="26"/>
          <w:szCs w:val="26"/>
        </w:rPr>
        <w:t xml:space="preserve">до 1 сентября предшествующего финансового года кураторы налоговых льгот (налоговых расходов) представляют в финансовое управление администрации </w:t>
      </w:r>
      <w:proofErr w:type="spellStart"/>
      <w:r w:rsidRPr="00983B21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sz w:val="26"/>
          <w:szCs w:val="26"/>
        </w:rPr>
        <w:t xml:space="preserve"> муниципального района сведения о налоговых льготах (налоговых расходах) на очередной финансовый год в разрезе муниципальных программ и их структурных элементов, а также направлений деятельности, не входящих в муниципальные программы, с указаниями на обусловливающие соответствующие налоговые расходы положения (статьи, части, пункты, подпункты, абзацы) решения</w:t>
      </w:r>
      <w:proofErr w:type="gramEnd"/>
      <w:r w:rsidRPr="00983B21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Pr="00983B21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sz w:val="26"/>
          <w:szCs w:val="26"/>
        </w:rPr>
        <w:t xml:space="preserve"> муниципального района согласно приложению к настоящему Порядку;</w:t>
      </w:r>
    </w:p>
    <w:p w:rsidR="004145C6" w:rsidRPr="00983B21" w:rsidRDefault="004145C6" w:rsidP="004145C6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3B21">
        <w:rPr>
          <w:rFonts w:ascii="Times New Roman" w:hAnsi="Times New Roman" w:cs="Times New Roman"/>
          <w:sz w:val="26"/>
          <w:szCs w:val="26"/>
        </w:rPr>
        <w:t xml:space="preserve">в течение текущего финансового года кураторы налоговых льгот (налоговых расходов) в случае отмены льгот или введения новых льгот представляют финансовое управление администрации </w:t>
      </w:r>
      <w:proofErr w:type="spellStart"/>
      <w:r w:rsidRPr="00983B21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sz w:val="26"/>
          <w:szCs w:val="26"/>
        </w:rPr>
        <w:t xml:space="preserve"> муниципального района уточненные сведения для внесения изменений в Перечень;</w:t>
      </w:r>
    </w:p>
    <w:p w:rsidR="004145C6" w:rsidRPr="00983B21" w:rsidRDefault="004145C6" w:rsidP="004145C6">
      <w:pPr>
        <w:widowControl w:val="0"/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sz w:val="26"/>
          <w:szCs w:val="26"/>
          <w:lang w:eastAsia="ru-RU"/>
        </w:rPr>
        <w:t xml:space="preserve">        </w:t>
      </w:r>
      <w:r w:rsidRPr="00983B21">
        <w:rPr>
          <w:rFonts w:ascii="Times New Roman" w:hAnsi="Times New Roman" w:cs="Times New Roman"/>
          <w:sz w:val="26"/>
          <w:szCs w:val="26"/>
        </w:rPr>
        <w:t>до 1 ноября текущего финансового года</w:t>
      </w:r>
      <w:r w:rsidRPr="00983B21">
        <w:rPr>
          <w:rFonts w:ascii="Segoe UI" w:eastAsia="Times New Roman" w:hAnsi="Segoe UI" w:cs="Segoe UI"/>
          <w:sz w:val="26"/>
          <w:szCs w:val="26"/>
          <w:lang w:val="en-US" w:eastAsia="ru-RU"/>
        </w:rPr>
        <w:t> </w:t>
      </w:r>
      <w:r w:rsidRPr="00983B21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  <w:proofErr w:type="spellStart"/>
      <w:r w:rsidRPr="00983B21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sz w:val="26"/>
          <w:szCs w:val="26"/>
        </w:rPr>
        <w:t xml:space="preserve"> муниципального района формирует сводный Перечень на очередной финансовый год по форме согласно приложению к настоящему Порядку;</w:t>
      </w:r>
      <w:r w:rsidRPr="00983B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145C6" w:rsidRPr="00983B21" w:rsidRDefault="004145C6" w:rsidP="004145C6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3B21">
        <w:rPr>
          <w:rFonts w:ascii="Times New Roman" w:hAnsi="Times New Roman" w:cs="Times New Roman"/>
          <w:sz w:val="26"/>
          <w:szCs w:val="26"/>
        </w:rPr>
        <w:t xml:space="preserve">до 1 декабря текущего финансового года финансовое управление администрации </w:t>
      </w:r>
      <w:proofErr w:type="spellStart"/>
      <w:r w:rsidRPr="00983B21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hAnsi="Times New Roman" w:cs="Times New Roman"/>
          <w:sz w:val="26"/>
          <w:szCs w:val="26"/>
        </w:rPr>
        <w:t xml:space="preserve"> муниципального района утверждает своим приказом Перечень на очередной финансовый год;</w:t>
      </w:r>
    </w:p>
    <w:p w:rsidR="004145C6" w:rsidRPr="00983B21" w:rsidRDefault="004145C6" w:rsidP="004145C6">
      <w:pPr>
        <w:widowControl w:val="0"/>
        <w:tabs>
          <w:tab w:val="left" w:pos="851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83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15 декабря </w:t>
      </w:r>
      <w:r w:rsidRPr="00983B21">
        <w:rPr>
          <w:rFonts w:ascii="Times New Roman" w:eastAsia="Calibri" w:hAnsi="Times New Roman" w:cs="Times New Roman"/>
          <w:sz w:val="26"/>
          <w:szCs w:val="26"/>
        </w:rPr>
        <w:t xml:space="preserve">текущего финансового года финансовое управление администрации </w:t>
      </w:r>
      <w:proofErr w:type="spellStart"/>
      <w:r w:rsidRPr="00983B21">
        <w:rPr>
          <w:rFonts w:ascii="Times New Roman" w:eastAsia="Calibri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размещает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Перечень на официальном сайте а</w:t>
      </w:r>
      <w:r w:rsidRPr="00983B21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proofErr w:type="spellStart"/>
      <w:r w:rsidRPr="00983B21">
        <w:rPr>
          <w:rFonts w:ascii="Times New Roman" w:eastAsia="Calibri" w:hAnsi="Times New Roman" w:cs="Times New Roman"/>
          <w:sz w:val="26"/>
          <w:szCs w:val="26"/>
        </w:rPr>
        <w:t>Тернейского</w:t>
      </w:r>
      <w:proofErr w:type="spellEnd"/>
      <w:r w:rsidRPr="00983B2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Интернет.</w:t>
      </w:r>
    </w:p>
    <w:p w:rsidR="004145C6" w:rsidRPr="00983B21" w:rsidRDefault="004145C6" w:rsidP="004145C6">
      <w:pPr>
        <w:widowControl w:val="0"/>
        <w:ind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4145C6" w:rsidRPr="00B63A07" w:rsidRDefault="004145C6" w:rsidP="00694F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4B4F" w:rsidRDefault="000A4B4F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DB7" w:rsidRDefault="004B2DB7" w:rsidP="00B63A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4B2DB7" w:rsidSect="00BE5BC7">
          <w:headerReference w:type="default" r:id="rId9"/>
          <w:pgSz w:w="11906" w:h="16838"/>
          <w:pgMar w:top="567" w:right="851" w:bottom="510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B2DB7" w:rsidRPr="00042035" w:rsidTr="00947624">
        <w:tc>
          <w:tcPr>
            <w:tcW w:w="7393" w:type="dxa"/>
          </w:tcPr>
          <w:p w:rsidR="004B2DB7" w:rsidRPr="00042035" w:rsidRDefault="004B2DB7" w:rsidP="00947624">
            <w:pPr>
              <w:tabs>
                <w:tab w:val="left" w:pos="9356"/>
                <w:tab w:val="left" w:pos="11199"/>
              </w:tabs>
              <w:rPr>
                <w:sz w:val="28"/>
                <w:szCs w:val="28"/>
              </w:rPr>
            </w:pPr>
            <w:r w:rsidRPr="00042035"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7393" w:type="dxa"/>
          </w:tcPr>
          <w:p w:rsidR="004B2DB7" w:rsidRDefault="004B2DB7" w:rsidP="00947624">
            <w:pPr>
              <w:tabs>
                <w:tab w:val="left" w:pos="9356"/>
                <w:tab w:val="left" w:pos="1119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  <w:p w:rsidR="004B2DB7" w:rsidRPr="00042035" w:rsidRDefault="004B2DB7" w:rsidP="00947624">
            <w:pPr>
              <w:tabs>
                <w:tab w:val="left" w:pos="9356"/>
                <w:tab w:val="left" w:pos="11199"/>
              </w:tabs>
              <w:jc w:val="right"/>
              <w:rPr>
                <w:sz w:val="22"/>
                <w:szCs w:val="22"/>
              </w:rPr>
            </w:pPr>
            <w:r w:rsidRPr="00042035">
              <w:rPr>
                <w:sz w:val="24"/>
                <w:szCs w:val="24"/>
              </w:rPr>
              <w:t>к Порядку</w:t>
            </w:r>
            <w:r w:rsidRPr="00042035">
              <w:rPr>
                <w:b/>
                <w:sz w:val="24"/>
                <w:szCs w:val="24"/>
              </w:rPr>
              <w:t xml:space="preserve"> </w:t>
            </w:r>
            <w:r w:rsidRPr="00042035">
              <w:rPr>
                <w:sz w:val="24"/>
                <w:szCs w:val="24"/>
              </w:rPr>
              <w:t>формирования и утверждения</w:t>
            </w:r>
            <w:r w:rsidRPr="00042035">
              <w:rPr>
                <w:sz w:val="22"/>
                <w:szCs w:val="22"/>
              </w:rPr>
              <w:t xml:space="preserve">   </w:t>
            </w:r>
          </w:p>
          <w:p w:rsidR="004B2DB7" w:rsidRPr="00042035" w:rsidRDefault="004B2DB7" w:rsidP="00947624">
            <w:pPr>
              <w:tabs>
                <w:tab w:val="left" w:pos="9356"/>
                <w:tab w:val="left" w:pos="11199"/>
              </w:tabs>
              <w:jc w:val="right"/>
              <w:rPr>
                <w:sz w:val="24"/>
                <w:szCs w:val="24"/>
              </w:rPr>
            </w:pPr>
            <w:r w:rsidRPr="00042035">
              <w:rPr>
                <w:sz w:val="24"/>
                <w:szCs w:val="24"/>
              </w:rPr>
              <w:t>перечня налоговых льгот (налоговых расходов)</w:t>
            </w:r>
          </w:p>
          <w:p w:rsidR="004B2DB7" w:rsidRDefault="004B2DB7" w:rsidP="00947624">
            <w:pPr>
              <w:tabs>
                <w:tab w:val="left" w:pos="9356"/>
                <w:tab w:val="left" w:pos="11199"/>
              </w:tabs>
              <w:jc w:val="right"/>
              <w:rPr>
                <w:sz w:val="24"/>
                <w:szCs w:val="24"/>
              </w:rPr>
            </w:pPr>
            <w:r w:rsidRPr="00042035">
              <w:rPr>
                <w:sz w:val="24"/>
                <w:szCs w:val="24"/>
              </w:rPr>
              <w:t xml:space="preserve"> </w:t>
            </w:r>
            <w:proofErr w:type="spellStart"/>
            <w:r w:rsidRPr="00042035">
              <w:rPr>
                <w:sz w:val="24"/>
                <w:szCs w:val="24"/>
              </w:rPr>
              <w:t>Тернейского</w:t>
            </w:r>
            <w:proofErr w:type="spellEnd"/>
            <w:r w:rsidRPr="00042035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района по местным</w:t>
            </w:r>
          </w:p>
          <w:p w:rsidR="004B2DB7" w:rsidRPr="00042035" w:rsidRDefault="004B2DB7" w:rsidP="00947624">
            <w:pPr>
              <w:tabs>
                <w:tab w:val="left" w:pos="9356"/>
                <w:tab w:val="left" w:pos="1119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налогам</w:t>
            </w:r>
            <w:r w:rsidRPr="00042035">
              <w:rPr>
                <w:sz w:val="24"/>
                <w:szCs w:val="24"/>
              </w:rPr>
              <w:t xml:space="preserve">, </w:t>
            </w:r>
            <w:proofErr w:type="gramStart"/>
            <w:r w:rsidRPr="00042035">
              <w:rPr>
                <w:sz w:val="24"/>
                <w:szCs w:val="24"/>
              </w:rPr>
              <w:t>установленных</w:t>
            </w:r>
            <w:proofErr w:type="gramEnd"/>
            <w:r w:rsidRPr="00042035">
              <w:rPr>
                <w:sz w:val="24"/>
                <w:szCs w:val="24"/>
              </w:rPr>
              <w:t xml:space="preserve"> решениями Думы</w:t>
            </w:r>
          </w:p>
          <w:p w:rsidR="004B2DB7" w:rsidRPr="00042035" w:rsidRDefault="004B2DB7" w:rsidP="00947624">
            <w:pPr>
              <w:tabs>
                <w:tab w:val="left" w:pos="9356"/>
                <w:tab w:val="left" w:pos="11199"/>
              </w:tabs>
              <w:jc w:val="right"/>
              <w:rPr>
                <w:sz w:val="22"/>
                <w:szCs w:val="22"/>
              </w:rPr>
            </w:pPr>
            <w:proofErr w:type="spellStart"/>
            <w:r w:rsidRPr="00042035">
              <w:rPr>
                <w:sz w:val="24"/>
                <w:szCs w:val="24"/>
              </w:rPr>
              <w:t>Тернейского</w:t>
            </w:r>
            <w:proofErr w:type="spellEnd"/>
            <w:r w:rsidRPr="00042035"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4B2DB7" w:rsidRDefault="004B2DB7" w:rsidP="004B2DB7">
      <w:pPr>
        <w:tabs>
          <w:tab w:val="left" w:pos="9356"/>
          <w:tab w:val="left" w:pos="1119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862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B2DB7" w:rsidRDefault="004B2DB7" w:rsidP="004B2D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DB7" w:rsidRDefault="004B2DB7" w:rsidP="004B2D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6B0B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DB7" w:rsidRPr="006B0BC2" w:rsidRDefault="004B2DB7" w:rsidP="004B2DB7">
      <w:pPr>
        <w:spacing w:after="0" w:line="360" w:lineRule="auto"/>
        <w:jc w:val="center"/>
        <w:rPr>
          <w:b/>
        </w:rPr>
      </w:pPr>
      <w:r w:rsidRPr="006B0BC2">
        <w:rPr>
          <w:rFonts w:ascii="Times New Roman" w:hAnsi="Times New Roman" w:cs="Times New Roman"/>
          <w:b/>
          <w:sz w:val="28"/>
          <w:szCs w:val="28"/>
        </w:rPr>
        <w:t>налоговых льгот (налоговых расход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6B0BC2">
        <w:rPr>
          <w:rFonts w:ascii="Times New Roman" w:hAnsi="Times New Roman" w:cs="Times New Roman"/>
          <w:b/>
          <w:sz w:val="28"/>
          <w:szCs w:val="28"/>
        </w:rPr>
        <w:t>) на __</w:t>
      </w:r>
      <w:r w:rsidR="00923011">
        <w:rPr>
          <w:rFonts w:ascii="Times New Roman" w:hAnsi="Times New Roman" w:cs="Times New Roman"/>
          <w:b/>
          <w:sz w:val="28"/>
          <w:szCs w:val="28"/>
        </w:rPr>
        <w:t>2020</w:t>
      </w:r>
      <w:r w:rsidRPr="006B0B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2DB7" w:rsidRDefault="004B2DB7" w:rsidP="004B2DB7">
      <w:pPr>
        <w:rPr>
          <w:sz w:val="24"/>
          <w:szCs w:val="24"/>
        </w:rPr>
      </w:pPr>
    </w:p>
    <w:tbl>
      <w:tblPr>
        <w:tblStyle w:val="a5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992"/>
        <w:gridCol w:w="709"/>
        <w:gridCol w:w="879"/>
        <w:gridCol w:w="1220"/>
        <w:gridCol w:w="949"/>
        <w:gridCol w:w="949"/>
        <w:gridCol w:w="1084"/>
        <w:gridCol w:w="1084"/>
        <w:gridCol w:w="1631"/>
        <w:gridCol w:w="2694"/>
      </w:tblGrid>
      <w:tr w:rsidR="004B2DB7" w:rsidTr="00947624">
        <w:trPr>
          <w:trHeight w:val="2866"/>
        </w:trPr>
        <w:tc>
          <w:tcPr>
            <w:tcW w:w="567" w:type="dxa"/>
          </w:tcPr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5D2FA8">
              <w:rPr>
                <w:b/>
                <w:sz w:val="18"/>
                <w:szCs w:val="18"/>
              </w:rPr>
              <w:t>п</w:t>
            </w:r>
            <w:proofErr w:type="gramEnd"/>
            <w:r w:rsidRPr="005D2FA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4B2DB7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2FA8">
              <w:rPr>
                <w:b/>
                <w:sz w:val="18"/>
                <w:szCs w:val="18"/>
              </w:rPr>
              <w:t>Наимено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2DB7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2FA8">
              <w:rPr>
                <w:b/>
                <w:sz w:val="18"/>
                <w:szCs w:val="18"/>
              </w:rPr>
              <w:t>вание</w:t>
            </w:r>
            <w:proofErr w:type="spellEnd"/>
            <w:r w:rsidRPr="005D2FA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муниципальной</w:t>
            </w:r>
            <w:r w:rsidRPr="005D2FA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D2FA8">
              <w:rPr>
                <w:b/>
                <w:sz w:val="18"/>
                <w:szCs w:val="18"/>
              </w:rPr>
              <w:t>програм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2DB7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 xml:space="preserve">мы </w:t>
            </w:r>
            <w:proofErr w:type="spellStart"/>
            <w:r w:rsidRPr="005D2FA8">
              <w:rPr>
                <w:b/>
                <w:sz w:val="18"/>
                <w:szCs w:val="18"/>
              </w:rPr>
              <w:t>Примор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2FA8">
              <w:rPr>
                <w:b/>
                <w:sz w:val="18"/>
                <w:szCs w:val="18"/>
              </w:rPr>
              <w:t>ского</w:t>
            </w:r>
            <w:proofErr w:type="spellEnd"/>
            <w:r w:rsidRPr="005D2FA8">
              <w:rPr>
                <w:b/>
                <w:sz w:val="18"/>
                <w:szCs w:val="18"/>
              </w:rPr>
              <w:t xml:space="preserve"> края</w:t>
            </w:r>
          </w:p>
        </w:tc>
        <w:tc>
          <w:tcPr>
            <w:tcW w:w="1276" w:type="dxa"/>
          </w:tcPr>
          <w:p w:rsidR="004B2DB7" w:rsidRDefault="004B2DB7" w:rsidP="00947624">
            <w:pPr>
              <w:ind w:left="109"/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 xml:space="preserve">Реквизиты НПА, </w:t>
            </w:r>
            <w:proofErr w:type="spellStart"/>
            <w:r w:rsidRPr="005D2FA8">
              <w:rPr>
                <w:b/>
                <w:sz w:val="18"/>
                <w:szCs w:val="18"/>
              </w:rPr>
              <w:t>устанав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2DB7" w:rsidRPr="005D2FA8" w:rsidRDefault="004B2DB7" w:rsidP="00947624">
            <w:pPr>
              <w:ind w:left="109"/>
              <w:jc w:val="center"/>
              <w:rPr>
                <w:b/>
                <w:sz w:val="18"/>
                <w:szCs w:val="18"/>
              </w:rPr>
            </w:pPr>
            <w:proofErr w:type="spellStart"/>
            <w:r w:rsidRPr="005D2FA8">
              <w:rPr>
                <w:b/>
                <w:sz w:val="18"/>
                <w:szCs w:val="18"/>
              </w:rPr>
              <w:t>ливающего</w:t>
            </w:r>
            <w:proofErr w:type="spellEnd"/>
            <w:r w:rsidRPr="005D2FA8">
              <w:rPr>
                <w:b/>
                <w:sz w:val="18"/>
                <w:szCs w:val="18"/>
              </w:rPr>
              <w:t xml:space="preserve"> льготу</w:t>
            </w:r>
          </w:p>
        </w:tc>
        <w:tc>
          <w:tcPr>
            <w:tcW w:w="992" w:type="dxa"/>
          </w:tcPr>
          <w:p w:rsidR="004B2DB7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2FA8">
              <w:rPr>
                <w:b/>
                <w:sz w:val="18"/>
                <w:szCs w:val="18"/>
              </w:rPr>
              <w:t>Наиме</w:t>
            </w:r>
            <w:r>
              <w:rPr>
                <w:b/>
                <w:sz w:val="18"/>
                <w:szCs w:val="18"/>
              </w:rPr>
              <w:t>-</w:t>
            </w:r>
            <w:r w:rsidRPr="005D2FA8">
              <w:rPr>
                <w:b/>
                <w:sz w:val="18"/>
                <w:szCs w:val="18"/>
              </w:rPr>
              <w:t>нование</w:t>
            </w:r>
            <w:proofErr w:type="spellEnd"/>
            <w:r w:rsidRPr="005D2FA8">
              <w:rPr>
                <w:b/>
                <w:sz w:val="18"/>
                <w:szCs w:val="18"/>
              </w:rPr>
              <w:t xml:space="preserve"> налога (</w:t>
            </w:r>
            <w:proofErr w:type="spellStart"/>
            <w:r w:rsidRPr="005D2FA8">
              <w:rPr>
                <w:b/>
                <w:sz w:val="18"/>
                <w:szCs w:val="18"/>
              </w:rPr>
              <w:t>пла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proofErr w:type="gramEnd"/>
          </w:p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2FA8">
              <w:rPr>
                <w:b/>
                <w:sz w:val="18"/>
                <w:szCs w:val="18"/>
              </w:rPr>
              <w:t>тежа</w:t>
            </w:r>
            <w:proofErr w:type="spellEnd"/>
            <w:r w:rsidRPr="005D2FA8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</w:tcPr>
          <w:p w:rsidR="004B2DB7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2FA8">
              <w:rPr>
                <w:b/>
                <w:sz w:val="18"/>
                <w:szCs w:val="18"/>
              </w:rPr>
              <w:t>Пла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2FA8">
              <w:rPr>
                <w:b/>
                <w:sz w:val="18"/>
                <w:szCs w:val="18"/>
              </w:rPr>
              <w:t>тель</w:t>
            </w:r>
            <w:r>
              <w:rPr>
                <w:b/>
                <w:sz w:val="18"/>
                <w:szCs w:val="18"/>
              </w:rPr>
              <w:t>-</w:t>
            </w:r>
            <w:r w:rsidRPr="005D2FA8">
              <w:rPr>
                <w:b/>
                <w:sz w:val="18"/>
                <w:szCs w:val="18"/>
              </w:rPr>
              <w:t>щик</w:t>
            </w:r>
            <w:proofErr w:type="spellEnd"/>
          </w:p>
        </w:tc>
        <w:tc>
          <w:tcPr>
            <w:tcW w:w="879" w:type="dxa"/>
          </w:tcPr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Вид льготы</w:t>
            </w:r>
          </w:p>
        </w:tc>
        <w:tc>
          <w:tcPr>
            <w:tcW w:w="1220" w:type="dxa"/>
          </w:tcPr>
          <w:p w:rsidR="004B2DB7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 xml:space="preserve">Уровень </w:t>
            </w:r>
            <w:proofErr w:type="spellStart"/>
            <w:r w:rsidRPr="005D2FA8">
              <w:rPr>
                <w:b/>
                <w:sz w:val="18"/>
                <w:szCs w:val="18"/>
              </w:rPr>
              <w:t>льготиру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2FA8">
              <w:rPr>
                <w:b/>
                <w:sz w:val="18"/>
                <w:szCs w:val="18"/>
              </w:rPr>
              <w:t>емой</w:t>
            </w:r>
            <w:proofErr w:type="spellEnd"/>
            <w:r w:rsidRPr="005D2FA8">
              <w:rPr>
                <w:b/>
                <w:sz w:val="18"/>
                <w:szCs w:val="18"/>
              </w:rPr>
              <w:t xml:space="preserve"> налоговой ставки (в процентных пунктах)</w:t>
            </w:r>
          </w:p>
        </w:tc>
        <w:tc>
          <w:tcPr>
            <w:tcW w:w="949" w:type="dxa"/>
          </w:tcPr>
          <w:p w:rsidR="004B2DB7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 xml:space="preserve">Условие </w:t>
            </w:r>
            <w:proofErr w:type="spellStart"/>
            <w:r w:rsidRPr="005D2FA8">
              <w:rPr>
                <w:b/>
                <w:sz w:val="18"/>
                <w:szCs w:val="18"/>
              </w:rPr>
              <w:t>предос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2DB7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2FA8">
              <w:rPr>
                <w:b/>
                <w:sz w:val="18"/>
                <w:szCs w:val="18"/>
              </w:rPr>
              <w:t>тавле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2FA8">
              <w:rPr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49" w:type="dxa"/>
          </w:tcPr>
          <w:p w:rsidR="004B2DB7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 xml:space="preserve">Начало </w:t>
            </w:r>
            <w:proofErr w:type="spellStart"/>
            <w:r w:rsidRPr="005D2FA8">
              <w:rPr>
                <w:b/>
                <w:sz w:val="18"/>
                <w:szCs w:val="18"/>
              </w:rPr>
              <w:t>дейст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вия льготы</w:t>
            </w:r>
          </w:p>
        </w:tc>
        <w:tc>
          <w:tcPr>
            <w:tcW w:w="1084" w:type="dxa"/>
          </w:tcPr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Срок действия</w:t>
            </w:r>
          </w:p>
        </w:tc>
        <w:tc>
          <w:tcPr>
            <w:tcW w:w="1084" w:type="dxa"/>
          </w:tcPr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Целевая категория налоговой льготы</w:t>
            </w:r>
          </w:p>
        </w:tc>
        <w:tc>
          <w:tcPr>
            <w:tcW w:w="1631" w:type="dxa"/>
          </w:tcPr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2694" w:type="dxa"/>
          </w:tcPr>
          <w:p w:rsidR="004B2DB7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 xml:space="preserve">Категории </w:t>
            </w:r>
            <w:proofErr w:type="spellStart"/>
            <w:r w:rsidRPr="005D2FA8">
              <w:rPr>
                <w:b/>
                <w:sz w:val="18"/>
                <w:szCs w:val="18"/>
              </w:rPr>
              <w:t>налогопла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2DB7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2FA8"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е</w:t>
            </w:r>
            <w:r w:rsidRPr="005D2FA8">
              <w:rPr>
                <w:b/>
                <w:sz w:val="18"/>
                <w:szCs w:val="18"/>
              </w:rPr>
              <w:t>льщиков</w:t>
            </w:r>
            <w:proofErr w:type="spellEnd"/>
            <w:r w:rsidRPr="005D2FA8">
              <w:rPr>
                <w:b/>
                <w:sz w:val="18"/>
                <w:szCs w:val="18"/>
              </w:rPr>
              <w:t xml:space="preserve">, которым </w:t>
            </w:r>
            <w:proofErr w:type="spellStart"/>
            <w:r w:rsidRPr="005D2FA8">
              <w:rPr>
                <w:b/>
                <w:sz w:val="18"/>
                <w:szCs w:val="18"/>
              </w:rPr>
              <w:t>предостав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2DB7" w:rsidRPr="005D2FA8" w:rsidRDefault="004B2DB7" w:rsidP="00947624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лена льгота</w:t>
            </w:r>
          </w:p>
        </w:tc>
      </w:tr>
      <w:tr w:rsidR="004B2DB7" w:rsidRPr="008171E5" w:rsidTr="00947624">
        <w:trPr>
          <w:trHeight w:val="234"/>
        </w:trPr>
        <w:tc>
          <w:tcPr>
            <w:tcW w:w="567" w:type="dxa"/>
          </w:tcPr>
          <w:p w:rsidR="004B2DB7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9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0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49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9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4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4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1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4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B2DB7" w:rsidRPr="008171E5" w:rsidTr="00947624">
        <w:trPr>
          <w:trHeight w:val="234"/>
        </w:trPr>
        <w:tc>
          <w:tcPr>
            <w:tcW w:w="567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  <w:tc>
          <w:tcPr>
            <w:tcW w:w="879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B2DB7" w:rsidRPr="008171E5" w:rsidRDefault="004B2DB7" w:rsidP="00947624">
            <w:pPr>
              <w:jc w:val="center"/>
              <w:rPr>
                <w:b/>
              </w:rPr>
            </w:pPr>
          </w:p>
        </w:tc>
      </w:tr>
      <w:tr w:rsidR="00DA030C" w:rsidRPr="008171E5" w:rsidTr="006B1F72">
        <w:trPr>
          <w:trHeight w:val="148"/>
        </w:trPr>
        <w:tc>
          <w:tcPr>
            <w:tcW w:w="567" w:type="dxa"/>
          </w:tcPr>
          <w:p w:rsidR="00DA030C" w:rsidRPr="008171E5" w:rsidRDefault="00DA030C" w:rsidP="009476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601" w:type="dxa"/>
            <w:gridSpan w:val="12"/>
          </w:tcPr>
          <w:p w:rsidR="00DA030C" w:rsidRPr="008171E5" w:rsidRDefault="00DA030C" w:rsidP="00947624">
            <w:pPr>
              <w:jc w:val="center"/>
              <w:rPr>
                <w:b/>
              </w:rPr>
            </w:pPr>
            <w:r>
              <w:rPr>
                <w:b/>
              </w:rPr>
              <w:t xml:space="preserve">В 2019 году льготы по местным налогам на межселенной территории </w:t>
            </w:r>
            <w:proofErr w:type="spellStart"/>
            <w:r>
              <w:rPr>
                <w:b/>
              </w:rPr>
              <w:t>Тернейского</w:t>
            </w:r>
            <w:proofErr w:type="spellEnd"/>
            <w:r>
              <w:rPr>
                <w:b/>
              </w:rPr>
              <w:t xml:space="preserve"> муниципального района плательщикам не предоставлялись.</w:t>
            </w:r>
          </w:p>
        </w:tc>
      </w:tr>
    </w:tbl>
    <w:p w:rsidR="004B2DB7" w:rsidRDefault="004B2DB7" w:rsidP="004B2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30C" w:rsidRDefault="00DA030C" w:rsidP="004B2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30C" w:rsidRDefault="00DA030C" w:rsidP="004B2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30C" w:rsidRPr="00DA030C" w:rsidRDefault="00DA030C" w:rsidP="004B2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30C">
        <w:rPr>
          <w:rFonts w:ascii="Times New Roman" w:hAnsi="Times New Roman" w:cs="Times New Roman"/>
          <w:sz w:val="24"/>
          <w:szCs w:val="24"/>
        </w:rPr>
        <w:t>Начальник отдела прогнозирования</w:t>
      </w:r>
    </w:p>
    <w:p w:rsidR="00DA030C" w:rsidRPr="00DA030C" w:rsidRDefault="00DA030C" w:rsidP="004B2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30C">
        <w:rPr>
          <w:rFonts w:ascii="Times New Roman" w:hAnsi="Times New Roman" w:cs="Times New Roman"/>
          <w:sz w:val="24"/>
          <w:szCs w:val="24"/>
        </w:rPr>
        <w:t>доходов финансового управления</w:t>
      </w:r>
    </w:p>
    <w:p w:rsidR="00DA030C" w:rsidRPr="00DA030C" w:rsidRDefault="00DA030C" w:rsidP="004B2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30C">
        <w:rPr>
          <w:rFonts w:ascii="Times New Roman" w:hAnsi="Times New Roman" w:cs="Times New Roman"/>
          <w:sz w:val="24"/>
          <w:szCs w:val="24"/>
        </w:rPr>
        <w:t xml:space="preserve">администрации ТМР              </w:t>
      </w:r>
      <w:bookmarkStart w:id="0" w:name="_GoBack"/>
      <w:bookmarkEnd w:id="0"/>
      <w:r w:rsidRPr="00DA0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О.М. Карцева</w:t>
      </w:r>
    </w:p>
    <w:sectPr w:rsidR="00DA030C" w:rsidRPr="00DA030C" w:rsidSect="004B2DB7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9F" w:rsidRDefault="00470A9F" w:rsidP="00744802">
      <w:pPr>
        <w:spacing w:after="0" w:line="240" w:lineRule="auto"/>
      </w:pPr>
      <w:r>
        <w:separator/>
      </w:r>
    </w:p>
  </w:endnote>
  <w:endnote w:type="continuationSeparator" w:id="0">
    <w:p w:rsidR="00470A9F" w:rsidRDefault="00470A9F" w:rsidP="0074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9F" w:rsidRDefault="00470A9F" w:rsidP="00744802">
      <w:pPr>
        <w:spacing w:after="0" w:line="240" w:lineRule="auto"/>
      </w:pPr>
      <w:r>
        <w:separator/>
      </w:r>
    </w:p>
  </w:footnote>
  <w:footnote w:type="continuationSeparator" w:id="0">
    <w:p w:rsidR="00470A9F" w:rsidRDefault="00470A9F" w:rsidP="0074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856248"/>
      <w:docPartObj>
        <w:docPartGallery w:val="Page Numbers (Top of Page)"/>
        <w:docPartUnique/>
      </w:docPartObj>
    </w:sdtPr>
    <w:sdtEndPr/>
    <w:sdtContent>
      <w:p w:rsidR="00744802" w:rsidRDefault="007448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011">
          <w:rPr>
            <w:noProof/>
          </w:rPr>
          <w:t>9</w:t>
        </w:r>
        <w:r>
          <w:fldChar w:fldCharType="end"/>
        </w:r>
      </w:p>
    </w:sdtContent>
  </w:sdt>
  <w:p w:rsidR="00744802" w:rsidRDefault="007448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485"/>
    <w:multiLevelType w:val="multilevel"/>
    <w:tmpl w:val="E4A64BD6"/>
    <w:lvl w:ilvl="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F3F7808"/>
    <w:multiLevelType w:val="hybridMultilevel"/>
    <w:tmpl w:val="D8DE5BE8"/>
    <w:lvl w:ilvl="0" w:tplc="1E60B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47"/>
    <w:rsid w:val="00005D18"/>
    <w:rsid w:val="000072B9"/>
    <w:rsid w:val="00010E3D"/>
    <w:rsid w:val="00013E58"/>
    <w:rsid w:val="000275A8"/>
    <w:rsid w:val="000301EE"/>
    <w:rsid w:val="00031283"/>
    <w:rsid w:val="00033B9B"/>
    <w:rsid w:val="00033D39"/>
    <w:rsid w:val="0003653C"/>
    <w:rsid w:val="00044956"/>
    <w:rsid w:val="00055480"/>
    <w:rsid w:val="000572CE"/>
    <w:rsid w:val="00060D1F"/>
    <w:rsid w:val="00063436"/>
    <w:rsid w:val="00063E64"/>
    <w:rsid w:val="00067BCB"/>
    <w:rsid w:val="00070BCE"/>
    <w:rsid w:val="000748BA"/>
    <w:rsid w:val="0007569C"/>
    <w:rsid w:val="0008128B"/>
    <w:rsid w:val="00095F56"/>
    <w:rsid w:val="00096468"/>
    <w:rsid w:val="00097756"/>
    <w:rsid w:val="000A2319"/>
    <w:rsid w:val="000A3983"/>
    <w:rsid w:val="000A3C0B"/>
    <w:rsid w:val="000A4B4F"/>
    <w:rsid w:val="000A6E1E"/>
    <w:rsid w:val="000A7E2F"/>
    <w:rsid w:val="000B01CE"/>
    <w:rsid w:val="000B11EF"/>
    <w:rsid w:val="000B3426"/>
    <w:rsid w:val="000B6C20"/>
    <w:rsid w:val="000C023B"/>
    <w:rsid w:val="000C0FBE"/>
    <w:rsid w:val="000C3844"/>
    <w:rsid w:val="000D0F87"/>
    <w:rsid w:val="000E7EAE"/>
    <w:rsid w:val="001024B9"/>
    <w:rsid w:val="00102744"/>
    <w:rsid w:val="00106965"/>
    <w:rsid w:val="001147E3"/>
    <w:rsid w:val="001151CC"/>
    <w:rsid w:val="001222DD"/>
    <w:rsid w:val="0012387D"/>
    <w:rsid w:val="00125004"/>
    <w:rsid w:val="0013407B"/>
    <w:rsid w:val="001355DD"/>
    <w:rsid w:val="0015174B"/>
    <w:rsid w:val="00152E06"/>
    <w:rsid w:val="001751A2"/>
    <w:rsid w:val="001778CB"/>
    <w:rsid w:val="00183B03"/>
    <w:rsid w:val="00190725"/>
    <w:rsid w:val="00190BD5"/>
    <w:rsid w:val="00192000"/>
    <w:rsid w:val="00192EE2"/>
    <w:rsid w:val="001A36B1"/>
    <w:rsid w:val="001A68DB"/>
    <w:rsid w:val="001B25C1"/>
    <w:rsid w:val="001C1C96"/>
    <w:rsid w:val="001C354D"/>
    <w:rsid w:val="001D4F8F"/>
    <w:rsid w:val="001E5FCF"/>
    <w:rsid w:val="001F11CF"/>
    <w:rsid w:val="001F31DF"/>
    <w:rsid w:val="0020626D"/>
    <w:rsid w:val="00224B1C"/>
    <w:rsid w:val="002405E7"/>
    <w:rsid w:val="00240B08"/>
    <w:rsid w:val="00242106"/>
    <w:rsid w:val="00242293"/>
    <w:rsid w:val="002461C2"/>
    <w:rsid w:val="00252CAF"/>
    <w:rsid w:val="002571E5"/>
    <w:rsid w:val="00264A73"/>
    <w:rsid w:val="002746EE"/>
    <w:rsid w:val="002761C8"/>
    <w:rsid w:val="00285D17"/>
    <w:rsid w:val="002910BB"/>
    <w:rsid w:val="002963DE"/>
    <w:rsid w:val="002A11E5"/>
    <w:rsid w:val="002B286F"/>
    <w:rsid w:val="002B5C9E"/>
    <w:rsid w:val="002B5F3C"/>
    <w:rsid w:val="002C60FF"/>
    <w:rsid w:val="002D3408"/>
    <w:rsid w:val="002D3420"/>
    <w:rsid w:val="002D47BD"/>
    <w:rsid w:val="002D4E88"/>
    <w:rsid w:val="002D5BA7"/>
    <w:rsid w:val="002D6430"/>
    <w:rsid w:val="002E3FE3"/>
    <w:rsid w:val="002E57FA"/>
    <w:rsid w:val="0030093D"/>
    <w:rsid w:val="00300DDF"/>
    <w:rsid w:val="003032BD"/>
    <w:rsid w:val="0030350A"/>
    <w:rsid w:val="00305EF4"/>
    <w:rsid w:val="003111FF"/>
    <w:rsid w:val="00314F2B"/>
    <w:rsid w:val="00314F3D"/>
    <w:rsid w:val="00322336"/>
    <w:rsid w:val="003233DE"/>
    <w:rsid w:val="00327898"/>
    <w:rsid w:val="00333F46"/>
    <w:rsid w:val="00334767"/>
    <w:rsid w:val="00335A8C"/>
    <w:rsid w:val="00337B83"/>
    <w:rsid w:val="003530A7"/>
    <w:rsid w:val="00355D17"/>
    <w:rsid w:val="00357B71"/>
    <w:rsid w:val="00363F12"/>
    <w:rsid w:val="003641A4"/>
    <w:rsid w:val="00374567"/>
    <w:rsid w:val="00383B27"/>
    <w:rsid w:val="003855C9"/>
    <w:rsid w:val="00391AB6"/>
    <w:rsid w:val="00391C16"/>
    <w:rsid w:val="003947CD"/>
    <w:rsid w:val="00394D51"/>
    <w:rsid w:val="0039643A"/>
    <w:rsid w:val="003B1744"/>
    <w:rsid w:val="003B2B0F"/>
    <w:rsid w:val="003B6B90"/>
    <w:rsid w:val="003B7BCE"/>
    <w:rsid w:val="003C1853"/>
    <w:rsid w:val="003C2A8F"/>
    <w:rsid w:val="003C3DF6"/>
    <w:rsid w:val="003C5065"/>
    <w:rsid w:val="003E0A00"/>
    <w:rsid w:val="003E599B"/>
    <w:rsid w:val="003E607E"/>
    <w:rsid w:val="003F0A79"/>
    <w:rsid w:val="003F494F"/>
    <w:rsid w:val="00403F51"/>
    <w:rsid w:val="00413B39"/>
    <w:rsid w:val="004145C6"/>
    <w:rsid w:val="004250B7"/>
    <w:rsid w:val="0044020F"/>
    <w:rsid w:val="00440BBD"/>
    <w:rsid w:val="00440FDC"/>
    <w:rsid w:val="00460A8C"/>
    <w:rsid w:val="004635AF"/>
    <w:rsid w:val="004663A1"/>
    <w:rsid w:val="00466F88"/>
    <w:rsid w:val="00470A9F"/>
    <w:rsid w:val="00472F18"/>
    <w:rsid w:val="00473BBE"/>
    <w:rsid w:val="00474320"/>
    <w:rsid w:val="00474783"/>
    <w:rsid w:val="00480AF9"/>
    <w:rsid w:val="004900FD"/>
    <w:rsid w:val="004902E6"/>
    <w:rsid w:val="004A1630"/>
    <w:rsid w:val="004A62AC"/>
    <w:rsid w:val="004B2DB7"/>
    <w:rsid w:val="004B47BD"/>
    <w:rsid w:val="004B58E6"/>
    <w:rsid w:val="004C2179"/>
    <w:rsid w:val="004C43DD"/>
    <w:rsid w:val="004C64FD"/>
    <w:rsid w:val="004C7CDB"/>
    <w:rsid w:val="004E087E"/>
    <w:rsid w:val="004E4655"/>
    <w:rsid w:val="004E5280"/>
    <w:rsid w:val="004F5CDF"/>
    <w:rsid w:val="00503FCF"/>
    <w:rsid w:val="0050701B"/>
    <w:rsid w:val="00511EA8"/>
    <w:rsid w:val="00511EAA"/>
    <w:rsid w:val="005128E6"/>
    <w:rsid w:val="00512D35"/>
    <w:rsid w:val="00516F1E"/>
    <w:rsid w:val="00520AB3"/>
    <w:rsid w:val="00527720"/>
    <w:rsid w:val="005302BD"/>
    <w:rsid w:val="005311BE"/>
    <w:rsid w:val="0053169E"/>
    <w:rsid w:val="00533273"/>
    <w:rsid w:val="0053494D"/>
    <w:rsid w:val="00550C34"/>
    <w:rsid w:val="005519A0"/>
    <w:rsid w:val="005555E6"/>
    <w:rsid w:val="00563776"/>
    <w:rsid w:val="00584952"/>
    <w:rsid w:val="005908EE"/>
    <w:rsid w:val="00592078"/>
    <w:rsid w:val="00592501"/>
    <w:rsid w:val="00597046"/>
    <w:rsid w:val="005A1159"/>
    <w:rsid w:val="005A5735"/>
    <w:rsid w:val="005B1BC1"/>
    <w:rsid w:val="005B4D1F"/>
    <w:rsid w:val="005C3C5E"/>
    <w:rsid w:val="005C428B"/>
    <w:rsid w:val="005C752F"/>
    <w:rsid w:val="005D3C58"/>
    <w:rsid w:val="005D4151"/>
    <w:rsid w:val="005E6DBA"/>
    <w:rsid w:val="005F2ACC"/>
    <w:rsid w:val="005F7EDE"/>
    <w:rsid w:val="00600B22"/>
    <w:rsid w:val="00603CC9"/>
    <w:rsid w:val="006106DC"/>
    <w:rsid w:val="00624731"/>
    <w:rsid w:val="00633F2E"/>
    <w:rsid w:val="00640208"/>
    <w:rsid w:val="0064312B"/>
    <w:rsid w:val="00644051"/>
    <w:rsid w:val="006441A9"/>
    <w:rsid w:val="006521A6"/>
    <w:rsid w:val="006529AB"/>
    <w:rsid w:val="00661F3B"/>
    <w:rsid w:val="00663EF6"/>
    <w:rsid w:val="006651D3"/>
    <w:rsid w:val="00675591"/>
    <w:rsid w:val="006845AB"/>
    <w:rsid w:val="006865ED"/>
    <w:rsid w:val="006921AB"/>
    <w:rsid w:val="00692610"/>
    <w:rsid w:val="00693C9D"/>
    <w:rsid w:val="00694FBC"/>
    <w:rsid w:val="006A4A14"/>
    <w:rsid w:val="006A538C"/>
    <w:rsid w:val="006B7A5C"/>
    <w:rsid w:val="006B7F9B"/>
    <w:rsid w:val="006C2AC4"/>
    <w:rsid w:val="006C4A90"/>
    <w:rsid w:val="006D05CF"/>
    <w:rsid w:val="006D2E53"/>
    <w:rsid w:val="006D7A38"/>
    <w:rsid w:val="006D7E20"/>
    <w:rsid w:val="006E2E01"/>
    <w:rsid w:val="006F0EEE"/>
    <w:rsid w:val="00700A3E"/>
    <w:rsid w:val="00711D93"/>
    <w:rsid w:val="00714CAA"/>
    <w:rsid w:val="007155CA"/>
    <w:rsid w:val="0072469E"/>
    <w:rsid w:val="00726BE5"/>
    <w:rsid w:val="00727BDC"/>
    <w:rsid w:val="00733431"/>
    <w:rsid w:val="00737085"/>
    <w:rsid w:val="00742DC7"/>
    <w:rsid w:val="007443B3"/>
    <w:rsid w:val="00744802"/>
    <w:rsid w:val="00744C28"/>
    <w:rsid w:val="00745886"/>
    <w:rsid w:val="007475DA"/>
    <w:rsid w:val="00754E29"/>
    <w:rsid w:val="00763AAB"/>
    <w:rsid w:val="00774CB4"/>
    <w:rsid w:val="00776C7E"/>
    <w:rsid w:val="0077708B"/>
    <w:rsid w:val="00780D89"/>
    <w:rsid w:val="00781B20"/>
    <w:rsid w:val="007821AF"/>
    <w:rsid w:val="007842FE"/>
    <w:rsid w:val="007906B2"/>
    <w:rsid w:val="0079136B"/>
    <w:rsid w:val="0079331E"/>
    <w:rsid w:val="007A5D04"/>
    <w:rsid w:val="007B15F1"/>
    <w:rsid w:val="007C04FE"/>
    <w:rsid w:val="007C1943"/>
    <w:rsid w:val="007C343A"/>
    <w:rsid w:val="007D4B0A"/>
    <w:rsid w:val="007D4C8B"/>
    <w:rsid w:val="007D547A"/>
    <w:rsid w:val="007E45CA"/>
    <w:rsid w:val="007F4E02"/>
    <w:rsid w:val="00820D05"/>
    <w:rsid w:val="008259EC"/>
    <w:rsid w:val="00826B99"/>
    <w:rsid w:val="00834E04"/>
    <w:rsid w:val="00840F98"/>
    <w:rsid w:val="00841D6A"/>
    <w:rsid w:val="008459A1"/>
    <w:rsid w:val="008505F1"/>
    <w:rsid w:val="00861862"/>
    <w:rsid w:val="008653F3"/>
    <w:rsid w:val="00865424"/>
    <w:rsid w:val="0086700A"/>
    <w:rsid w:val="00873398"/>
    <w:rsid w:val="00892F43"/>
    <w:rsid w:val="00895DBD"/>
    <w:rsid w:val="00897435"/>
    <w:rsid w:val="008A14CC"/>
    <w:rsid w:val="008A1BB0"/>
    <w:rsid w:val="008A429C"/>
    <w:rsid w:val="008B1476"/>
    <w:rsid w:val="008B395F"/>
    <w:rsid w:val="008B7286"/>
    <w:rsid w:val="008C1D9F"/>
    <w:rsid w:val="008C3900"/>
    <w:rsid w:val="008C4EF6"/>
    <w:rsid w:val="008C6694"/>
    <w:rsid w:val="008D0A30"/>
    <w:rsid w:val="008D18D2"/>
    <w:rsid w:val="008D25E5"/>
    <w:rsid w:val="008D6254"/>
    <w:rsid w:val="008E41A8"/>
    <w:rsid w:val="008F2558"/>
    <w:rsid w:val="008F6B5A"/>
    <w:rsid w:val="008F6E78"/>
    <w:rsid w:val="00900B75"/>
    <w:rsid w:val="00901747"/>
    <w:rsid w:val="00902A1C"/>
    <w:rsid w:val="009056C4"/>
    <w:rsid w:val="00905EA4"/>
    <w:rsid w:val="00906E71"/>
    <w:rsid w:val="00907530"/>
    <w:rsid w:val="009168D8"/>
    <w:rsid w:val="00917D60"/>
    <w:rsid w:val="0092167C"/>
    <w:rsid w:val="00923011"/>
    <w:rsid w:val="00925BEF"/>
    <w:rsid w:val="009359F9"/>
    <w:rsid w:val="009367F8"/>
    <w:rsid w:val="00945361"/>
    <w:rsid w:val="00945868"/>
    <w:rsid w:val="0094723F"/>
    <w:rsid w:val="00950155"/>
    <w:rsid w:val="00952337"/>
    <w:rsid w:val="00953505"/>
    <w:rsid w:val="0095466E"/>
    <w:rsid w:val="009604B4"/>
    <w:rsid w:val="009654C3"/>
    <w:rsid w:val="00965B00"/>
    <w:rsid w:val="00970BA9"/>
    <w:rsid w:val="0097329C"/>
    <w:rsid w:val="009746C1"/>
    <w:rsid w:val="00974B63"/>
    <w:rsid w:val="0097542B"/>
    <w:rsid w:val="00977C0F"/>
    <w:rsid w:val="009810E4"/>
    <w:rsid w:val="00981157"/>
    <w:rsid w:val="00983623"/>
    <w:rsid w:val="009837A5"/>
    <w:rsid w:val="0098520B"/>
    <w:rsid w:val="0099196A"/>
    <w:rsid w:val="009923AB"/>
    <w:rsid w:val="00993BDF"/>
    <w:rsid w:val="00993D61"/>
    <w:rsid w:val="009A10CF"/>
    <w:rsid w:val="009B18D9"/>
    <w:rsid w:val="009B1A65"/>
    <w:rsid w:val="009B1EE9"/>
    <w:rsid w:val="009B33EC"/>
    <w:rsid w:val="009B63E2"/>
    <w:rsid w:val="009C0B66"/>
    <w:rsid w:val="009C2B35"/>
    <w:rsid w:val="009D0693"/>
    <w:rsid w:val="009D1DA3"/>
    <w:rsid w:val="009D47EB"/>
    <w:rsid w:val="009D6F46"/>
    <w:rsid w:val="009E0BAC"/>
    <w:rsid w:val="009E6046"/>
    <w:rsid w:val="009E642D"/>
    <w:rsid w:val="009E6C85"/>
    <w:rsid w:val="009E7BCC"/>
    <w:rsid w:val="009E7F5E"/>
    <w:rsid w:val="009F016F"/>
    <w:rsid w:val="009F07AB"/>
    <w:rsid w:val="009F2FB3"/>
    <w:rsid w:val="009F43DB"/>
    <w:rsid w:val="009F4B04"/>
    <w:rsid w:val="009F5862"/>
    <w:rsid w:val="009F6F7E"/>
    <w:rsid w:val="00A00552"/>
    <w:rsid w:val="00A025D4"/>
    <w:rsid w:val="00A06467"/>
    <w:rsid w:val="00A14890"/>
    <w:rsid w:val="00A21FBF"/>
    <w:rsid w:val="00A23440"/>
    <w:rsid w:val="00A37113"/>
    <w:rsid w:val="00A4292C"/>
    <w:rsid w:val="00A448C9"/>
    <w:rsid w:val="00A45F1C"/>
    <w:rsid w:val="00A513FD"/>
    <w:rsid w:val="00A668FE"/>
    <w:rsid w:val="00A70992"/>
    <w:rsid w:val="00A70D1D"/>
    <w:rsid w:val="00A74B73"/>
    <w:rsid w:val="00A806B0"/>
    <w:rsid w:val="00A87313"/>
    <w:rsid w:val="00A915EA"/>
    <w:rsid w:val="00AA0FBE"/>
    <w:rsid w:val="00AB0A89"/>
    <w:rsid w:val="00AB37D1"/>
    <w:rsid w:val="00AB3E45"/>
    <w:rsid w:val="00AB61B3"/>
    <w:rsid w:val="00AC40AA"/>
    <w:rsid w:val="00AC5D38"/>
    <w:rsid w:val="00AC70BA"/>
    <w:rsid w:val="00AC7CC5"/>
    <w:rsid w:val="00AD54E5"/>
    <w:rsid w:val="00AD5876"/>
    <w:rsid w:val="00AE03D2"/>
    <w:rsid w:val="00AF4DE2"/>
    <w:rsid w:val="00AF7BB2"/>
    <w:rsid w:val="00B003F3"/>
    <w:rsid w:val="00B03A42"/>
    <w:rsid w:val="00B0515C"/>
    <w:rsid w:val="00B05781"/>
    <w:rsid w:val="00B10147"/>
    <w:rsid w:val="00B14281"/>
    <w:rsid w:val="00B17BA6"/>
    <w:rsid w:val="00B22AC4"/>
    <w:rsid w:val="00B2366C"/>
    <w:rsid w:val="00B32D6A"/>
    <w:rsid w:val="00B40596"/>
    <w:rsid w:val="00B461AE"/>
    <w:rsid w:val="00B462CB"/>
    <w:rsid w:val="00B55176"/>
    <w:rsid w:val="00B57172"/>
    <w:rsid w:val="00B571A8"/>
    <w:rsid w:val="00B60190"/>
    <w:rsid w:val="00B625F7"/>
    <w:rsid w:val="00B62F02"/>
    <w:rsid w:val="00B63A07"/>
    <w:rsid w:val="00B63DB6"/>
    <w:rsid w:val="00B67F1B"/>
    <w:rsid w:val="00B742E1"/>
    <w:rsid w:val="00B74FAA"/>
    <w:rsid w:val="00B766B0"/>
    <w:rsid w:val="00B77B7F"/>
    <w:rsid w:val="00B81512"/>
    <w:rsid w:val="00B83FAC"/>
    <w:rsid w:val="00B84B07"/>
    <w:rsid w:val="00B855B2"/>
    <w:rsid w:val="00B85F6C"/>
    <w:rsid w:val="00B87192"/>
    <w:rsid w:val="00B9206B"/>
    <w:rsid w:val="00B94E1B"/>
    <w:rsid w:val="00B95381"/>
    <w:rsid w:val="00BA208D"/>
    <w:rsid w:val="00BA2363"/>
    <w:rsid w:val="00BA27C8"/>
    <w:rsid w:val="00BA43E2"/>
    <w:rsid w:val="00BB299A"/>
    <w:rsid w:val="00BB324F"/>
    <w:rsid w:val="00BB7A2D"/>
    <w:rsid w:val="00BC5C5B"/>
    <w:rsid w:val="00BD0028"/>
    <w:rsid w:val="00BD194E"/>
    <w:rsid w:val="00BD4DAA"/>
    <w:rsid w:val="00BE5BC7"/>
    <w:rsid w:val="00BF1ECB"/>
    <w:rsid w:val="00C0491A"/>
    <w:rsid w:val="00C053E4"/>
    <w:rsid w:val="00C06975"/>
    <w:rsid w:val="00C167F6"/>
    <w:rsid w:val="00C22769"/>
    <w:rsid w:val="00C34C15"/>
    <w:rsid w:val="00C40388"/>
    <w:rsid w:val="00C412D8"/>
    <w:rsid w:val="00C44EA8"/>
    <w:rsid w:val="00C503F7"/>
    <w:rsid w:val="00C52D52"/>
    <w:rsid w:val="00C53FCC"/>
    <w:rsid w:val="00C63E43"/>
    <w:rsid w:val="00C6471F"/>
    <w:rsid w:val="00C72C9F"/>
    <w:rsid w:val="00C812D2"/>
    <w:rsid w:val="00C81FD2"/>
    <w:rsid w:val="00C8552B"/>
    <w:rsid w:val="00C8690A"/>
    <w:rsid w:val="00C86B3A"/>
    <w:rsid w:val="00C93406"/>
    <w:rsid w:val="00C96163"/>
    <w:rsid w:val="00C97D4C"/>
    <w:rsid w:val="00CA13B7"/>
    <w:rsid w:val="00CB065A"/>
    <w:rsid w:val="00CC163D"/>
    <w:rsid w:val="00CC7372"/>
    <w:rsid w:val="00CD3B0E"/>
    <w:rsid w:val="00CE2564"/>
    <w:rsid w:val="00CE2A1D"/>
    <w:rsid w:val="00CE7B4D"/>
    <w:rsid w:val="00CE7F12"/>
    <w:rsid w:val="00D0056C"/>
    <w:rsid w:val="00D00614"/>
    <w:rsid w:val="00D01252"/>
    <w:rsid w:val="00D0189C"/>
    <w:rsid w:val="00D04090"/>
    <w:rsid w:val="00D10603"/>
    <w:rsid w:val="00D14CA9"/>
    <w:rsid w:val="00D223B0"/>
    <w:rsid w:val="00D3054A"/>
    <w:rsid w:val="00D31005"/>
    <w:rsid w:val="00D32BA5"/>
    <w:rsid w:val="00D51303"/>
    <w:rsid w:val="00D5690C"/>
    <w:rsid w:val="00D64CAE"/>
    <w:rsid w:val="00D66221"/>
    <w:rsid w:val="00D741B2"/>
    <w:rsid w:val="00D80D66"/>
    <w:rsid w:val="00D81DC1"/>
    <w:rsid w:val="00D86379"/>
    <w:rsid w:val="00D9369B"/>
    <w:rsid w:val="00D9384A"/>
    <w:rsid w:val="00D946F0"/>
    <w:rsid w:val="00D95D5A"/>
    <w:rsid w:val="00D96463"/>
    <w:rsid w:val="00DA030C"/>
    <w:rsid w:val="00DA201A"/>
    <w:rsid w:val="00DA49CD"/>
    <w:rsid w:val="00DA4B18"/>
    <w:rsid w:val="00DA5384"/>
    <w:rsid w:val="00DA54A5"/>
    <w:rsid w:val="00DB1CBC"/>
    <w:rsid w:val="00DB1F71"/>
    <w:rsid w:val="00DB45B6"/>
    <w:rsid w:val="00DC0209"/>
    <w:rsid w:val="00DC020A"/>
    <w:rsid w:val="00DD3150"/>
    <w:rsid w:val="00DD56BD"/>
    <w:rsid w:val="00DE0936"/>
    <w:rsid w:val="00DE42DA"/>
    <w:rsid w:val="00DE70EA"/>
    <w:rsid w:val="00DF145B"/>
    <w:rsid w:val="00DF3887"/>
    <w:rsid w:val="00E01717"/>
    <w:rsid w:val="00E061BC"/>
    <w:rsid w:val="00E06C77"/>
    <w:rsid w:val="00E06DCE"/>
    <w:rsid w:val="00E07DCB"/>
    <w:rsid w:val="00E106F2"/>
    <w:rsid w:val="00E201A7"/>
    <w:rsid w:val="00E2523B"/>
    <w:rsid w:val="00E267B9"/>
    <w:rsid w:val="00E333B1"/>
    <w:rsid w:val="00E33DB6"/>
    <w:rsid w:val="00E369BE"/>
    <w:rsid w:val="00E410B2"/>
    <w:rsid w:val="00E431F5"/>
    <w:rsid w:val="00E56DE3"/>
    <w:rsid w:val="00E74820"/>
    <w:rsid w:val="00E81332"/>
    <w:rsid w:val="00E828B8"/>
    <w:rsid w:val="00E86117"/>
    <w:rsid w:val="00E91361"/>
    <w:rsid w:val="00EA511C"/>
    <w:rsid w:val="00EA5C65"/>
    <w:rsid w:val="00EB6447"/>
    <w:rsid w:val="00EB654C"/>
    <w:rsid w:val="00EC2338"/>
    <w:rsid w:val="00EC5D11"/>
    <w:rsid w:val="00ED307F"/>
    <w:rsid w:val="00ED48E7"/>
    <w:rsid w:val="00ED6668"/>
    <w:rsid w:val="00EE16B3"/>
    <w:rsid w:val="00EE19A4"/>
    <w:rsid w:val="00EE4321"/>
    <w:rsid w:val="00EF19CB"/>
    <w:rsid w:val="00EF1DF0"/>
    <w:rsid w:val="00EF44D3"/>
    <w:rsid w:val="00EF4B6B"/>
    <w:rsid w:val="00EF5D9C"/>
    <w:rsid w:val="00F010D6"/>
    <w:rsid w:val="00F0170C"/>
    <w:rsid w:val="00F11CD9"/>
    <w:rsid w:val="00F15009"/>
    <w:rsid w:val="00F1632D"/>
    <w:rsid w:val="00F172EC"/>
    <w:rsid w:val="00F176E7"/>
    <w:rsid w:val="00F20322"/>
    <w:rsid w:val="00F20441"/>
    <w:rsid w:val="00F240DA"/>
    <w:rsid w:val="00F35038"/>
    <w:rsid w:val="00F403DB"/>
    <w:rsid w:val="00F40B1E"/>
    <w:rsid w:val="00F41887"/>
    <w:rsid w:val="00F47250"/>
    <w:rsid w:val="00F5057F"/>
    <w:rsid w:val="00F523AD"/>
    <w:rsid w:val="00F556E5"/>
    <w:rsid w:val="00F56D9E"/>
    <w:rsid w:val="00F604E7"/>
    <w:rsid w:val="00F662F3"/>
    <w:rsid w:val="00F743B3"/>
    <w:rsid w:val="00F77771"/>
    <w:rsid w:val="00F828B8"/>
    <w:rsid w:val="00F949B4"/>
    <w:rsid w:val="00F970C4"/>
    <w:rsid w:val="00FA1417"/>
    <w:rsid w:val="00FA43BA"/>
    <w:rsid w:val="00FB2487"/>
    <w:rsid w:val="00FC1B15"/>
    <w:rsid w:val="00FC25E6"/>
    <w:rsid w:val="00FE0E42"/>
    <w:rsid w:val="00FE4436"/>
    <w:rsid w:val="00FF1E2C"/>
    <w:rsid w:val="00FF407F"/>
    <w:rsid w:val="00FF504E"/>
    <w:rsid w:val="00FF52C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F22D-08A2-47D3-B71D-BEAC396E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10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Елена Викторовна</dc:creator>
  <cp:lastModifiedBy>Mineevna</cp:lastModifiedBy>
  <cp:revision>59</cp:revision>
  <cp:lastPrinted>2018-12-06T03:56:00Z</cp:lastPrinted>
  <dcterms:created xsi:type="dcterms:W3CDTF">2018-10-15T21:44:00Z</dcterms:created>
  <dcterms:modified xsi:type="dcterms:W3CDTF">2020-07-28T04:49:00Z</dcterms:modified>
</cp:coreProperties>
</file>