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3D5" w:rsidRDefault="00CF43D0" w:rsidP="00B873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-141605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3D0" w:rsidRDefault="00CF43D0" w:rsidP="00B873D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F43D0" w:rsidRDefault="00CF43D0" w:rsidP="00B873D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F43D0" w:rsidRDefault="00CF43D0" w:rsidP="00B873D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F43D0" w:rsidRPr="001C53CF" w:rsidRDefault="00CF43D0" w:rsidP="00B873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73D5" w:rsidRPr="001C53CF" w:rsidRDefault="00B873D5" w:rsidP="00B873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53CF">
        <w:rPr>
          <w:rFonts w:ascii="Times New Roman" w:hAnsi="Times New Roman"/>
          <w:b/>
          <w:sz w:val="24"/>
          <w:szCs w:val="24"/>
        </w:rPr>
        <w:t xml:space="preserve">АДМИНИСТРАЦИЯ </w:t>
      </w:r>
    </w:p>
    <w:p w:rsidR="00B873D5" w:rsidRPr="001C53CF" w:rsidRDefault="00B873D5" w:rsidP="00B873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53CF">
        <w:rPr>
          <w:rFonts w:ascii="Times New Roman" w:hAnsi="Times New Roman"/>
          <w:b/>
          <w:sz w:val="24"/>
          <w:szCs w:val="24"/>
        </w:rPr>
        <w:t xml:space="preserve">ТЕРНЕЙСКОГО МУНИЦИПАЛЬНОГО </w:t>
      </w:r>
      <w:r w:rsidR="00D27213" w:rsidRPr="001C53CF">
        <w:rPr>
          <w:rFonts w:ascii="Times New Roman" w:hAnsi="Times New Roman"/>
          <w:b/>
          <w:sz w:val="24"/>
          <w:szCs w:val="24"/>
        </w:rPr>
        <w:t>ОКРУГА</w:t>
      </w:r>
    </w:p>
    <w:p w:rsidR="00CF43D0" w:rsidRPr="001C53CF" w:rsidRDefault="00B873D5" w:rsidP="00CF43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53CF">
        <w:rPr>
          <w:rFonts w:ascii="Times New Roman" w:hAnsi="Times New Roman"/>
          <w:b/>
          <w:sz w:val="24"/>
          <w:szCs w:val="24"/>
        </w:rPr>
        <w:t>ПРИМОРСКОГО КРАЯ</w:t>
      </w:r>
    </w:p>
    <w:p w:rsidR="00CF43D0" w:rsidRPr="001C53CF" w:rsidRDefault="00CF43D0" w:rsidP="00CF43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F43D0" w:rsidRPr="001C53CF" w:rsidRDefault="00B873D5" w:rsidP="00CF43D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C53CF">
        <w:rPr>
          <w:rFonts w:ascii="Times New Roman" w:hAnsi="Times New Roman"/>
          <w:b/>
          <w:sz w:val="24"/>
          <w:szCs w:val="24"/>
        </w:rPr>
        <w:t>ПОСТАНОВЛЕНИЕ</w:t>
      </w:r>
    </w:p>
    <w:p w:rsidR="00CF43D0" w:rsidRPr="001C53CF" w:rsidRDefault="00CF43D0" w:rsidP="00CF43D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F43D0" w:rsidRPr="001C53CF" w:rsidRDefault="00C21DC8" w:rsidP="00CF43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 декабря</w:t>
      </w:r>
      <w:r w:rsidR="00CF43D0" w:rsidRPr="001C53CF">
        <w:rPr>
          <w:rFonts w:ascii="Times New Roman" w:hAnsi="Times New Roman"/>
          <w:sz w:val="24"/>
          <w:szCs w:val="24"/>
        </w:rPr>
        <w:t xml:space="preserve"> 202</w:t>
      </w:r>
      <w:r w:rsidR="00D27213" w:rsidRPr="001C53CF">
        <w:rPr>
          <w:rFonts w:ascii="Times New Roman" w:hAnsi="Times New Roman"/>
          <w:sz w:val="24"/>
          <w:szCs w:val="24"/>
        </w:rPr>
        <w:t>3</w:t>
      </w:r>
      <w:r w:rsidR="00CF43D0" w:rsidRPr="001C53CF">
        <w:rPr>
          <w:rFonts w:ascii="Times New Roman" w:hAnsi="Times New Roman"/>
          <w:sz w:val="24"/>
          <w:szCs w:val="24"/>
        </w:rPr>
        <w:t xml:space="preserve"> года 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CF43D0" w:rsidRPr="001C53CF">
        <w:rPr>
          <w:rFonts w:ascii="Times New Roman" w:hAnsi="Times New Roman"/>
          <w:sz w:val="24"/>
          <w:szCs w:val="24"/>
        </w:rPr>
        <w:t>пгт</w:t>
      </w:r>
      <w:proofErr w:type="spellEnd"/>
      <w:r w:rsidR="00CF43D0" w:rsidRPr="001C53CF">
        <w:rPr>
          <w:rFonts w:ascii="Times New Roman" w:hAnsi="Times New Roman"/>
          <w:sz w:val="24"/>
          <w:szCs w:val="24"/>
        </w:rPr>
        <w:t>. Терней</w:t>
      </w:r>
      <w:r w:rsidR="0093284B" w:rsidRPr="001C53CF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93284B" w:rsidRPr="001C53CF">
        <w:rPr>
          <w:rFonts w:ascii="Times New Roman" w:hAnsi="Times New Roman"/>
          <w:sz w:val="24"/>
          <w:szCs w:val="24"/>
        </w:rPr>
        <w:t xml:space="preserve">      № </w:t>
      </w:r>
      <w:r>
        <w:rPr>
          <w:rFonts w:ascii="Times New Roman" w:hAnsi="Times New Roman"/>
          <w:sz w:val="24"/>
          <w:szCs w:val="24"/>
        </w:rPr>
        <w:t>1196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18"/>
        <w:gridCol w:w="3118"/>
        <w:gridCol w:w="3118"/>
      </w:tblGrid>
      <w:tr w:rsidR="00B873D5" w:rsidRPr="001C53CF" w:rsidTr="00CF43D0">
        <w:tc>
          <w:tcPr>
            <w:tcW w:w="3190" w:type="dxa"/>
          </w:tcPr>
          <w:p w:rsidR="00B873D5" w:rsidRPr="001C53CF" w:rsidRDefault="00B873D5" w:rsidP="00CF43D0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190" w:type="dxa"/>
          </w:tcPr>
          <w:p w:rsidR="00B873D5" w:rsidRPr="001C53CF" w:rsidRDefault="00B873D5" w:rsidP="00CF43D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0" w:type="dxa"/>
          </w:tcPr>
          <w:p w:rsidR="00B873D5" w:rsidRPr="001C53CF" w:rsidRDefault="00B873D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B873D5" w:rsidRPr="001C53CF" w:rsidRDefault="00B873D5" w:rsidP="00B873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C53CF">
        <w:rPr>
          <w:rFonts w:ascii="Times New Roman" w:hAnsi="Times New Roman"/>
          <w:b/>
          <w:sz w:val="24"/>
          <w:szCs w:val="24"/>
        </w:rPr>
        <w:t xml:space="preserve">О внесении изменений в муниципальную программу </w:t>
      </w:r>
    </w:p>
    <w:p w:rsidR="00B873D5" w:rsidRPr="001C53CF" w:rsidRDefault="00B873D5" w:rsidP="00B873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C53CF">
        <w:rPr>
          <w:rFonts w:ascii="Times New Roman" w:hAnsi="Times New Roman"/>
          <w:b/>
          <w:sz w:val="24"/>
          <w:szCs w:val="24"/>
        </w:rPr>
        <w:t xml:space="preserve">«Противодействие коррупции в </w:t>
      </w:r>
      <w:proofErr w:type="spellStart"/>
      <w:r w:rsidRPr="001C53CF">
        <w:rPr>
          <w:rFonts w:ascii="Times New Roman" w:hAnsi="Times New Roman"/>
          <w:b/>
          <w:sz w:val="24"/>
          <w:szCs w:val="24"/>
        </w:rPr>
        <w:t>Тернейском</w:t>
      </w:r>
      <w:proofErr w:type="spellEnd"/>
      <w:r w:rsidRPr="001C53CF">
        <w:rPr>
          <w:rFonts w:ascii="Times New Roman" w:hAnsi="Times New Roman"/>
          <w:b/>
          <w:sz w:val="24"/>
          <w:szCs w:val="24"/>
        </w:rPr>
        <w:t xml:space="preserve"> муниципальном </w:t>
      </w:r>
      <w:r w:rsidR="00D27213" w:rsidRPr="001C53CF">
        <w:rPr>
          <w:rFonts w:ascii="Times New Roman" w:hAnsi="Times New Roman"/>
          <w:b/>
          <w:sz w:val="24"/>
          <w:szCs w:val="24"/>
        </w:rPr>
        <w:t>округе</w:t>
      </w:r>
      <w:r w:rsidRPr="001C53CF">
        <w:rPr>
          <w:rFonts w:ascii="Times New Roman" w:hAnsi="Times New Roman"/>
          <w:b/>
          <w:sz w:val="24"/>
          <w:szCs w:val="24"/>
        </w:rPr>
        <w:t xml:space="preserve">» </w:t>
      </w:r>
    </w:p>
    <w:p w:rsidR="00B873D5" w:rsidRPr="001C53CF" w:rsidRDefault="00B873D5" w:rsidP="00B873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C53CF">
        <w:rPr>
          <w:rFonts w:ascii="Times New Roman" w:hAnsi="Times New Roman"/>
          <w:b/>
          <w:sz w:val="24"/>
          <w:szCs w:val="24"/>
        </w:rPr>
        <w:t>на 2018- 202</w:t>
      </w:r>
      <w:r w:rsidR="001E34D4">
        <w:rPr>
          <w:rFonts w:ascii="Times New Roman" w:hAnsi="Times New Roman"/>
          <w:b/>
          <w:sz w:val="24"/>
          <w:szCs w:val="24"/>
        </w:rPr>
        <w:t>3</w:t>
      </w:r>
      <w:r w:rsidRPr="001C53CF">
        <w:rPr>
          <w:rFonts w:ascii="Times New Roman" w:hAnsi="Times New Roman"/>
          <w:b/>
          <w:sz w:val="24"/>
          <w:szCs w:val="24"/>
        </w:rPr>
        <w:t xml:space="preserve"> годы, утвержденную постановлением администрации Тернейского муниципального района от 17.04.2018 № 199 </w:t>
      </w:r>
    </w:p>
    <w:p w:rsidR="00B873D5" w:rsidRPr="001C53CF" w:rsidRDefault="00B873D5" w:rsidP="00B873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93284B" w:rsidRPr="001C53CF" w:rsidRDefault="0093284B" w:rsidP="00B873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B873D5" w:rsidRPr="001C53CF" w:rsidRDefault="00B873D5" w:rsidP="00B873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C53CF">
        <w:rPr>
          <w:rFonts w:ascii="Times New Roman" w:hAnsi="Times New Roman"/>
          <w:sz w:val="24"/>
          <w:szCs w:val="24"/>
        </w:rPr>
        <w:t>В целях решения основных задач Национального плана противодействия коррупции на 20</w:t>
      </w:r>
      <w:r w:rsidR="00D27213" w:rsidRPr="001C53CF">
        <w:rPr>
          <w:rFonts w:ascii="Times New Roman" w:hAnsi="Times New Roman"/>
          <w:sz w:val="24"/>
          <w:szCs w:val="24"/>
        </w:rPr>
        <w:t>21-</w:t>
      </w:r>
      <w:r w:rsidRPr="001C53CF">
        <w:rPr>
          <w:rFonts w:ascii="Times New Roman" w:hAnsi="Times New Roman"/>
          <w:sz w:val="24"/>
          <w:szCs w:val="24"/>
        </w:rPr>
        <w:t>202</w:t>
      </w:r>
      <w:r w:rsidR="00D27213" w:rsidRPr="001C53CF">
        <w:rPr>
          <w:rFonts w:ascii="Times New Roman" w:hAnsi="Times New Roman"/>
          <w:sz w:val="24"/>
          <w:szCs w:val="24"/>
        </w:rPr>
        <w:t>4</w:t>
      </w:r>
      <w:r w:rsidRPr="001C53CF">
        <w:rPr>
          <w:rFonts w:ascii="Times New Roman" w:hAnsi="Times New Roman"/>
          <w:sz w:val="24"/>
          <w:szCs w:val="24"/>
        </w:rPr>
        <w:t xml:space="preserve"> годы, утвержденного Указом Президента Российской Федерации от </w:t>
      </w:r>
      <w:r w:rsidR="00D27213" w:rsidRPr="001C53CF">
        <w:rPr>
          <w:rFonts w:ascii="Times New Roman" w:hAnsi="Times New Roman"/>
          <w:sz w:val="24"/>
          <w:szCs w:val="24"/>
        </w:rPr>
        <w:t>16.08.2021 № 478</w:t>
      </w:r>
      <w:r w:rsidRPr="001C53CF">
        <w:rPr>
          <w:rFonts w:ascii="Times New Roman" w:hAnsi="Times New Roman"/>
          <w:sz w:val="24"/>
          <w:szCs w:val="24"/>
        </w:rPr>
        <w:t xml:space="preserve">, руководствуясь Уставом Тернейского муниципального </w:t>
      </w:r>
      <w:r w:rsidR="00D27213" w:rsidRPr="001C53CF">
        <w:rPr>
          <w:rFonts w:ascii="Times New Roman" w:hAnsi="Times New Roman"/>
          <w:sz w:val="24"/>
          <w:szCs w:val="24"/>
        </w:rPr>
        <w:t>округа</w:t>
      </w:r>
      <w:r w:rsidRPr="001C53CF">
        <w:rPr>
          <w:rFonts w:ascii="Times New Roman" w:hAnsi="Times New Roman"/>
          <w:sz w:val="24"/>
          <w:szCs w:val="24"/>
        </w:rPr>
        <w:t xml:space="preserve">, администрация Тернейского муниципального </w:t>
      </w:r>
      <w:r w:rsidR="00D27213" w:rsidRPr="001C53CF">
        <w:rPr>
          <w:rFonts w:ascii="Times New Roman" w:hAnsi="Times New Roman"/>
          <w:sz w:val="24"/>
          <w:szCs w:val="24"/>
        </w:rPr>
        <w:t>округа</w:t>
      </w:r>
      <w:r w:rsidRPr="001C53CF">
        <w:rPr>
          <w:rFonts w:ascii="Times New Roman" w:hAnsi="Times New Roman"/>
          <w:sz w:val="24"/>
          <w:szCs w:val="24"/>
        </w:rPr>
        <w:t xml:space="preserve"> </w:t>
      </w:r>
    </w:p>
    <w:p w:rsidR="0093284B" w:rsidRPr="001C53CF" w:rsidRDefault="0093284B" w:rsidP="0093284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B873D5" w:rsidRPr="001C53CF" w:rsidRDefault="00B873D5" w:rsidP="0093284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1C53CF">
        <w:rPr>
          <w:rFonts w:ascii="Times New Roman" w:hAnsi="Times New Roman"/>
          <w:b/>
          <w:sz w:val="24"/>
          <w:szCs w:val="24"/>
        </w:rPr>
        <w:t>ПОСТАНОВЛЯЕТ:</w:t>
      </w:r>
    </w:p>
    <w:p w:rsidR="00B873D5" w:rsidRPr="001C53CF" w:rsidRDefault="00B873D5" w:rsidP="00B873D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B873D5" w:rsidRPr="001C53CF" w:rsidRDefault="00B873D5" w:rsidP="00B873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C53CF">
        <w:rPr>
          <w:rFonts w:ascii="Times New Roman" w:hAnsi="Times New Roman"/>
          <w:sz w:val="24"/>
          <w:szCs w:val="24"/>
        </w:rPr>
        <w:t xml:space="preserve">1. Внести в муниципальную программу «Противодействие коррупции в </w:t>
      </w:r>
      <w:proofErr w:type="spellStart"/>
      <w:r w:rsidRPr="001C53CF">
        <w:rPr>
          <w:rFonts w:ascii="Times New Roman" w:hAnsi="Times New Roman"/>
          <w:sz w:val="24"/>
          <w:szCs w:val="24"/>
        </w:rPr>
        <w:t>Тернейском</w:t>
      </w:r>
      <w:proofErr w:type="spellEnd"/>
      <w:r w:rsidRPr="001C53CF">
        <w:rPr>
          <w:rFonts w:ascii="Times New Roman" w:hAnsi="Times New Roman"/>
          <w:sz w:val="24"/>
          <w:szCs w:val="24"/>
        </w:rPr>
        <w:t xml:space="preserve"> муниципальном </w:t>
      </w:r>
      <w:r w:rsidR="00D27213" w:rsidRPr="001C53CF">
        <w:rPr>
          <w:rFonts w:ascii="Times New Roman" w:hAnsi="Times New Roman"/>
          <w:sz w:val="24"/>
          <w:szCs w:val="24"/>
        </w:rPr>
        <w:t>округе</w:t>
      </w:r>
      <w:r w:rsidRPr="001C53CF">
        <w:rPr>
          <w:rFonts w:ascii="Times New Roman" w:hAnsi="Times New Roman"/>
          <w:sz w:val="24"/>
          <w:szCs w:val="24"/>
        </w:rPr>
        <w:t>» на 2018-202</w:t>
      </w:r>
      <w:r w:rsidR="001E34D4">
        <w:rPr>
          <w:rFonts w:ascii="Times New Roman" w:hAnsi="Times New Roman"/>
          <w:sz w:val="24"/>
          <w:szCs w:val="24"/>
        </w:rPr>
        <w:t>3</w:t>
      </w:r>
      <w:r w:rsidRPr="001C53CF">
        <w:rPr>
          <w:rFonts w:ascii="Times New Roman" w:hAnsi="Times New Roman"/>
          <w:sz w:val="24"/>
          <w:szCs w:val="24"/>
        </w:rPr>
        <w:t xml:space="preserve"> годы, утвержденную постановлением администрации Тернейского муниципального района от 17.04.2018 № 199 (далее- муниципальная программа)</w:t>
      </w:r>
      <w:r w:rsidRPr="001C53CF">
        <w:rPr>
          <w:rFonts w:ascii="Times New Roman" w:hAnsi="Times New Roman"/>
          <w:b/>
          <w:sz w:val="24"/>
          <w:szCs w:val="24"/>
        </w:rPr>
        <w:t xml:space="preserve">, </w:t>
      </w:r>
      <w:r w:rsidRPr="001C53CF">
        <w:rPr>
          <w:rFonts w:ascii="Times New Roman" w:hAnsi="Times New Roman"/>
          <w:sz w:val="24"/>
          <w:szCs w:val="24"/>
        </w:rPr>
        <w:t xml:space="preserve">следующие изменения: </w:t>
      </w:r>
    </w:p>
    <w:p w:rsidR="00D27213" w:rsidRPr="001C53CF" w:rsidRDefault="00D27213" w:rsidP="00B87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53CF">
        <w:rPr>
          <w:rFonts w:ascii="Times New Roman" w:hAnsi="Times New Roman"/>
          <w:sz w:val="24"/>
          <w:szCs w:val="24"/>
        </w:rPr>
        <w:t>1.1. В наименовании муниципальной программы и далее по тексту слова «2018-202</w:t>
      </w:r>
      <w:r w:rsidR="001E34D4">
        <w:rPr>
          <w:rFonts w:ascii="Times New Roman" w:hAnsi="Times New Roman"/>
          <w:sz w:val="24"/>
          <w:szCs w:val="24"/>
        </w:rPr>
        <w:t>3</w:t>
      </w:r>
      <w:r w:rsidRPr="001C53CF">
        <w:rPr>
          <w:rFonts w:ascii="Times New Roman" w:hAnsi="Times New Roman"/>
          <w:sz w:val="24"/>
          <w:szCs w:val="24"/>
        </w:rPr>
        <w:t>» заменить словами «2018-202</w:t>
      </w:r>
      <w:r w:rsidR="001E34D4">
        <w:rPr>
          <w:rFonts w:ascii="Times New Roman" w:hAnsi="Times New Roman"/>
          <w:sz w:val="24"/>
          <w:szCs w:val="24"/>
        </w:rPr>
        <w:t>4</w:t>
      </w:r>
      <w:r w:rsidR="00C21DC8">
        <w:rPr>
          <w:rFonts w:ascii="Times New Roman" w:hAnsi="Times New Roman"/>
          <w:sz w:val="24"/>
          <w:szCs w:val="24"/>
        </w:rPr>
        <w:t>»;</w:t>
      </w:r>
      <w:r w:rsidRPr="001C53CF">
        <w:rPr>
          <w:rFonts w:ascii="Times New Roman" w:hAnsi="Times New Roman"/>
          <w:sz w:val="24"/>
          <w:szCs w:val="24"/>
        </w:rPr>
        <w:t xml:space="preserve"> </w:t>
      </w:r>
    </w:p>
    <w:p w:rsidR="00B873D5" w:rsidRPr="001C53CF" w:rsidRDefault="00C21DC8" w:rsidP="00B87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1.2</w:t>
      </w:r>
      <w:r w:rsidR="0093284B" w:rsidRPr="001C53CF">
        <w:rPr>
          <w:rFonts w:ascii="Times New Roman" w:hAnsi="Times New Roman"/>
          <w:sz w:val="24"/>
          <w:szCs w:val="24"/>
        </w:rPr>
        <w:t>.</w:t>
      </w:r>
      <w:r w:rsidR="00B873D5"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паспорте муниципальной программы графу 2 строки «Объемы и источники финансирования программы» изложить в следующей редакции:</w:t>
      </w:r>
    </w:p>
    <w:p w:rsidR="00B873D5" w:rsidRPr="001C53CF" w:rsidRDefault="00B873D5" w:rsidP="00B87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«Финансовое обеспечение реализации программных мероприятий обеспечивается за счет средств бюджета Тернейского муниципального </w:t>
      </w:r>
      <w:r w:rsidR="00D27213"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округа</w:t>
      </w:r>
      <w:r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составляет </w:t>
      </w:r>
      <w:r w:rsidR="00D27213"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123</w:t>
      </w:r>
      <w:r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 000 рублей, в том числе:</w:t>
      </w:r>
    </w:p>
    <w:p w:rsidR="00B873D5" w:rsidRPr="001C53CF" w:rsidRDefault="00B873D5" w:rsidP="00B87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2018 год- 0 рублей;</w:t>
      </w:r>
    </w:p>
    <w:p w:rsidR="00B873D5" w:rsidRPr="001C53CF" w:rsidRDefault="00B873D5" w:rsidP="00B87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2019 год- </w:t>
      </w:r>
      <w:r w:rsidR="004646E9"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20</w:t>
      </w:r>
      <w:r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 000 рублей;</w:t>
      </w:r>
    </w:p>
    <w:p w:rsidR="00B873D5" w:rsidRPr="001C53CF" w:rsidRDefault="00B873D5" w:rsidP="00B87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2020 год- 3</w:t>
      </w:r>
      <w:r w:rsidR="00AB6B57"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0</w:t>
      </w:r>
      <w:r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 000 рублей;</w:t>
      </w:r>
    </w:p>
    <w:p w:rsidR="00B873D5" w:rsidRPr="001C53CF" w:rsidRDefault="00B873D5" w:rsidP="00B87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2021 год- </w:t>
      </w:r>
      <w:r w:rsidR="00D27213"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57</w:t>
      </w:r>
      <w:r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 000 рублей;</w:t>
      </w:r>
    </w:p>
    <w:p w:rsidR="00B873D5" w:rsidRPr="001C53CF" w:rsidRDefault="00B873D5" w:rsidP="00B87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2022 год- </w:t>
      </w:r>
      <w:r w:rsidR="00D27213"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16</w:t>
      </w:r>
      <w:r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 000 рублей;</w:t>
      </w:r>
    </w:p>
    <w:p w:rsidR="00D27213" w:rsidRDefault="001E34D4" w:rsidP="00B87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2023 год – 0 рублей;</w:t>
      </w:r>
    </w:p>
    <w:p w:rsidR="001E34D4" w:rsidRPr="001C53CF" w:rsidRDefault="001E34D4" w:rsidP="00B87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2024 год – 0 рублей.»</w:t>
      </w:r>
    </w:p>
    <w:p w:rsidR="004873E6" w:rsidRPr="001C53CF" w:rsidRDefault="00B873D5" w:rsidP="00724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1.</w:t>
      </w:r>
      <w:r w:rsidR="00C21DC8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="0093284B"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72420A" w:rsidRPr="001C53CF">
        <w:rPr>
          <w:rFonts w:ascii="Times New Roman" w:hAnsi="Times New Roman"/>
          <w:sz w:val="24"/>
          <w:szCs w:val="24"/>
        </w:rPr>
        <w:t>М</w:t>
      </w:r>
      <w:r w:rsidR="0072420A" w:rsidRPr="001C53CF">
        <w:rPr>
          <w:rFonts w:ascii="Times New Roman" w:eastAsiaTheme="minorHAnsi" w:hAnsi="Times New Roman" w:cs="Times New Roman"/>
          <w:sz w:val="24"/>
          <w:szCs w:val="24"/>
          <w:lang w:eastAsia="en-US"/>
        </w:rPr>
        <w:t>ероприятия муниципальной программы изложить в редакции приложения к настоящему постановлению.</w:t>
      </w:r>
    </w:p>
    <w:p w:rsidR="0072420A" w:rsidRPr="001C53CF" w:rsidRDefault="0072420A" w:rsidP="0093284B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1C53CF">
        <w:rPr>
          <w:rFonts w:ascii="Times New Roman" w:hAnsi="Times New Roman" w:cs="Times New Roman"/>
          <w:sz w:val="24"/>
          <w:szCs w:val="24"/>
        </w:rPr>
        <w:t>1.</w:t>
      </w:r>
      <w:r w:rsidR="00C21DC8">
        <w:rPr>
          <w:rFonts w:ascii="Times New Roman" w:hAnsi="Times New Roman" w:cs="Times New Roman"/>
          <w:sz w:val="24"/>
          <w:szCs w:val="24"/>
        </w:rPr>
        <w:t>4</w:t>
      </w:r>
      <w:r w:rsidRPr="001C53CF">
        <w:rPr>
          <w:rFonts w:ascii="Times New Roman" w:hAnsi="Times New Roman" w:cs="Times New Roman"/>
          <w:sz w:val="24"/>
          <w:szCs w:val="24"/>
        </w:rPr>
        <w:t xml:space="preserve">. Раздел </w:t>
      </w:r>
      <w:r w:rsidRPr="001C53CF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1C53CF">
        <w:rPr>
          <w:rFonts w:ascii="Times New Roman" w:hAnsi="Times New Roman" w:cs="Times New Roman"/>
          <w:sz w:val="24"/>
          <w:szCs w:val="24"/>
        </w:rPr>
        <w:t xml:space="preserve"> муниципальной программы изложить в следующей редакции:</w:t>
      </w:r>
    </w:p>
    <w:p w:rsidR="0072420A" w:rsidRPr="001C53CF" w:rsidRDefault="0072420A" w:rsidP="0072420A">
      <w:pPr>
        <w:pStyle w:val="a8"/>
        <w:ind w:firstLine="709"/>
        <w:jc w:val="center"/>
        <w:rPr>
          <w:b/>
        </w:rPr>
      </w:pPr>
      <w:r w:rsidRPr="001C53CF">
        <w:rPr>
          <w:b/>
        </w:rPr>
        <w:t>«</w:t>
      </w:r>
      <w:r w:rsidRPr="001C53CF">
        <w:rPr>
          <w:b/>
          <w:lang w:val="en-US"/>
        </w:rPr>
        <w:t>VIII</w:t>
      </w:r>
      <w:r w:rsidRPr="001C53CF">
        <w:rPr>
          <w:b/>
        </w:rPr>
        <w:t>. Целевые показатели (индикаторы) Программы</w:t>
      </w:r>
    </w:p>
    <w:p w:rsidR="0072420A" w:rsidRPr="001C53CF" w:rsidRDefault="0072420A" w:rsidP="0072420A">
      <w:pPr>
        <w:pStyle w:val="a9"/>
        <w:ind w:firstLine="709"/>
        <w:jc w:val="both"/>
      </w:pPr>
      <w:r w:rsidRPr="001C53CF">
        <w:t xml:space="preserve">Оценка эффективности реализации поставленных задач производится на основе целевых показателей (индикаторов), позволяющих оценить ход реализации Программы по годам. </w:t>
      </w:r>
    </w:p>
    <w:tbl>
      <w:tblPr>
        <w:tblStyle w:val="a4"/>
        <w:tblW w:w="963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114"/>
        <w:gridCol w:w="850"/>
        <w:gridCol w:w="851"/>
        <w:gridCol w:w="850"/>
        <w:gridCol w:w="851"/>
        <w:gridCol w:w="850"/>
        <w:gridCol w:w="709"/>
        <w:gridCol w:w="709"/>
        <w:gridCol w:w="850"/>
      </w:tblGrid>
      <w:tr w:rsidR="001E34D4" w:rsidRPr="001C53CF" w:rsidTr="00EF4C70">
        <w:tc>
          <w:tcPr>
            <w:tcW w:w="3114" w:type="dxa"/>
            <w:vMerge w:val="restart"/>
          </w:tcPr>
          <w:p w:rsidR="001E34D4" w:rsidRPr="001C53CF" w:rsidRDefault="001E34D4" w:rsidP="00A77D4E">
            <w:pPr>
              <w:pStyle w:val="a9"/>
              <w:jc w:val="center"/>
            </w:pPr>
            <w:r w:rsidRPr="001C53CF">
              <w:t>Целевые индикаторы</w:t>
            </w:r>
          </w:p>
        </w:tc>
        <w:tc>
          <w:tcPr>
            <w:tcW w:w="850" w:type="dxa"/>
            <w:vMerge w:val="restart"/>
          </w:tcPr>
          <w:p w:rsidR="001E34D4" w:rsidRPr="001C53CF" w:rsidRDefault="001E34D4" w:rsidP="00A77D4E">
            <w:pPr>
              <w:pStyle w:val="a9"/>
              <w:jc w:val="center"/>
            </w:pPr>
            <w:r w:rsidRPr="001C53CF">
              <w:t>Единица измерения</w:t>
            </w:r>
          </w:p>
        </w:tc>
        <w:tc>
          <w:tcPr>
            <w:tcW w:w="5670" w:type="dxa"/>
            <w:gridSpan w:val="7"/>
          </w:tcPr>
          <w:p w:rsidR="001E34D4" w:rsidRPr="001C53CF" w:rsidRDefault="001E34D4" w:rsidP="00A77D4E">
            <w:pPr>
              <w:pStyle w:val="a9"/>
              <w:jc w:val="center"/>
            </w:pPr>
            <w:r w:rsidRPr="001C53CF">
              <w:t>Плановые значения целевых индикаторов</w:t>
            </w:r>
          </w:p>
        </w:tc>
      </w:tr>
      <w:tr w:rsidR="001E34D4" w:rsidRPr="001C53CF" w:rsidTr="00EF4C70">
        <w:tc>
          <w:tcPr>
            <w:tcW w:w="3114" w:type="dxa"/>
            <w:vMerge/>
          </w:tcPr>
          <w:p w:rsidR="001E34D4" w:rsidRPr="001C53CF" w:rsidRDefault="001E34D4" w:rsidP="00A77D4E">
            <w:pPr>
              <w:pStyle w:val="a9"/>
              <w:jc w:val="center"/>
            </w:pPr>
          </w:p>
        </w:tc>
        <w:tc>
          <w:tcPr>
            <w:tcW w:w="850" w:type="dxa"/>
            <w:vMerge/>
          </w:tcPr>
          <w:p w:rsidR="001E34D4" w:rsidRPr="001C53CF" w:rsidRDefault="001E34D4" w:rsidP="00A77D4E">
            <w:pPr>
              <w:pStyle w:val="a9"/>
              <w:jc w:val="center"/>
            </w:pPr>
          </w:p>
        </w:tc>
        <w:tc>
          <w:tcPr>
            <w:tcW w:w="851" w:type="dxa"/>
          </w:tcPr>
          <w:p w:rsidR="001E34D4" w:rsidRPr="001C53CF" w:rsidRDefault="001E34D4" w:rsidP="00A77D4E">
            <w:pPr>
              <w:pStyle w:val="a9"/>
              <w:jc w:val="center"/>
            </w:pPr>
            <w:r w:rsidRPr="001C53CF">
              <w:t>2018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pStyle w:val="a9"/>
              <w:jc w:val="center"/>
            </w:pPr>
            <w:r w:rsidRPr="001C53CF">
              <w:t>2019</w:t>
            </w:r>
          </w:p>
        </w:tc>
        <w:tc>
          <w:tcPr>
            <w:tcW w:w="851" w:type="dxa"/>
          </w:tcPr>
          <w:p w:rsidR="001E34D4" w:rsidRPr="001C53CF" w:rsidRDefault="001E34D4" w:rsidP="00A77D4E">
            <w:pPr>
              <w:pStyle w:val="a9"/>
              <w:jc w:val="center"/>
            </w:pPr>
            <w:r w:rsidRPr="001C53CF">
              <w:t>2020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pStyle w:val="a9"/>
              <w:jc w:val="center"/>
            </w:pPr>
            <w:r w:rsidRPr="001C53CF">
              <w:t>2021</w:t>
            </w:r>
          </w:p>
        </w:tc>
        <w:tc>
          <w:tcPr>
            <w:tcW w:w="709" w:type="dxa"/>
          </w:tcPr>
          <w:p w:rsidR="001E34D4" w:rsidRPr="001C53CF" w:rsidRDefault="001E34D4" w:rsidP="00A77D4E">
            <w:pPr>
              <w:pStyle w:val="a9"/>
              <w:jc w:val="center"/>
            </w:pPr>
            <w:r w:rsidRPr="001C53CF">
              <w:t>2022</w:t>
            </w:r>
          </w:p>
        </w:tc>
        <w:tc>
          <w:tcPr>
            <w:tcW w:w="709" w:type="dxa"/>
          </w:tcPr>
          <w:p w:rsidR="001E34D4" w:rsidRPr="001C53CF" w:rsidRDefault="001E34D4" w:rsidP="00A77D4E">
            <w:pPr>
              <w:pStyle w:val="a9"/>
              <w:jc w:val="center"/>
            </w:pPr>
            <w:r w:rsidRPr="001C53CF">
              <w:t>2023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pStyle w:val="a9"/>
              <w:jc w:val="center"/>
            </w:pPr>
            <w:r>
              <w:t>2024</w:t>
            </w:r>
          </w:p>
        </w:tc>
      </w:tr>
      <w:tr w:rsidR="001E34D4" w:rsidRPr="001C53CF" w:rsidTr="00EF4C70">
        <w:trPr>
          <w:trHeight w:val="2684"/>
        </w:trPr>
        <w:tc>
          <w:tcPr>
            <w:tcW w:w="3114" w:type="dxa"/>
          </w:tcPr>
          <w:p w:rsidR="001E34D4" w:rsidRPr="001C53CF" w:rsidRDefault="001E34D4" w:rsidP="00A77D4E">
            <w:pPr>
              <w:spacing w:before="100" w:beforeAutospacing="1" w:after="100" w:afterAutospacing="1" w:line="240" w:lineRule="auto"/>
              <w:ind w:firstLine="355"/>
              <w:jc w:val="both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lastRenderedPageBreak/>
              <w:t xml:space="preserve">Доля проектов муниципальных нормативных правовых актов, прошедших антикоррупционную экспертизу </w:t>
            </w:r>
            <w:bookmarkStart w:id="0" w:name="_GoBack"/>
            <w:bookmarkEnd w:id="0"/>
            <w:r w:rsidRPr="001C53CF">
              <w:rPr>
                <w:rFonts w:ascii="Times New Roman" w:hAnsi="Times New Roman" w:cs="Times New Roman"/>
              </w:rPr>
              <w:t xml:space="preserve">в отчетном периоде, от общего количества проектов нормативных правовых актов, подлежащих антикоррупционной экспертизе в отчетном периоде 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pStyle w:val="a9"/>
              <w:jc w:val="center"/>
              <w:rPr>
                <w:sz w:val="22"/>
                <w:szCs w:val="22"/>
              </w:rPr>
            </w:pPr>
            <w:r w:rsidRPr="001C53CF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</w:tcPr>
          <w:p w:rsidR="001E34D4" w:rsidRPr="001C53CF" w:rsidRDefault="001E34D4" w:rsidP="00A77D4E">
            <w:pPr>
              <w:pStyle w:val="a9"/>
              <w:jc w:val="center"/>
              <w:rPr>
                <w:sz w:val="22"/>
                <w:szCs w:val="22"/>
              </w:rPr>
            </w:pPr>
            <w:r w:rsidRPr="001C53C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pStyle w:val="a9"/>
              <w:jc w:val="center"/>
              <w:rPr>
                <w:sz w:val="22"/>
                <w:szCs w:val="22"/>
              </w:rPr>
            </w:pPr>
            <w:r w:rsidRPr="001C53C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1E34D4" w:rsidRPr="001C53CF" w:rsidRDefault="001E34D4" w:rsidP="00A77D4E">
            <w:pPr>
              <w:pStyle w:val="a9"/>
              <w:jc w:val="center"/>
              <w:rPr>
                <w:sz w:val="22"/>
                <w:szCs w:val="22"/>
              </w:rPr>
            </w:pPr>
            <w:r w:rsidRPr="001C53C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pStyle w:val="a9"/>
              <w:jc w:val="center"/>
              <w:rPr>
                <w:sz w:val="22"/>
                <w:szCs w:val="22"/>
              </w:rPr>
            </w:pPr>
            <w:r w:rsidRPr="001C53CF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1E34D4" w:rsidRPr="001C53CF" w:rsidRDefault="001E34D4" w:rsidP="00A77D4E">
            <w:pPr>
              <w:pStyle w:val="a9"/>
              <w:jc w:val="center"/>
              <w:rPr>
                <w:sz w:val="22"/>
                <w:szCs w:val="22"/>
              </w:rPr>
            </w:pPr>
            <w:r w:rsidRPr="001C53CF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1E34D4" w:rsidRPr="001C53CF" w:rsidRDefault="001E34D4" w:rsidP="00A77D4E">
            <w:pPr>
              <w:pStyle w:val="a9"/>
              <w:jc w:val="center"/>
              <w:rPr>
                <w:sz w:val="22"/>
                <w:szCs w:val="22"/>
              </w:rPr>
            </w:pPr>
            <w:r w:rsidRPr="001C53C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1E34D4" w:rsidRPr="001C53CF" w:rsidTr="00EF4C70">
        <w:trPr>
          <w:trHeight w:val="2972"/>
        </w:trPr>
        <w:tc>
          <w:tcPr>
            <w:tcW w:w="3114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 xml:space="preserve">Доля муниципальных нормативных правовых актов и их проектов, к которым контрольно-надзорными органами предъявлены обоснованные требования об исключении </w:t>
            </w:r>
            <w:proofErr w:type="spellStart"/>
            <w:r w:rsidRPr="001C53CF">
              <w:rPr>
                <w:rFonts w:ascii="Times New Roman" w:hAnsi="Times New Roman" w:cs="Times New Roman"/>
              </w:rPr>
              <w:t>коррупциогенных</w:t>
            </w:r>
            <w:proofErr w:type="spellEnd"/>
            <w:r w:rsidRPr="001C53CF">
              <w:rPr>
                <w:rFonts w:ascii="Times New Roman" w:hAnsi="Times New Roman" w:cs="Times New Roman"/>
              </w:rPr>
              <w:t xml:space="preserve"> факторов, в общем количестве муниципальных нормативных правовых актов и их проектов, проходивших антикоррупционную экспертизу 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E34D4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E34D4" w:rsidRPr="001C53CF" w:rsidTr="00EF4C70">
        <w:trPr>
          <w:trHeight w:val="2972"/>
        </w:trPr>
        <w:tc>
          <w:tcPr>
            <w:tcW w:w="3114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Доля муниципальных служащих, представивших неполные (недостоверные) сведения о доходах, об имуществе и обязательствах имущественного характера выявленные надзорными органами от общего числа муниципальных служащих, представляющих указанные сведения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%</w:t>
            </w:r>
          </w:p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E34D4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1E34D4" w:rsidRPr="001C53CF" w:rsidTr="00EF4C70">
        <w:trPr>
          <w:trHeight w:val="2822"/>
        </w:trPr>
        <w:tc>
          <w:tcPr>
            <w:tcW w:w="3114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Доля муниципальных служащих, допустивших нарушения ограничений, запретов и требований, установленных в целях противодействия коррупции, выявленных ОМСУ самостоятельно и/или надзорными органами, от общего числа муниципальных служащих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E34D4" w:rsidRPr="001C53CF" w:rsidTr="00EF4C70">
        <w:trPr>
          <w:trHeight w:val="1674"/>
        </w:trPr>
        <w:tc>
          <w:tcPr>
            <w:tcW w:w="3114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 xml:space="preserve">Количество мероприятий антикоррупционной направленности проведенных в отчетный период, в том числе с участием общественных объединений и организаций 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51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1E34D4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1E34D4" w:rsidRPr="001C53CF" w:rsidTr="00EF4C70">
        <w:trPr>
          <w:trHeight w:val="1570"/>
        </w:trPr>
        <w:tc>
          <w:tcPr>
            <w:tcW w:w="3114" w:type="dxa"/>
          </w:tcPr>
          <w:p w:rsidR="001E34D4" w:rsidRPr="001C53CF" w:rsidRDefault="001E34D4" w:rsidP="00A77D4E">
            <w:pPr>
              <w:autoSpaceDE w:val="0"/>
              <w:autoSpaceDN w:val="0"/>
              <w:adjustRightInd w:val="0"/>
              <w:spacing w:line="240" w:lineRule="auto"/>
              <w:ind w:firstLine="497"/>
              <w:jc w:val="both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 xml:space="preserve">Количество общественных объединений и организаций, наиболее активно взаимодействующих в сфере противодействия коррупции 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51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E34D4" w:rsidRPr="001C53CF" w:rsidTr="00EF4C70">
        <w:trPr>
          <w:trHeight w:val="1408"/>
        </w:trPr>
        <w:tc>
          <w:tcPr>
            <w:tcW w:w="3114" w:type="dxa"/>
          </w:tcPr>
          <w:p w:rsidR="001E34D4" w:rsidRPr="001C53CF" w:rsidRDefault="001E34D4" w:rsidP="00A77D4E">
            <w:pPr>
              <w:autoSpaceDE w:val="0"/>
              <w:autoSpaceDN w:val="0"/>
              <w:adjustRightInd w:val="0"/>
              <w:spacing w:line="240" w:lineRule="auto"/>
              <w:ind w:firstLine="497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1C53CF">
              <w:rPr>
                <w:rFonts w:ascii="Times New Roman" w:eastAsiaTheme="minorHAnsi" w:hAnsi="Times New Roman" w:cs="Times New Roman"/>
                <w:lang w:eastAsia="en-US"/>
              </w:rPr>
              <w:t xml:space="preserve">Численность муниципальных служащих, прошедших обучение по вопросам противодействия коррупции 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51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1E34D4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E34D4" w:rsidRPr="001C53CF" w:rsidTr="00EF4C70">
        <w:trPr>
          <w:trHeight w:val="1566"/>
        </w:trPr>
        <w:tc>
          <w:tcPr>
            <w:tcW w:w="3114" w:type="dxa"/>
          </w:tcPr>
          <w:p w:rsidR="001E34D4" w:rsidRPr="001C53CF" w:rsidRDefault="001E34D4" w:rsidP="00A77D4E">
            <w:pPr>
              <w:spacing w:before="100" w:beforeAutospacing="1" w:after="100" w:afterAutospacing="1" w:line="240" w:lineRule="auto"/>
              <w:ind w:firstLine="497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1C53CF">
              <w:rPr>
                <w:rFonts w:ascii="Times New Roman" w:hAnsi="Times New Roman" w:cs="Times New Roman"/>
              </w:rPr>
              <w:t>Отсутствие (снижение количества) случаев нарушений со стороны муниципальных служащих при осуществлении закупок товаров, услуг и работ для муниципальных нужд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51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E34D4" w:rsidRPr="001C53CF" w:rsidTr="00EF4C70">
        <w:trPr>
          <w:trHeight w:val="1566"/>
        </w:trPr>
        <w:tc>
          <w:tcPr>
            <w:tcW w:w="3114" w:type="dxa"/>
          </w:tcPr>
          <w:p w:rsidR="001E34D4" w:rsidRPr="001C53CF" w:rsidRDefault="001E34D4" w:rsidP="0072420A">
            <w:pPr>
              <w:spacing w:before="100" w:beforeAutospacing="1" w:after="100" w:afterAutospacing="1" w:line="240" w:lineRule="auto"/>
              <w:ind w:firstLine="497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1C53CF">
              <w:rPr>
                <w:rFonts w:ascii="Times New Roman" w:hAnsi="Times New Roman" w:cs="Times New Roman"/>
              </w:rPr>
              <w:t xml:space="preserve">Количество публикаций в СМИ, размещения на официальном сайте </w:t>
            </w:r>
            <w:proofErr w:type="gramStart"/>
            <w:r w:rsidRPr="001C53CF">
              <w:rPr>
                <w:rFonts w:ascii="Times New Roman" w:hAnsi="Times New Roman" w:cs="Times New Roman"/>
              </w:rPr>
              <w:t>Тернейского  муниципального</w:t>
            </w:r>
            <w:proofErr w:type="gramEnd"/>
            <w:r w:rsidRPr="001C53CF">
              <w:rPr>
                <w:rFonts w:ascii="Times New Roman" w:hAnsi="Times New Roman" w:cs="Times New Roman"/>
              </w:rPr>
              <w:t xml:space="preserve"> округа по вопросам противодействия коррупции 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51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1E34D4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E34D4" w:rsidRPr="001C53CF" w:rsidTr="00EF4C70">
        <w:trPr>
          <w:trHeight w:val="1566"/>
        </w:trPr>
        <w:tc>
          <w:tcPr>
            <w:tcW w:w="3114" w:type="dxa"/>
          </w:tcPr>
          <w:p w:rsidR="001E34D4" w:rsidRPr="001C53CF" w:rsidRDefault="001E34D4" w:rsidP="003C7FE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1C53CF">
              <w:rPr>
                <w:rFonts w:ascii="Times New Roman" w:hAnsi="Times New Roman" w:cs="Times New Roman"/>
              </w:rPr>
              <w:t>Увеличение числа граждан, удовлетворенных антикоррупционной деятельностью ОМСУ Тернейского муниципального округа и результатами противодействия коррупции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% от числа опрошенных</w:t>
            </w:r>
          </w:p>
        </w:tc>
        <w:tc>
          <w:tcPr>
            <w:tcW w:w="851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1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0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09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C53C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</w:tcPr>
          <w:p w:rsidR="001E34D4" w:rsidRPr="001C53CF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1E34D4" w:rsidRDefault="001E34D4" w:rsidP="00A77D4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</w:tbl>
    <w:p w:rsidR="001C53CF" w:rsidRDefault="001C53CF" w:rsidP="003C7FE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7FE5" w:rsidRPr="001C53CF" w:rsidRDefault="00EF4C70" w:rsidP="00EF4C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МКУ «Хозяйственное управление</w:t>
      </w:r>
      <w:r w:rsidR="003C7FE5" w:rsidRPr="001C53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C7FE5" w:rsidRPr="001C53CF">
        <w:rPr>
          <w:rFonts w:ascii="Times New Roman" w:eastAsia="Times New Roman" w:hAnsi="Times New Roman" w:cs="Times New Roman"/>
          <w:sz w:val="24"/>
          <w:szCs w:val="24"/>
        </w:rPr>
        <w:t>Тернейского</w:t>
      </w:r>
      <w:proofErr w:type="spellEnd"/>
      <w:r w:rsidR="003C7FE5" w:rsidRPr="001C53C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округа» (В</w:t>
      </w:r>
      <w:r w:rsidR="001E34D4">
        <w:rPr>
          <w:rFonts w:ascii="Times New Roman" w:eastAsia="Times New Roman" w:hAnsi="Times New Roman" w:cs="Times New Roman"/>
          <w:sz w:val="24"/>
          <w:szCs w:val="24"/>
        </w:rPr>
        <w:t>асиленко</w:t>
      </w:r>
      <w:r w:rsidR="003C7FE5" w:rsidRPr="001C53CF">
        <w:rPr>
          <w:rFonts w:ascii="Times New Roman" w:eastAsia="Times New Roman" w:hAnsi="Times New Roman" w:cs="Times New Roman"/>
          <w:sz w:val="24"/>
          <w:szCs w:val="24"/>
        </w:rPr>
        <w:t xml:space="preserve">) обеспечить: </w:t>
      </w:r>
    </w:p>
    <w:p w:rsidR="003C7FE5" w:rsidRPr="001C53CF" w:rsidRDefault="003C7FE5" w:rsidP="003C7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3CF">
        <w:rPr>
          <w:rFonts w:ascii="Times New Roman" w:eastAsia="Times New Roman" w:hAnsi="Times New Roman" w:cs="Times New Roman"/>
          <w:sz w:val="24"/>
          <w:szCs w:val="24"/>
        </w:rPr>
        <w:t>2.1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округа, в населенных пунктах Тернейского муниципального округа;</w:t>
      </w:r>
    </w:p>
    <w:p w:rsidR="003C7FE5" w:rsidRPr="001C53CF" w:rsidRDefault="003C7FE5" w:rsidP="003C7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3CF">
        <w:rPr>
          <w:rFonts w:ascii="Times New Roman" w:eastAsia="Times New Roman" w:hAnsi="Times New Roman" w:cs="Times New Roman"/>
          <w:sz w:val="24"/>
          <w:szCs w:val="24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3C7FE5" w:rsidRPr="001C53CF" w:rsidRDefault="003C7FE5" w:rsidP="003C7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3CF">
        <w:rPr>
          <w:rFonts w:ascii="Times New Roman" w:eastAsia="Times New Roman" w:hAnsi="Times New Roman" w:cs="Times New Roman"/>
          <w:sz w:val="24"/>
          <w:szCs w:val="24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B873D5" w:rsidRPr="001C53CF" w:rsidRDefault="00B873D5" w:rsidP="00B87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C53CF" w:rsidRPr="001C53CF" w:rsidRDefault="001C53CF" w:rsidP="00EF4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B873D5" w:rsidRPr="001C53CF" w:rsidRDefault="00B873D5" w:rsidP="00B873D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1C53CF">
        <w:rPr>
          <w:rFonts w:ascii="Times New Roman" w:hAnsi="Times New Roman"/>
          <w:sz w:val="24"/>
          <w:szCs w:val="24"/>
        </w:rPr>
        <w:t>Глава</w:t>
      </w:r>
      <w:r w:rsidR="00CF43D0" w:rsidRPr="001C53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53CF">
        <w:rPr>
          <w:rFonts w:ascii="Times New Roman" w:hAnsi="Times New Roman"/>
          <w:sz w:val="24"/>
          <w:szCs w:val="24"/>
        </w:rPr>
        <w:t>Тернейского</w:t>
      </w:r>
      <w:proofErr w:type="spellEnd"/>
      <w:r w:rsidRPr="001C53CF">
        <w:rPr>
          <w:rFonts w:ascii="Times New Roman" w:hAnsi="Times New Roman"/>
          <w:sz w:val="24"/>
          <w:szCs w:val="24"/>
        </w:rPr>
        <w:t xml:space="preserve"> муниципального </w:t>
      </w:r>
      <w:r w:rsidR="003C7FE5" w:rsidRPr="001C53CF">
        <w:rPr>
          <w:rFonts w:ascii="Times New Roman" w:hAnsi="Times New Roman"/>
          <w:sz w:val="24"/>
          <w:szCs w:val="24"/>
        </w:rPr>
        <w:t>округа</w:t>
      </w:r>
      <w:r w:rsidRPr="001C53CF">
        <w:rPr>
          <w:rFonts w:ascii="Times New Roman" w:hAnsi="Times New Roman"/>
          <w:sz w:val="24"/>
          <w:szCs w:val="24"/>
        </w:rPr>
        <w:t xml:space="preserve">                        </w:t>
      </w:r>
      <w:r w:rsidR="00CF43D0" w:rsidRPr="001C53CF">
        <w:rPr>
          <w:rFonts w:ascii="Times New Roman" w:hAnsi="Times New Roman"/>
          <w:sz w:val="24"/>
          <w:szCs w:val="24"/>
        </w:rPr>
        <w:t xml:space="preserve">              </w:t>
      </w:r>
      <w:r w:rsidR="007229C8" w:rsidRPr="001C53CF">
        <w:rPr>
          <w:rFonts w:ascii="Times New Roman" w:hAnsi="Times New Roman"/>
          <w:sz w:val="24"/>
          <w:szCs w:val="24"/>
        </w:rPr>
        <w:t xml:space="preserve">    </w:t>
      </w:r>
      <w:r w:rsidRPr="001C53CF">
        <w:rPr>
          <w:rFonts w:ascii="Times New Roman" w:hAnsi="Times New Roman"/>
          <w:sz w:val="24"/>
          <w:szCs w:val="24"/>
        </w:rPr>
        <w:t xml:space="preserve">      </w:t>
      </w:r>
      <w:r w:rsidR="00EF4C70">
        <w:rPr>
          <w:rFonts w:ascii="Times New Roman" w:hAnsi="Times New Roman"/>
          <w:sz w:val="24"/>
          <w:szCs w:val="24"/>
        </w:rPr>
        <w:t xml:space="preserve">         </w:t>
      </w:r>
      <w:r w:rsidRPr="001C53CF">
        <w:rPr>
          <w:rFonts w:ascii="Times New Roman" w:hAnsi="Times New Roman"/>
          <w:sz w:val="24"/>
          <w:szCs w:val="24"/>
        </w:rPr>
        <w:t xml:space="preserve"> </w:t>
      </w:r>
      <w:r w:rsidR="007229C8" w:rsidRPr="001C53CF">
        <w:rPr>
          <w:rFonts w:ascii="Times New Roman" w:hAnsi="Times New Roman"/>
          <w:sz w:val="24"/>
          <w:szCs w:val="24"/>
        </w:rPr>
        <w:t xml:space="preserve">С.Н. </w:t>
      </w:r>
      <w:proofErr w:type="spellStart"/>
      <w:r w:rsidR="007229C8" w:rsidRPr="001C53CF">
        <w:rPr>
          <w:rFonts w:ascii="Times New Roman" w:hAnsi="Times New Roman"/>
          <w:sz w:val="24"/>
          <w:szCs w:val="24"/>
        </w:rPr>
        <w:t>Наумкин</w:t>
      </w:r>
      <w:proofErr w:type="spellEnd"/>
    </w:p>
    <w:p w:rsidR="0017739D" w:rsidRPr="001C53CF" w:rsidRDefault="0017739D" w:rsidP="00B873D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7739D" w:rsidRPr="001C53CF" w:rsidRDefault="0017739D" w:rsidP="00B873D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B873D5" w:rsidRDefault="00B873D5" w:rsidP="00B873D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E54C1E" w:rsidRDefault="00E54C1E" w:rsidP="00B873D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E54C1E" w:rsidRDefault="00E54C1E" w:rsidP="00B873D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E54C1E" w:rsidRDefault="00E54C1E" w:rsidP="00B873D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E54C1E" w:rsidRDefault="00E54C1E" w:rsidP="00B873D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E54C1E" w:rsidRDefault="00E54C1E" w:rsidP="00B873D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E54C1E" w:rsidRDefault="00E54C1E" w:rsidP="00B873D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E54C1E" w:rsidRDefault="00E54C1E" w:rsidP="00B873D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sectPr w:rsidR="00E54C1E" w:rsidSect="00CF43D0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305"/>
    <w:rsid w:val="00014526"/>
    <w:rsid w:val="00071305"/>
    <w:rsid w:val="000B0475"/>
    <w:rsid w:val="00103CDF"/>
    <w:rsid w:val="0017739D"/>
    <w:rsid w:val="001C53CF"/>
    <w:rsid w:val="001E34D4"/>
    <w:rsid w:val="001E45B7"/>
    <w:rsid w:val="00254F63"/>
    <w:rsid w:val="00290DA8"/>
    <w:rsid w:val="00291655"/>
    <w:rsid w:val="003C7FE5"/>
    <w:rsid w:val="003F25E8"/>
    <w:rsid w:val="004646E9"/>
    <w:rsid w:val="00466532"/>
    <w:rsid w:val="004873E6"/>
    <w:rsid w:val="005A1144"/>
    <w:rsid w:val="005D0993"/>
    <w:rsid w:val="005D1A1C"/>
    <w:rsid w:val="00625960"/>
    <w:rsid w:val="006832EE"/>
    <w:rsid w:val="006D60DF"/>
    <w:rsid w:val="007229C8"/>
    <w:rsid w:val="0072420A"/>
    <w:rsid w:val="00897B96"/>
    <w:rsid w:val="008C4DA4"/>
    <w:rsid w:val="0093284B"/>
    <w:rsid w:val="00965E5F"/>
    <w:rsid w:val="009C5C96"/>
    <w:rsid w:val="00A93888"/>
    <w:rsid w:val="00AB6B57"/>
    <w:rsid w:val="00B42D4F"/>
    <w:rsid w:val="00B50ADE"/>
    <w:rsid w:val="00B873D5"/>
    <w:rsid w:val="00BA58DD"/>
    <w:rsid w:val="00C21DC8"/>
    <w:rsid w:val="00CA0F57"/>
    <w:rsid w:val="00CF43D0"/>
    <w:rsid w:val="00D27213"/>
    <w:rsid w:val="00DB2E96"/>
    <w:rsid w:val="00E54C1E"/>
    <w:rsid w:val="00EB4C21"/>
    <w:rsid w:val="00EF4C70"/>
    <w:rsid w:val="00F377AD"/>
    <w:rsid w:val="00FB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350D38-E601-4B96-AA84-F7594CA00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3D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73D5"/>
    <w:pPr>
      <w:ind w:left="720"/>
      <w:contextualSpacing/>
    </w:pPr>
  </w:style>
  <w:style w:type="table" w:styleId="a4">
    <w:name w:val="Table Grid"/>
    <w:basedOn w:val="a1"/>
    <w:uiPriority w:val="39"/>
    <w:rsid w:val="00B873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B873D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D1A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D1A1C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7242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одержимое таблицы"/>
    <w:basedOn w:val="a"/>
    <w:rsid w:val="0072420A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1909</TotalTime>
  <Pages>1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2023-12-28T23:52:00Z</cp:lastPrinted>
  <dcterms:created xsi:type="dcterms:W3CDTF">2020-05-12T03:51:00Z</dcterms:created>
  <dcterms:modified xsi:type="dcterms:W3CDTF">2023-12-28T23:53:00Z</dcterms:modified>
</cp:coreProperties>
</file>