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D7" w:rsidRPr="00777DD7" w:rsidRDefault="00777DD7" w:rsidP="00777DD7">
      <w:pPr>
        <w:jc w:val="center"/>
        <w:rPr>
          <w:b/>
          <w:caps/>
          <w:spacing w:val="50"/>
          <w:sz w:val="28"/>
          <w:szCs w:val="28"/>
        </w:rPr>
      </w:pPr>
      <w:r>
        <w:rPr>
          <w:b/>
          <w:caps/>
          <w:spacing w:val="50"/>
          <w:sz w:val="28"/>
          <w:szCs w:val="28"/>
        </w:rPr>
        <w:t xml:space="preserve">ФИНАНСОВое </w:t>
      </w:r>
      <w:r w:rsidRPr="00777DD7">
        <w:rPr>
          <w:b/>
          <w:caps/>
          <w:spacing w:val="50"/>
          <w:sz w:val="28"/>
          <w:szCs w:val="28"/>
        </w:rPr>
        <w:t>УПРАВЛЕНИЕ</w:t>
      </w:r>
      <w:r>
        <w:rPr>
          <w:b/>
          <w:caps/>
          <w:spacing w:val="50"/>
          <w:sz w:val="28"/>
          <w:szCs w:val="28"/>
        </w:rPr>
        <w:t xml:space="preserve"> </w:t>
      </w:r>
      <w:r w:rsidRPr="00777DD7">
        <w:rPr>
          <w:b/>
          <w:caps/>
          <w:spacing w:val="50"/>
          <w:sz w:val="28"/>
          <w:szCs w:val="28"/>
        </w:rPr>
        <w:t>АДМИНИСТРАЦИИ</w:t>
      </w:r>
    </w:p>
    <w:p w:rsidR="00777DD7" w:rsidRPr="00777DD7" w:rsidRDefault="00777DD7" w:rsidP="00777DD7">
      <w:pPr>
        <w:jc w:val="center"/>
        <w:rPr>
          <w:b/>
          <w:caps/>
          <w:spacing w:val="50"/>
          <w:sz w:val="28"/>
          <w:szCs w:val="28"/>
        </w:rPr>
      </w:pPr>
      <w:r w:rsidRPr="00777DD7">
        <w:rPr>
          <w:b/>
          <w:caps/>
          <w:spacing w:val="50"/>
          <w:sz w:val="28"/>
          <w:szCs w:val="28"/>
        </w:rPr>
        <w:t>ТЕРНЕЙСКОГО МУНИЦИПАЛЬНОГО ОКРУГА ПРИМОРСКОГО КРАЯ</w:t>
      </w:r>
    </w:p>
    <w:p w:rsidR="00777DD7" w:rsidRDefault="00777DD7" w:rsidP="00B7186E">
      <w:pPr>
        <w:jc w:val="center"/>
        <w:rPr>
          <w:b/>
          <w:caps/>
          <w:spacing w:val="50"/>
          <w:sz w:val="32"/>
          <w:szCs w:val="32"/>
        </w:rPr>
      </w:pPr>
    </w:p>
    <w:p w:rsidR="00B35050" w:rsidRDefault="00B35050" w:rsidP="00B7186E">
      <w:pPr>
        <w:jc w:val="center"/>
        <w:rPr>
          <w:b/>
          <w:caps/>
          <w:spacing w:val="50"/>
          <w:sz w:val="32"/>
          <w:szCs w:val="32"/>
        </w:rPr>
      </w:pPr>
    </w:p>
    <w:p w:rsidR="00B7186E" w:rsidRDefault="00B7186E" w:rsidP="00B7186E">
      <w:pPr>
        <w:jc w:val="center"/>
        <w:rPr>
          <w:b/>
          <w:caps/>
          <w:spacing w:val="50"/>
          <w:sz w:val="32"/>
          <w:szCs w:val="32"/>
        </w:rPr>
      </w:pPr>
      <w:bookmarkStart w:id="0" w:name="_GoBack"/>
      <w:bookmarkEnd w:id="0"/>
      <w:r w:rsidRPr="00937033">
        <w:rPr>
          <w:b/>
          <w:caps/>
          <w:spacing w:val="50"/>
          <w:sz w:val="32"/>
          <w:szCs w:val="32"/>
        </w:rPr>
        <w:t>Приказ</w:t>
      </w:r>
    </w:p>
    <w:p w:rsidR="00B7186E" w:rsidRPr="00657A07" w:rsidRDefault="00B7186E" w:rsidP="00B7186E">
      <w:pPr>
        <w:jc w:val="center"/>
        <w:rPr>
          <w:caps/>
          <w:spacing w:val="50"/>
          <w:sz w:val="28"/>
          <w:szCs w:val="28"/>
        </w:rPr>
      </w:pPr>
    </w:p>
    <w:p w:rsidR="00B7186E" w:rsidRPr="00777DD7" w:rsidRDefault="00777DD7" w:rsidP="00B7186E">
      <w:pPr>
        <w:spacing w:line="276" w:lineRule="auto"/>
        <w:jc w:val="both"/>
        <w:rPr>
          <w:color w:val="FFFFFF"/>
          <w:u w:val="single"/>
        </w:rPr>
      </w:pPr>
      <w:r w:rsidRPr="00777DD7">
        <w:rPr>
          <w:u w:val="single"/>
        </w:rPr>
        <w:t>16.12.2021</w:t>
      </w:r>
      <w:r w:rsidR="00B7186E" w:rsidRPr="006A3E71">
        <w:t xml:space="preserve">              </w:t>
      </w:r>
      <w:r w:rsidR="00B7186E">
        <w:t xml:space="preserve">      </w:t>
      </w:r>
      <w:r w:rsidR="00B7186E" w:rsidRPr="006A3E71">
        <w:t xml:space="preserve"> </w:t>
      </w:r>
      <w:r w:rsidR="00B7186E">
        <w:t xml:space="preserve">   </w:t>
      </w:r>
      <w:r w:rsidR="00B7186E" w:rsidRPr="006A3E71">
        <w:t xml:space="preserve"> </w:t>
      </w:r>
      <w:r w:rsidR="00B7186E">
        <w:t xml:space="preserve">         </w:t>
      </w:r>
      <w:r w:rsidR="00B7186E" w:rsidRPr="006A3E71">
        <w:t xml:space="preserve">  </w:t>
      </w:r>
      <w:r w:rsidR="00B7186E">
        <w:t xml:space="preserve">  </w:t>
      </w:r>
      <w:r>
        <w:t xml:space="preserve">     </w:t>
      </w:r>
      <w:r w:rsidR="00B7186E">
        <w:t xml:space="preserve"> п. Терней</w:t>
      </w:r>
      <w:r w:rsidR="00B7186E" w:rsidRPr="006A3E71">
        <w:t xml:space="preserve">                </w:t>
      </w:r>
      <w:r w:rsidR="00B7186E">
        <w:t xml:space="preserve">                            </w:t>
      </w:r>
      <w:r w:rsidR="00B7186E" w:rsidRPr="006A3E71">
        <w:t xml:space="preserve">   </w:t>
      </w:r>
      <w:r w:rsidR="00B7186E">
        <w:t xml:space="preserve"> </w:t>
      </w:r>
      <w:r w:rsidR="00B7186E" w:rsidRPr="006A3E71">
        <w:t xml:space="preserve"> </w:t>
      </w:r>
      <w:r w:rsidR="00B7186E" w:rsidRPr="00777DD7">
        <w:rPr>
          <w:u w:val="single"/>
        </w:rPr>
        <w:t>№</w:t>
      </w:r>
      <w:r w:rsidRPr="00777DD7">
        <w:rPr>
          <w:u w:val="single"/>
        </w:rPr>
        <w:t xml:space="preserve"> 50</w:t>
      </w:r>
    </w:p>
    <w:p w:rsidR="00B7186E" w:rsidRPr="00C675BC" w:rsidRDefault="00B7186E" w:rsidP="00B7186E">
      <w:pPr>
        <w:rPr>
          <w:sz w:val="28"/>
          <w:szCs w:val="28"/>
        </w:rPr>
      </w:pPr>
    </w:p>
    <w:p w:rsidR="00B7186E" w:rsidRPr="00C675BC" w:rsidRDefault="00B7186E" w:rsidP="00B7186E">
      <w:pPr>
        <w:rPr>
          <w:sz w:val="28"/>
          <w:szCs w:val="28"/>
        </w:rPr>
      </w:pPr>
    </w:p>
    <w:p w:rsidR="00B7186E" w:rsidRPr="00A273B5" w:rsidRDefault="00B7186E" w:rsidP="0072188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273B5">
        <w:rPr>
          <w:b/>
          <w:sz w:val="28"/>
          <w:szCs w:val="28"/>
        </w:rPr>
        <w:t>Об утверждении Порядка</w:t>
      </w:r>
    </w:p>
    <w:p w:rsidR="00B7186E" w:rsidRPr="00A273B5" w:rsidRDefault="00B7186E" w:rsidP="00B7186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273B5">
        <w:rPr>
          <w:b/>
          <w:sz w:val="28"/>
          <w:szCs w:val="28"/>
        </w:rPr>
        <w:t xml:space="preserve">учета бюджетных и денежных обязательств получателей средств </w:t>
      </w:r>
      <w:r w:rsidR="00A31028">
        <w:rPr>
          <w:b/>
          <w:sz w:val="28"/>
          <w:szCs w:val="28"/>
        </w:rPr>
        <w:t>местн</w:t>
      </w:r>
      <w:r w:rsidRPr="00A273B5">
        <w:rPr>
          <w:b/>
          <w:sz w:val="28"/>
          <w:szCs w:val="28"/>
        </w:rPr>
        <w:t xml:space="preserve">ого бюджета Управлением Федерального казначейства </w:t>
      </w:r>
    </w:p>
    <w:p w:rsidR="00B7186E" w:rsidRPr="00A273B5" w:rsidRDefault="00B7186E" w:rsidP="00B7186E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273B5">
        <w:rPr>
          <w:b/>
          <w:sz w:val="28"/>
          <w:szCs w:val="28"/>
        </w:rPr>
        <w:t>по Приморскому краю</w:t>
      </w:r>
    </w:p>
    <w:p w:rsidR="00B7186E" w:rsidRPr="00A273B5" w:rsidRDefault="00B7186E" w:rsidP="00B7186E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B7186E" w:rsidRPr="00A273B5" w:rsidRDefault="00B7186E" w:rsidP="00B7186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 xml:space="preserve">В соответствии с </w:t>
      </w:r>
      <w:hyperlink r:id="rId7" w:history="1">
        <w:r w:rsidRPr="00A273B5">
          <w:rPr>
            <w:sz w:val="28"/>
            <w:szCs w:val="28"/>
          </w:rPr>
          <w:t>пунктами 1</w:t>
        </w:r>
      </w:hyperlink>
      <w:r w:rsidRPr="00A273B5">
        <w:rPr>
          <w:sz w:val="28"/>
          <w:szCs w:val="28"/>
        </w:rPr>
        <w:t xml:space="preserve">, </w:t>
      </w:r>
      <w:hyperlink r:id="rId8" w:history="1">
        <w:r w:rsidRPr="00A273B5">
          <w:rPr>
            <w:sz w:val="28"/>
            <w:szCs w:val="28"/>
          </w:rPr>
          <w:t>2</w:t>
        </w:r>
      </w:hyperlink>
      <w:r w:rsidRPr="00A273B5">
        <w:rPr>
          <w:sz w:val="28"/>
          <w:szCs w:val="28"/>
        </w:rPr>
        <w:t xml:space="preserve">, </w:t>
      </w:r>
      <w:hyperlink r:id="rId9" w:history="1">
        <w:r w:rsidRPr="00A273B5">
          <w:rPr>
            <w:sz w:val="28"/>
            <w:szCs w:val="28"/>
          </w:rPr>
          <w:t>абзацем третьим пункта 5 статьи 219</w:t>
        </w:r>
      </w:hyperlink>
      <w:r w:rsidRPr="00A273B5">
        <w:rPr>
          <w:sz w:val="28"/>
          <w:szCs w:val="28"/>
        </w:rPr>
        <w:t xml:space="preserve"> Бюджетного кодекса Российской Федерации, Положением о </w:t>
      </w:r>
      <w:r w:rsidR="00F32495">
        <w:rPr>
          <w:sz w:val="28"/>
          <w:szCs w:val="28"/>
        </w:rPr>
        <w:t>финансовом управлении администрации Тернейского муниципального округа</w:t>
      </w:r>
      <w:r w:rsidRPr="00A273B5">
        <w:rPr>
          <w:sz w:val="28"/>
          <w:szCs w:val="28"/>
        </w:rPr>
        <w:t xml:space="preserve"> утвержденным </w:t>
      </w:r>
      <w:r w:rsidR="00097C31" w:rsidRPr="00097C31">
        <w:rPr>
          <w:sz w:val="28"/>
          <w:szCs w:val="28"/>
        </w:rPr>
        <w:t>решением Думы</w:t>
      </w:r>
      <w:r w:rsidR="004F6923">
        <w:rPr>
          <w:sz w:val="28"/>
          <w:szCs w:val="28"/>
        </w:rPr>
        <w:t xml:space="preserve"> от 09 декабря 2020 года № 67</w:t>
      </w:r>
      <w:r w:rsidRPr="00097C31">
        <w:rPr>
          <w:spacing w:val="160"/>
          <w:sz w:val="28"/>
          <w:szCs w:val="28"/>
        </w:rPr>
        <w:t xml:space="preserve"> </w:t>
      </w:r>
      <w:r w:rsidR="004F6923">
        <w:rPr>
          <w:spacing w:val="160"/>
          <w:sz w:val="28"/>
          <w:szCs w:val="28"/>
        </w:rPr>
        <w:t xml:space="preserve"> </w:t>
      </w:r>
      <w:r w:rsidRPr="00A273B5">
        <w:rPr>
          <w:spacing w:val="160"/>
          <w:sz w:val="28"/>
          <w:szCs w:val="28"/>
        </w:rPr>
        <w:t>приказываю</w:t>
      </w:r>
      <w:r w:rsidRPr="00A273B5">
        <w:rPr>
          <w:sz w:val="28"/>
          <w:szCs w:val="28"/>
        </w:rPr>
        <w:t>:</w:t>
      </w:r>
    </w:p>
    <w:p w:rsidR="00B7186E" w:rsidRPr="00A273B5" w:rsidRDefault="00B7186E" w:rsidP="00B7186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 xml:space="preserve">1. Утвердить прилагаемый Порядок учета бюджетных и денежных обязательств получателей средств </w:t>
      </w:r>
      <w:r w:rsidR="006C42E8">
        <w:rPr>
          <w:sz w:val="28"/>
          <w:szCs w:val="28"/>
        </w:rPr>
        <w:t>местн</w:t>
      </w:r>
      <w:r w:rsidRPr="00A273B5">
        <w:rPr>
          <w:sz w:val="28"/>
          <w:szCs w:val="28"/>
        </w:rPr>
        <w:t>ого бюджета Управлением Федерального казначейства по Приморскому краю (далее - Порядок).</w:t>
      </w:r>
    </w:p>
    <w:p w:rsidR="00B7186E" w:rsidRPr="00A273B5" w:rsidRDefault="00B7186E" w:rsidP="00B7186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2. Установить, что бюджетные и денежные обязательства подлежат учету Управлением Федерального казначейства по Приморскому краю в соответствии с Порядком, утвержденным настоящим приказом.</w:t>
      </w:r>
    </w:p>
    <w:p w:rsidR="00B7186E" w:rsidRPr="00A273B5" w:rsidRDefault="00B7186E" w:rsidP="0002366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 xml:space="preserve">3. </w:t>
      </w:r>
      <w:r w:rsidR="00023660">
        <w:rPr>
          <w:sz w:val="28"/>
          <w:szCs w:val="28"/>
        </w:rPr>
        <w:t>Начальнику о</w:t>
      </w:r>
      <w:r w:rsidRPr="00A273B5">
        <w:rPr>
          <w:sz w:val="28"/>
          <w:szCs w:val="28"/>
        </w:rPr>
        <w:t>тдел</w:t>
      </w:r>
      <w:r w:rsidR="00023660">
        <w:rPr>
          <w:sz w:val="28"/>
          <w:szCs w:val="28"/>
        </w:rPr>
        <w:t>а</w:t>
      </w:r>
      <w:r w:rsidRPr="00A273B5">
        <w:rPr>
          <w:sz w:val="28"/>
          <w:szCs w:val="28"/>
        </w:rPr>
        <w:t xml:space="preserve"> </w:t>
      </w:r>
      <w:r w:rsidR="00023660">
        <w:rPr>
          <w:sz w:val="28"/>
          <w:szCs w:val="28"/>
        </w:rPr>
        <w:t>исполнения бюджета (Анучина С.М.) д</w:t>
      </w:r>
      <w:r w:rsidRPr="00A273B5">
        <w:rPr>
          <w:sz w:val="28"/>
          <w:szCs w:val="28"/>
        </w:rPr>
        <w:t xml:space="preserve">овести настоящий приказ до сведения </w:t>
      </w:r>
      <w:r w:rsidR="00097C31">
        <w:rPr>
          <w:sz w:val="28"/>
          <w:szCs w:val="28"/>
        </w:rPr>
        <w:t xml:space="preserve">получателей средств местного бюджета </w:t>
      </w:r>
      <w:r w:rsidRPr="00A273B5">
        <w:rPr>
          <w:sz w:val="28"/>
          <w:szCs w:val="28"/>
        </w:rPr>
        <w:t xml:space="preserve">и разместить на интернет странице </w:t>
      </w:r>
      <w:r w:rsidR="006C42E8">
        <w:rPr>
          <w:sz w:val="28"/>
          <w:szCs w:val="28"/>
        </w:rPr>
        <w:t>финансового управления администрации Тернейского муниципального округа</w:t>
      </w:r>
      <w:r w:rsidR="006C42E8" w:rsidRPr="00A273B5">
        <w:rPr>
          <w:sz w:val="28"/>
          <w:szCs w:val="28"/>
        </w:rPr>
        <w:t xml:space="preserve"> Приморского края</w:t>
      </w:r>
      <w:r w:rsidRPr="00A273B5">
        <w:rPr>
          <w:sz w:val="28"/>
          <w:szCs w:val="28"/>
        </w:rPr>
        <w:t>, расположенной на официальном сайте Правительства Приморского края в трехдневный срок со дня его принятия;</w:t>
      </w:r>
    </w:p>
    <w:p w:rsidR="00B7186E" w:rsidRPr="00A273B5" w:rsidRDefault="00B7186E" w:rsidP="00B7186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4. Признать утратившими силу:</w:t>
      </w:r>
    </w:p>
    <w:p w:rsidR="00B7186E" w:rsidRPr="00A273B5" w:rsidRDefault="00B7186E" w:rsidP="00B7186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 xml:space="preserve">приказ </w:t>
      </w:r>
      <w:r w:rsidR="00023660">
        <w:rPr>
          <w:sz w:val="28"/>
          <w:szCs w:val="28"/>
        </w:rPr>
        <w:t>финансового управления администрации Тернейского муниципального района</w:t>
      </w:r>
      <w:r w:rsidRPr="00A273B5">
        <w:rPr>
          <w:sz w:val="28"/>
          <w:szCs w:val="28"/>
        </w:rPr>
        <w:t xml:space="preserve"> от 20</w:t>
      </w:r>
      <w:r w:rsidR="00356AA6">
        <w:rPr>
          <w:sz w:val="28"/>
          <w:szCs w:val="28"/>
        </w:rPr>
        <w:t>18</w:t>
      </w:r>
      <w:r w:rsidRPr="00A273B5">
        <w:rPr>
          <w:sz w:val="28"/>
          <w:szCs w:val="28"/>
        </w:rPr>
        <w:t xml:space="preserve"> года №  «О порядке </w:t>
      </w:r>
      <w:proofErr w:type="gramStart"/>
      <w:r w:rsidRPr="00A273B5">
        <w:rPr>
          <w:sz w:val="28"/>
          <w:szCs w:val="28"/>
        </w:rPr>
        <w:t xml:space="preserve">учета бюджетных </w:t>
      </w:r>
      <w:r w:rsidRPr="00A273B5">
        <w:rPr>
          <w:sz w:val="28"/>
          <w:szCs w:val="28"/>
        </w:rPr>
        <w:lastRenderedPageBreak/>
        <w:t xml:space="preserve">обязательств получателей </w:t>
      </w:r>
      <w:r w:rsidR="00356AA6">
        <w:rPr>
          <w:sz w:val="28"/>
          <w:szCs w:val="28"/>
        </w:rPr>
        <w:t>средств местного бюджета</w:t>
      </w:r>
      <w:proofErr w:type="gramEnd"/>
      <w:r w:rsidRPr="00A273B5">
        <w:rPr>
          <w:sz w:val="28"/>
          <w:szCs w:val="28"/>
        </w:rPr>
        <w:t>»</w:t>
      </w:r>
      <w:r w:rsidR="00356AA6">
        <w:rPr>
          <w:sz w:val="28"/>
          <w:szCs w:val="28"/>
        </w:rPr>
        <w:t>.</w:t>
      </w:r>
    </w:p>
    <w:p w:rsidR="00B7186E" w:rsidRPr="00A273B5" w:rsidRDefault="00B7186E" w:rsidP="00B7186E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bookmarkStart w:id="1" w:name="P21"/>
      <w:bookmarkEnd w:id="1"/>
      <w:r w:rsidRPr="00A273B5">
        <w:rPr>
          <w:sz w:val="28"/>
          <w:szCs w:val="28"/>
        </w:rPr>
        <w:t>5. Настоящий приказ вступает в силу с 1 января 2022 года.</w:t>
      </w:r>
    </w:p>
    <w:p w:rsidR="00B7186E" w:rsidRPr="00A273B5" w:rsidRDefault="00B7186E" w:rsidP="00B7186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F56AF" w:rsidRDefault="007F56AF" w:rsidP="00B7186E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7F56AF" w:rsidRDefault="007F56AF" w:rsidP="00B7186E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B7186E" w:rsidRDefault="00356AA6" w:rsidP="00B7186E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    Е. Е. Нестеренко</w:t>
      </w: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777DD7" w:rsidRDefault="00777DD7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356AA6" w:rsidRPr="00A273B5" w:rsidRDefault="00356AA6" w:rsidP="00721884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A273B5">
        <w:rPr>
          <w:sz w:val="28"/>
          <w:szCs w:val="28"/>
        </w:rPr>
        <w:t>Утвержден</w:t>
      </w:r>
    </w:p>
    <w:p w:rsidR="00356AA6" w:rsidRDefault="00356AA6" w:rsidP="00356AA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273B5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финансового управления</w:t>
      </w:r>
    </w:p>
    <w:p w:rsidR="00356AA6" w:rsidRDefault="00356AA6" w:rsidP="00356AA6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Тернейского</w:t>
      </w:r>
    </w:p>
    <w:p w:rsidR="00356AA6" w:rsidRPr="00A273B5" w:rsidRDefault="00356AA6" w:rsidP="00356AA6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</w:t>
      </w:r>
    </w:p>
    <w:p w:rsidR="00356AA6" w:rsidRPr="00A273B5" w:rsidRDefault="00356AA6" w:rsidP="00356AA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273B5">
        <w:rPr>
          <w:sz w:val="28"/>
          <w:szCs w:val="28"/>
        </w:rPr>
        <w:t xml:space="preserve">от </w:t>
      </w:r>
      <w:r w:rsidR="00777DD7">
        <w:rPr>
          <w:sz w:val="28"/>
          <w:szCs w:val="28"/>
        </w:rPr>
        <w:t>16.12.2021</w:t>
      </w:r>
      <w:r w:rsidRPr="00A273B5">
        <w:rPr>
          <w:sz w:val="28"/>
          <w:szCs w:val="28"/>
        </w:rPr>
        <w:t xml:space="preserve"> № </w:t>
      </w:r>
      <w:r w:rsidR="00777DD7">
        <w:rPr>
          <w:sz w:val="28"/>
          <w:szCs w:val="28"/>
        </w:rPr>
        <w:t>50</w:t>
      </w:r>
    </w:p>
    <w:p w:rsidR="00356AA6" w:rsidRPr="00A273B5" w:rsidRDefault="00356AA6" w:rsidP="00356AA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356AA6" w:rsidRPr="00A273B5" w:rsidRDefault="00356AA6" w:rsidP="00356AA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273B5">
        <w:rPr>
          <w:b/>
          <w:sz w:val="28"/>
          <w:szCs w:val="28"/>
        </w:rPr>
        <w:t>Порядок</w:t>
      </w:r>
    </w:p>
    <w:p w:rsidR="00356AA6" w:rsidRPr="00A273B5" w:rsidRDefault="00356AA6" w:rsidP="00356AA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273B5">
        <w:rPr>
          <w:b/>
          <w:sz w:val="28"/>
          <w:szCs w:val="28"/>
        </w:rPr>
        <w:t>учета бюджетных и денежных обязательств</w:t>
      </w:r>
    </w:p>
    <w:p w:rsidR="00356AA6" w:rsidRPr="00A273B5" w:rsidRDefault="00356AA6" w:rsidP="00356AA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273B5">
        <w:rPr>
          <w:b/>
          <w:sz w:val="28"/>
          <w:szCs w:val="28"/>
        </w:rPr>
        <w:t xml:space="preserve">получателей средств </w:t>
      </w:r>
      <w:r w:rsidR="00721884">
        <w:rPr>
          <w:b/>
          <w:sz w:val="28"/>
          <w:szCs w:val="28"/>
        </w:rPr>
        <w:t>местного</w:t>
      </w:r>
      <w:r w:rsidRPr="00A273B5">
        <w:rPr>
          <w:b/>
          <w:sz w:val="28"/>
          <w:szCs w:val="28"/>
        </w:rPr>
        <w:t xml:space="preserve"> бюджета </w:t>
      </w:r>
    </w:p>
    <w:p w:rsidR="00356AA6" w:rsidRPr="00A273B5" w:rsidRDefault="00356AA6" w:rsidP="00356AA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273B5">
        <w:rPr>
          <w:b/>
          <w:sz w:val="28"/>
          <w:szCs w:val="28"/>
        </w:rPr>
        <w:t>Управлением Федерального казначейства</w:t>
      </w:r>
    </w:p>
    <w:p w:rsidR="00356AA6" w:rsidRPr="00A273B5" w:rsidRDefault="00356AA6" w:rsidP="00356AA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273B5">
        <w:rPr>
          <w:b/>
          <w:sz w:val="28"/>
          <w:szCs w:val="28"/>
        </w:rPr>
        <w:t>по Приморскому краю</w:t>
      </w:r>
    </w:p>
    <w:p w:rsidR="00356AA6" w:rsidRPr="00A273B5" w:rsidRDefault="00356AA6" w:rsidP="00B7186E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860711" w:rsidRPr="00356AA6" w:rsidRDefault="00356AA6" w:rsidP="00356AA6">
      <w:pPr>
        <w:widowControl w:val="0"/>
        <w:autoSpaceDE w:val="0"/>
        <w:autoSpaceDN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="00860711" w:rsidRPr="00356AA6">
        <w:rPr>
          <w:b/>
          <w:sz w:val="28"/>
          <w:szCs w:val="28"/>
        </w:rPr>
        <w:t>Общие положения</w:t>
      </w:r>
    </w:p>
    <w:p w:rsidR="00860711" w:rsidRPr="00860711" w:rsidRDefault="00860711" w:rsidP="00860711">
      <w:pPr>
        <w:pStyle w:val="a3"/>
        <w:widowControl w:val="0"/>
        <w:autoSpaceDE w:val="0"/>
        <w:autoSpaceDN w:val="0"/>
        <w:spacing w:line="360" w:lineRule="auto"/>
        <w:ind w:left="1429"/>
        <w:rPr>
          <w:b/>
          <w:sz w:val="28"/>
          <w:szCs w:val="28"/>
        </w:rPr>
      </w:pPr>
    </w:p>
    <w:p w:rsidR="008D1E9F" w:rsidRPr="00A273B5" w:rsidRDefault="00D01E5A" w:rsidP="008D1E9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8D1E9F" w:rsidRPr="00A273B5">
        <w:rPr>
          <w:sz w:val="28"/>
          <w:szCs w:val="28"/>
        </w:rPr>
        <w:t xml:space="preserve">Настоящий документ устанавливает порядок исполнения </w:t>
      </w:r>
      <w:r w:rsidR="008D1E9F">
        <w:rPr>
          <w:sz w:val="28"/>
          <w:szCs w:val="28"/>
        </w:rPr>
        <w:t>местного</w:t>
      </w:r>
      <w:r w:rsidR="008D1E9F" w:rsidRPr="00A273B5">
        <w:rPr>
          <w:sz w:val="28"/>
          <w:szCs w:val="28"/>
        </w:rPr>
        <w:t xml:space="preserve"> бюджета по расходам в части постановки на учет бюджетных и денежных обязательств получателей средств </w:t>
      </w:r>
      <w:r w:rsidR="008D1E9F">
        <w:rPr>
          <w:sz w:val="28"/>
          <w:szCs w:val="28"/>
        </w:rPr>
        <w:t>местного</w:t>
      </w:r>
      <w:r w:rsidR="008D1E9F" w:rsidRPr="00A273B5">
        <w:rPr>
          <w:sz w:val="28"/>
          <w:szCs w:val="28"/>
        </w:rPr>
        <w:t xml:space="preserve"> бюджета и внесения в них изменений Управлением Федерального казначейства по Приморскому краю (далее соответственно – получатель средств бюджета, орган Федерального казначейства, бюджетные обязательства, денежные обязательства) в целях отражения указанных операций в пределах лимитов бюджетных обязательств на лицевых счетах получателей средств</w:t>
      </w:r>
      <w:proofErr w:type="gramEnd"/>
      <w:r w:rsidR="008D1E9F" w:rsidRPr="00A273B5">
        <w:rPr>
          <w:sz w:val="28"/>
          <w:szCs w:val="28"/>
        </w:rPr>
        <w:t xml:space="preserve"> бюджета, открытых в установленном порядке в органах Федерального казначейства (далее - соответствующий лицевой счет получателя бюджетных средств).</w:t>
      </w:r>
    </w:p>
    <w:p w:rsidR="00D01E5A" w:rsidRPr="00A273B5" w:rsidRDefault="00D01E5A" w:rsidP="00D01E5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 xml:space="preserve">В случае если бюджетные обязательства принимаются в целях осуществления в пользу граждан социальных выплат в виде пособий, компенсаций и других социальных выплат, а также мер социальной поддержки населения, являющихся публичными нормативными обязательствами,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</w:t>
      </w:r>
      <w:r w:rsidRPr="00A273B5">
        <w:rPr>
          <w:sz w:val="28"/>
          <w:szCs w:val="28"/>
        </w:rPr>
        <w:lastRenderedPageBreak/>
        <w:t>бюджетных ассигнований.</w:t>
      </w:r>
    </w:p>
    <w:p w:rsidR="00D01E5A" w:rsidRPr="00A273B5" w:rsidRDefault="00D01E5A" w:rsidP="00D01E5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2. Бюджетные и денежные обязательства учитываются органом Федерального казначейства с отражением на соответствующих лицевых счетах получателей бюджетных средств, открытых в органе Федерального казначейства по кодам бюджетной классификации Российской Федерации и аналитическим кодам.</w:t>
      </w:r>
    </w:p>
    <w:p w:rsidR="00D01E5A" w:rsidRDefault="00D01E5A" w:rsidP="00D01E5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 xml:space="preserve">3. Постановка на учет бюджетных обязательств осуществляется в соответствии со Сведениями о бюджетном обязательстве, реквизиты которых установлены в </w:t>
      </w:r>
      <w:hyperlink w:anchor="P261" w:history="1">
        <w:r w:rsidRPr="00A273B5">
          <w:rPr>
            <w:sz w:val="28"/>
            <w:szCs w:val="28"/>
          </w:rPr>
          <w:t>приложени</w:t>
        </w:r>
        <w:r w:rsidR="00AF20B6">
          <w:rPr>
            <w:sz w:val="28"/>
            <w:szCs w:val="28"/>
          </w:rPr>
          <w:t>и</w:t>
        </w:r>
        <w:r w:rsidRPr="00A273B5">
          <w:rPr>
            <w:sz w:val="28"/>
            <w:szCs w:val="28"/>
          </w:rPr>
          <w:t xml:space="preserve"> № 1</w:t>
        </w:r>
      </w:hyperlink>
      <w:r w:rsidRPr="00A273B5">
        <w:rPr>
          <w:sz w:val="28"/>
          <w:szCs w:val="28"/>
        </w:rPr>
        <w:t xml:space="preserve"> к настоящему Порядку.</w:t>
      </w:r>
    </w:p>
    <w:p w:rsidR="00AF20B6" w:rsidRPr="00A273B5" w:rsidRDefault="00AF20B6" w:rsidP="00D01E5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Постановка на учёт денежных обязательств осуществляется </w:t>
      </w:r>
      <w:proofErr w:type="gramStart"/>
      <w:r>
        <w:rPr>
          <w:sz w:val="28"/>
          <w:szCs w:val="28"/>
        </w:rPr>
        <w:t>согласно пункта</w:t>
      </w:r>
      <w:proofErr w:type="gramEnd"/>
      <w:r>
        <w:rPr>
          <w:sz w:val="28"/>
          <w:szCs w:val="28"/>
        </w:rPr>
        <w:t xml:space="preserve"> 2</w:t>
      </w:r>
      <w:r w:rsidR="008F23E9" w:rsidRPr="008F23E9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Порядка.</w:t>
      </w:r>
    </w:p>
    <w:p w:rsidR="00307EAF" w:rsidRPr="00A273B5" w:rsidRDefault="00356AA6" w:rsidP="00307EA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7EAF" w:rsidRPr="00A273B5">
        <w:rPr>
          <w:sz w:val="28"/>
          <w:szCs w:val="28"/>
        </w:rPr>
        <w:t xml:space="preserve">. Сведения о бюджетном обязательстве формируются в форме электронного документа в информационной системе Федерального казначейства (далее - информационная система) </w:t>
      </w:r>
      <w:r w:rsidR="004F6923">
        <w:rPr>
          <w:sz w:val="28"/>
          <w:szCs w:val="28"/>
        </w:rPr>
        <w:t xml:space="preserve">в структурированном виде путем заполнения экранных форм веб-интерфейса информационной системы </w:t>
      </w:r>
      <w:r w:rsidR="00307EAF" w:rsidRPr="00A273B5">
        <w:rPr>
          <w:sz w:val="28"/>
          <w:szCs w:val="28"/>
        </w:rPr>
        <w:t>и подписываются усиленной квалифицированной электронной подписью (далее - электронная подпись) лица, имеющего право действовать от имени получателя средств бюджета.</w:t>
      </w:r>
    </w:p>
    <w:p w:rsidR="00307EAF" w:rsidRPr="00A273B5" w:rsidRDefault="00307EAF" w:rsidP="00307EA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 xml:space="preserve">Сведения о бюджетном обязательстве и Сведения о денежном обязательстве формируются получателем средств бюджета или органом Федерального казначейства с учетом положений </w:t>
      </w:r>
      <w:hyperlink w:anchor="P61" w:history="1">
        <w:r w:rsidRPr="00707B1E">
          <w:rPr>
            <w:sz w:val="28"/>
            <w:szCs w:val="28"/>
          </w:rPr>
          <w:t xml:space="preserve">пунктов </w:t>
        </w:r>
      </w:hyperlink>
      <w:r w:rsidR="008F23E9" w:rsidRPr="008F23E9">
        <w:rPr>
          <w:sz w:val="28"/>
          <w:szCs w:val="28"/>
        </w:rPr>
        <w:t>9</w:t>
      </w:r>
      <w:r w:rsidRPr="00707B1E">
        <w:rPr>
          <w:sz w:val="28"/>
          <w:szCs w:val="28"/>
        </w:rPr>
        <w:t xml:space="preserve"> и </w:t>
      </w:r>
      <w:hyperlink w:anchor="P159" w:history="1">
        <w:r w:rsidRPr="00707B1E">
          <w:rPr>
            <w:sz w:val="28"/>
            <w:szCs w:val="28"/>
          </w:rPr>
          <w:t>2</w:t>
        </w:r>
      </w:hyperlink>
      <w:r w:rsidR="008F23E9" w:rsidRPr="008F23E9">
        <w:rPr>
          <w:sz w:val="28"/>
          <w:szCs w:val="28"/>
        </w:rPr>
        <w:t>2</w:t>
      </w:r>
      <w:r w:rsidRPr="00A273B5">
        <w:rPr>
          <w:sz w:val="28"/>
          <w:szCs w:val="28"/>
        </w:rPr>
        <w:t xml:space="preserve"> настоящего Порядка.</w:t>
      </w:r>
    </w:p>
    <w:p w:rsidR="005C34A9" w:rsidRPr="00A273B5" w:rsidRDefault="00356AA6" w:rsidP="005C34A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34A9" w:rsidRPr="00A273B5">
        <w:rPr>
          <w:sz w:val="28"/>
          <w:szCs w:val="28"/>
        </w:rPr>
        <w:t xml:space="preserve">. Сведения о бюджетном обязательстве и Сведения о денежном обязательстве формируются на основании документов, предусмотренных в </w:t>
      </w:r>
      <w:hyperlink w:anchor="P546" w:history="1">
        <w:r w:rsidR="005C34A9" w:rsidRPr="00A273B5">
          <w:rPr>
            <w:sz w:val="28"/>
            <w:szCs w:val="28"/>
          </w:rPr>
          <w:t>графах 2</w:t>
        </w:r>
      </w:hyperlink>
      <w:r w:rsidR="005C34A9" w:rsidRPr="00A273B5">
        <w:rPr>
          <w:sz w:val="28"/>
          <w:szCs w:val="28"/>
        </w:rPr>
        <w:t xml:space="preserve"> и </w:t>
      </w:r>
      <w:hyperlink w:anchor="P547" w:history="1">
        <w:r w:rsidR="005C34A9" w:rsidRPr="00A273B5">
          <w:rPr>
            <w:sz w:val="28"/>
            <w:szCs w:val="28"/>
          </w:rPr>
          <w:t>3</w:t>
        </w:r>
      </w:hyperlink>
      <w:r w:rsidR="005C34A9" w:rsidRPr="00A273B5">
        <w:rPr>
          <w:sz w:val="28"/>
          <w:szCs w:val="28"/>
        </w:rPr>
        <w:t xml:space="preserve"> Перечня документов, на основании которых во</w:t>
      </w:r>
      <w:r w:rsidR="008F23E9">
        <w:rPr>
          <w:sz w:val="28"/>
          <w:szCs w:val="28"/>
        </w:rPr>
        <w:t xml:space="preserve">зникают бюджетные </w:t>
      </w:r>
      <w:r w:rsidR="00C46C4A">
        <w:rPr>
          <w:sz w:val="28"/>
          <w:szCs w:val="28"/>
        </w:rPr>
        <w:t xml:space="preserve">обязательства получателей бюджетных средств, и документов, подтверждающих возникновение </w:t>
      </w:r>
      <w:r w:rsidR="005C34A9" w:rsidRPr="00A273B5">
        <w:rPr>
          <w:sz w:val="28"/>
          <w:szCs w:val="28"/>
        </w:rPr>
        <w:t>денежн</w:t>
      </w:r>
      <w:r w:rsidR="008F23E9">
        <w:rPr>
          <w:sz w:val="28"/>
          <w:szCs w:val="28"/>
        </w:rPr>
        <w:t>ы</w:t>
      </w:r>
      <w:r w:rsidR="00C46C4A">
        <w:rPr>
          <w:sz w:val="28"/>
          <w:szCs w:val="28"/>
        </w:rPr>
        <w:t>х</w:t>
      </w:r>
      <w:r w:rsidR="005C34A9" w:rsidRPr="00A273B5">
        <w:rPr>
          <w:sz w:val="28"/>
          <w:szCs w:val="28"/>
        </w:rPr>
        <w:t xml:space="preserve"> обязательств</w:t>
      </w:r>
      <w:r w:rsidR="00C46C4A">
        <w:rPr>
          <w:sz w:val="28"/>
          <w:szCs w:val="28"/>
        </w:rPr>
        <w:t xml:space="preserve"> получателей бюджетных средств</w:t>
      </w:r>
      <w:r w:rsidR="005C34A9" w:rsidRPr="00A273B5">
        <w:rPr>
          <w:sz w:val="28"/>
          <w:szCs w:val="28"/>
        </w:rPr>
        <w:t xml:space="preserve">, согласно </w:t>
      </w:r>
      <w:hyperlink w:anchor="P536" w:history="1">
        <w:r w:rsidR="005C34A9" w:rsidRPr="00A273B5">
          <w:rPr>
            <w:sz w:val="28"/>
            <w:szCs w:val="28"/>
          </w:rPr>
          <w:t xml:space="preserve">приложению № </w:t>
        </w:r>
      </w:hyperlink>
      <w:r w:rsidR="00AF20B6">
        <w:rPr>
          <w:sz w:val="28"/>
          <w:szCs w:val="28"/>
        </w:rPr>
        <w:t>2</w:t>
      </w:r>
      <w:r w:rsidR="005C34A9" w:rsidRPr="00A273B5">
        <w:rPr>
          <w:sz w:val="28"/>
          <w:szCs w:val="28"/>
        </w:rPr>
        <w:t xml:space="preserve"> к настоящему Порядку (далее соответственно </w:t>
      </w:r>
      <w:r w:rsidR="008F23E9">
        <w:rPr>
          <w:sz w:val="28"/>
          <w:szCs w:val="28"/>
        </w:rPr>
        <w:t>–</w:t>
      </w:r>
      <w:r w:rsidR="005C34A9" w:rsidRPr="00A273B5">
        <w:rPr>
          <w:sz w:val="28"/>
          <w:szCs w:val="28"/>
        </w:rPr>
        <w:t xml:space="preserve"> Перечень</w:t>
      </w:r>
      <w:r w:rsidR="008F23E9">
        <w:rPr>
          <w:sz w:val="28"/>
          <w:szCs w:val="28"/>
        </w:rPr>
        <w:t>, документы-основания)</w:t>
      </w:r>
      <w:r w:rsidR="005C34A9" w:rsidRPr="00A273B5">
        <w:rPr>
          <w:sz w:val="28"/>
          <w:szCs w:val="28"/>
        </w:rPr>
        <w:t>.</w:t>
      </w:r>
    </w:p>
    <w:p w:rsidR="00CA6CB2" w:rsidRDefault="00356AA6" w:rsidP="00CA6CB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A6CB2" w:rsidRPr="00A273B5">
        <w:rPr>
          <w:sz w:val="28"/>
          <w:szCs w:val="28"/>
        </w:rPr>
        <w:t xml:space="preserve">. </w:t>
      </w:r>
      <w:proofErr w:type="gramStart"/>
      <w:r w:rsidR="00CA6CB2" w:rsidRPr="00A273B5">
        <w:rPr>
          <w:sz w:val="28"/>
          <w:szCs w:val="28"/>
        </w:rPr>
        <w:t xml:space="preserve">При отсутствии в информационной системе документа-основания получатель средств бюджета направляет в орган Федерального казначейства </w:t>
      </w:r>
      <w:r w:rsidR="00CA6CB2" w:rsidRPr="00A273B5">
        <w:rPr>
          <w:sz w:val="28"/>
          <w:szCs w:val="28"/>
        </w:rPr>
        <w:lastRenderedPageBreak/>
        <w:t>Сведения о бюджетном обязательстве с приложением копии документа-основания, в форме электронной копии указанного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бюджета.</w:t>
      </w:r>
      <w:proofErr w:type="gramEnd"/>
    </w:p>
    <w:p w:rsidR="00860711" w:rsidRPr="00A273B5" w:rsidRDefault="00356AA6" w:rsidP="0086071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60711" w:rsidRPr="00A273B5">
        <w:rPr>
          <w:sz w:val="28"/>
          <w:szCs w:val="28"/>
        </w:rPr>
        <w:t>. При формировании Сведений о бюджетном обязательстве и Сведений о денежном обязательстве применяются справочники, реестры и классификаторы, используемые в информационной системе, в соответствии с настоящим Порядком.</w:t>
      </w:r>
    </w:p>
    <w:p w:rsidR="00860711" w:rsidRPr="00A273B5" w:rsidRDefault="00860711" w:rsidP="0086071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Лица, имеющие право действовать от имени получателя средств бюджета в соответствии с Порядком, несут персональную ответственность за формирование Сведений о бюджетном обязательстве за их полноту и достоверность, а также за соблюдение установленных Порядком сроков их представления.</w:t>
      </w:r>
    </w:p>
    <w:p w:rsidR="0050398D" w:rsidRDefault="0050398D" w:rsidP="0071312C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71312C" w:rsidRPr="00A273B5" w:rsidRDefault="0071312C" w:rsidP="00777DD7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A273B5">
        <w:rPr>
          <w:b/>
          <w:sz w:val="28"/>
          <w:szCs w:val="28"/>
        </w:rPr>
        <w:t>II. Постановка на учет бюджетных обязательств и внесение в них изменений</w:t>
      </w:r>
    </w:p>
    <w:p w:rsidR="0071312C" w:rsidRPr="00A273B5" w:rsidRDefault="0071312C" w:rsidP="0071312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71312C" w:rsidRPr="00A273B5" w:rsidRDefault="00356AA6" w:rsidP="0071312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bookmarkStart w:id="2" w:name="P61"/>
      <w:bookmarkEnd w:id="2"/>
      <w:r>
        <w:rPr>
          <w:sz w:val="28"/>
          <w:szCs w:val="28"/>
        </w:rPr>
        <w:t>9</w:t>
      </w:r>
      <w:r w:rsidR="0071312C" w:rsidRPr="00A273B5">
        <w:rPr>
          <w:sz w:val="28"/>
          <w:szCs w:val="28"/>
        </w:rPr>
        <w:t xml:space="preserve">. Сведения о бюджетных обязательствах, возникших на основании документов-оснований, предусмотренных </w:t>
      </w:r>
      <w:hyperlink w:anchor="P549" w:history="1">
        <w:r w:rsidR="0071312C" w:rsidRPr="00A273B5">
          <w:rPr>
            <w:sz w:val="28"/>
            <w:szCs w:val="28"/>
          </w:rPr>
          <w:t>пункт</w:t>
        </w:r>
        <w:r w:rsidR="00CD255C">
          <w:rPr>
            <w:sz w:val="28"/>
            <w:szCs w:val="28"/>
          </w:rPr>
          <w:t>ом</w:t>
        </w:r>
        <w:r w:rsidR="0071312C" w:rsidRPr="00A273B5">
          <w:rPr>
            <w:sz w:val="28"/>
            <w:szCs w:val="28"/>
          </w:rPr>
          <w:t xml:space="preserve"> 1</w:t>
        </w:r>
      </w:hyperlink>
      <w:r w:rsidR="0071312C" w:rsidRPr="00A273B5">
        <w:rPr>
          <w:sz w:val="28"/>
          <w:szCs w:val="28"/>
        </w:rPr>
        <w:t xml:space="preserve">  </w:t>
      </w:r>
      <w:hyperlink w:anchor="P555" w:history="1">
        <w:r w:rsidR="0071312C" w:rsidRPr="00A273B5">
          <w:rPr>
            <w:sz w:val="28"/>
            <w:szCs w:val="28"/>
          </w:rPr>
          <w:t>графы 2</w:t>
        </w:r>
      </w:hyperlink>
      <w:r w:rsidR="0071312C" w:rsidRPr="00A273B5">
        <w:rPr>
          <w:sz w:val="28"/>
          <w:szCs w:val="28"/>
        </w:rPr>
        <w:t xml:space="preserve"> Перечня (далее - принимаемые бюджетные обязательства), а также документов-оснований, предусмотренных </w:t>
      </w:r>
      <w:hyperlink w:anchor="P558" w:history="1">
        <w:r w:rsidR="0071312C" w:rsidRPr="00A273B5">
          <w:rPr>
            <w:sz w:val="28"/>
            <w:szCs w:val="28"/>
          </w:rPr>
          <w:t xml:space="preserve">пунктами </w:t>
        </w:r>
      </w:hyperlink>
      <w:r w:rsidR="00CD255C">
        <w:rPr>
          <w:sz w:val="28"/>
          <w:szCs w:val="28"/>
        </w:rPr>
        <w:t>2</w:t>
      </w:r>
      <w:r w:rsidR="0071312C" w:rsidRPr="00A273B5">
        <w:rPr>
          <w:sz w:val="28"/>
          <w:szCs w:val="28"/>
        </w:rPr>
        <w:t xml:space="preserve"> - </w:t>
      </w:r>
      <w:r w:rsidR="00CD255C">
        <w:rPr>
          <w:sz w:val="28"/>
          <w:szCs w:val="28"/>
        </w:rPr>
        <w:t>8</w:t>
      </w:r>
      <w:r w:rsidR="0071312C" w:rsidRPr="00A273B5">
        <w:rPr>
          <w:sz w:val="28"/>
          <w:szCs w:val="28"/>
        </w:rPr>
        <w:t xml:space="preserve"> Перечня (далее - принятые бюджетные обязательства), формируются в соответствии с настоящим Порядком:</w:t>
      </w:r>
    </w:p>
    <w:p w:rsidR="0071312C" w:rsidRPr="00A273B5" w:rsidRDefault="0071312C" w:rsidP="0071312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а) органом Федерального казначейства:</w:t>
      </w:r>
    </w:p>
    <w:p w:rsidR="0071312C" w:rsidRPr="00A273B5" w:rsidRDefault="0071312C" w:rsidP="0071312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в части принятых бюджетных обязательств, возникших на основании документов-оснований, предусмотренных:</w:t>
      </w:r>
    </w:p>
    <w:p w:rsidR="0071312C" w:rsidRPr="00A273B5" w:rsidRDefault="00B35050" w:rsidP="0071312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hyperlink w:anchor="P652" w:history="1">
        <w:r w:rsidR="0071312C" w:rsidRPr="0043069F">
          <w:rPr>
            <w:sz w:val="28"/>
            <w:szCs w:val="28"/>
          </w:rPr>
          <w:t xml:space="preserve">пунктом </w:t>
        </w:r>
        <w:r w:rsidR="00CD255C">
          <w:rPr>
            <w:sz w:val="28"/>
            <w:szCs w:val="28"/>
          </w:rPr>
          <w:t>8</w:t>
        </w:r>
        <w:r w:rsidR="0071312C" w:rsidRPr="00A273B5">
          <w:rPr>
            <w:sz w:val="28"/>
            <w:szCs w:val="28"/>
          </w:rPr>
          <w:t xml:space="preserve"> графы 2</w:t>
        </w:r>
      </w:hyperlink>
      <w:r w:rsidR="0071312C" w:rsidRPr="00A273B5">
        <w:rPr>
          <w:sz w:val="28"/>
          <w:szCs w:val="28"/>
        </w:rPr>
        <w:t xml:space="preserve"> Перечня, одновременно с формированием Сведений о денежном обязательстве по данному бюджетному обязательству в полном объеме в сроки, установленные </w:t>
      </w:r>
      <w:hyperlink w:anchor="P159" w:history="1">
        <w:r w:rsidR="0071312C" w:rsidRPr="00595A16">
          <w:rPr>
            <w:sz w:val="28"/>
            <w:szCs w:val="28"/>
          </w:rPr>
          <w:t>пункт</w:t>
        </w:r>
        <w:r w:rsidR="00C84DE2">
          <w:rPr>
            <w:sz w:val="28"/>
            <w:szCs w:val="28"/>
          </w:rPr>
          <w:t>ом</w:t>
        </w:r>
        <w:r w:rsidR="0071312C" w:rsidRPr="00595A16">
          <w:rPr>
            <w:sz w:val="28"/>
            <w:szCs w:val="28"/>
          </w:rPr>
          <w:t xml:space="preserve"> 2</w:t>
        </w:r>
      </w:hyperlink>
      <w:r w:rsidR="00C84DE2">
        <w:rPr>
          <w:sz w:val="28"/>
          <w:szCs w:val="28"/>
        </w:rPr>
        <w:t>2</w:t>
      </w:r>
      <w:r w:rsidR="0071312C" w:rsidRPr="00A273B5">
        <w:rPr>
          <w:sz w:val="28"/>
          <w:szCs w:val="28"/>
        </w:rPr>
        <w:t xml:space="preserve"> настоящего Порядка;</w:t>
      </w:r>
    </w:p>
    <w:p w:rsidR="0071312C" w:rsidRPr="00A273B5" w:rsidRDefault="0071312C" w:rsidP="0071312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273B5">
        <w:rPr>
          <w:sz w:val="28"/>
          <w:szCs w:val="28"/>
        </w:rPr>
        <w:t xml:space="preserve">Формирование Сведений о бюджетных обязательствах, возникших на основании документов-оснований, предусмотренных </w:t>
      </w:r>
      <w:hyperlink w:anchor="P652" w:history="1">
        <w:r w:rsidRPr="00A273B5">
          <w:rPr>
            <w:sz w:val="28"/>
            <w:szCs w:val="28"/>
          </w:rPr>
          <w:t xml:space="preserve">пунктом </w:t>
        </w:r>
        <w:r w:rsidR="00CD255C">
          <w:rPr>
            <w:sz w:val="28"/>
            <w:szCs w:val="28"/>
          </w:rPr>
          <w:t>8</w:t>
        </w:r>
        <w:r w:rsidRPr="00A273B5">
          <w:rPr>
            <w:sz w:val="28"/>
            <w:szCs w:val="28"/>
          </w:rPr>
          <w:t xml:space="preserve"> графы 2</w:t>
        </w:r>
      </w:hyperlink>
      <w:r w:rsidRPr="00A273B5">
        <w:rPr>
          <w:sz w:val="28"/>
          <w:szCs w:val="28"/>
        </w:rPr>
        <w:t xml:space="preserve"> Перечня, осуществляется органом Федерального казначейства после </w:t>
      </w:r>
      <w:r w:rsidRPr="00A273B5">
        <w:rPr>
          <w:sz w:val="28"/>
          <w:szCs w:val="28"/>
        </w:rPr>
        <w:lastRenderedPageBreak/>
        <w:t>проверки наличия в распоряжении о совершении казначейских платежей (далее - распоряжение), представленном получателем средств бюджета в соответствии с порядком казначейского обслуживания, установленным Федеральным казначейством, типа бюджетного обязательства;</w:t>
      </w:r>
      <w:proofErr w:type="gramEnd"/>
    </w:p>
    <w:p w:rsidR="0050398D" w:rsidRPr="00595A16" w:rsidRDefault="0050398D" w:rsidP="0050398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595A16">
        <w:rPr>
          <w:sz w:val="28"/>
          <w:szCs w:val="28"/>
        </w:rPr>
        <w:t>б) получателем средств бюджета:</w:t>
      </w:r>
    </w:p>
    <w:p w:rsidR="0050398D" w:rsidRPr="00A273B5" w:rsidRDefault="0050398D" w:rsidP="0050398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в части принимаемых бюджетных обязательств, возникших на основании документов-оснований, предусмотренных:</w:t>
      </w:r>
    </w:p>
    <w:p w:rsidR="0050398D" w:rsidRDefault="00B35050" w:rsidP="0050398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hyperlink w:anchor="P549" w:history="1">
        <w:r w:rsidR="0050398D" w:rsidRPr="00A273B5">
          <w:rPr>
            <w:sz w:val="28"/>
            <w:szCs w:val="28"/>
          </w:rPr>
          <w:t>пунктом 1 графы 2</w:t>
        </w:r>
      </w:hyperlink>
      <w:r w:rsidR="0050398D" w:rsidRPr="00A273B5">
        <w:rPr>
          <w:sz w:val="28"/>
          <w:szCs w:val="28"/>
        </w:rPr>
        <w:t xml:space="preserve"> Перечня, - в течение </w:t>
      </w:r>
      <w:r w:rsidR="009A6B58">
        <w:rPr>
          <w:sz w:val="28"/>
          <w:szCs w:val="28"/>
        </w:rPr>
        <w:t>дву</w:t>
      </w:r>
      <w:r w:rsidR="0050398D" w:rsidRPr="00A273B5">
        <w:rPr>
          <w:sz w:val="28"/>
          <w:szCs w:val="28"/>
        </w:rPr>
        <w:t>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документа;</w:t>
      </w:r>
    </w:p>
    <w:p w:rsidR="0050398D" w:rsidRPr="00A273B5" w:rsidRDefault="0050398D" w:rsidP="0050398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в части принятых бюджетных обязательств, возникших на основании документов-оснований, предусмотренных:</w:t>
      </w:r>
    </w:p>
    <w:p w:rsidR="0050398D" w:rsidRPr="00A273B5" w:rsidRDefault="00B35050" w:rsidP="0050398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hyperlink w:anchor="P558" w:history="1">
        <w:r w:rsidR="0050398D" w:rsidRPr="00A273B5">
          <w:rPr>
            <w:sz w:val="28"/>
            <w:szCs w:val="28"/>
          </w:rPr>
          <w:t xml:space="preserve">пунктом </w:t>
        </w:r>
        <w:r w:rsidR="00136620">
          <w:rPr>
            <w:sz w:val="28"/>
            <w:szCs w:val="28"/>
          </w:rPr>
          <w:t>2</w:t>
        </w:r>
        <w:r w:rsidR="0050398D" w:rsidRPr="00A273B5">
          <w:rPr>
            <w:sz w:val="28"/>
            <w:szCs w:val="28"/>
          </w:rPr>
          <w:t xml:space="preserve"> графы 2</w:t>
        </w:r>
      </w:hyperlink>
      <w:r w:rsidR="0050398D" w:rsidRPr="00A273B5">
        <w:rPr>
          <w:sz w:val="28"/>
          <w:szCs w:val="28"/>
        </w:rPr>
        <w:t xml:space="preserve"> Перечня, не позднее </w:t>
      </w:r>
      <w:r w:rsidR="009F725C">
        <w:rPr>
          <w:sz w:val="28"/>
          <w:szCs w:val="28"/>
        </w:rPr>
        <w:t>трех</w:t>
      </w:r>
      <w:r w:rsidR="0050398D" w:rsidRPr="00A273B5">
        <w:rPr>
          <w:sz w:val="28"/>
          <w:szCs w:val="28"/>
        </w:rPr>
        <w:t xml:space="preserve"> рабочих дней, следующих за днем заключения </w:t>
      </w:r>
      <w:r w:rsidR="009F725C">
        <w:rPr>
          <w:sz w:val="28"/>
          <w:szCs w:val="28"/>
        </w:rPr>
        <w:t>муниципального</w:t>
      </w:r>
      <w:r w:rsidR="0050398D" w:rsidRPr="00A273B5">
        <w:rPr>
          <w:sz w:val="28"/>
          <w:szCs w:val="28"/>
        </w:rPr>
        <w:t xml:space="preserve"> контракта, договора, указанных в данном пункте </w:t>
      </w:r>
      <w:hyperlink w:anchor="P546" w:history="1">
        <w:r w:rsidR="0050398D" w:rsidRPr="00A273B5">
          <w:rPr>
            <w:sz w:val="28"/>
            <w:szCs w:val="28"/>
          </w:rPr>
          <w:t>графы 2</w:t>
        </w:r>
      </w:hyperlink>
      <w:r w:rsidR="0050398D" w:rsidRPr="00A273B5">
        <w:rPr>
          <w:sz w:val="28"/>
          <w:szCs w:val="28"/>
        </w:rPr>
        <w:t xml:space="preserve"> Перечня;</w:t>
      </w:r>
    </w:p>
    <w:p w:rsidR="0050398D" w:rsidRPr="00A273B5" w:rsidRDefault="00B35050" w:rsidP="0050398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hyperlink w:anchor="P571" w:history="1">
        <w:r w:rsidR="0050398D" w:rsidRPr="00A273B5">
          <w:rPr>
            <w:sz w:val="28"/>
            <w:szCs w:val="28"/>
          </w:rPr>
          <w:t xml:space="preserve">пунктом </w:t>
        </w:r>
        <w:r w:rsidR="00136620">
          <w:rPr>
            <w:sz w:val="28"/>
            <w:szCs w:val="28"/>
          </w:rPr>
          <w:t>3</w:t>
        </w:r>
        <w:r w:rsidR="0050398D" w:rsidRPr="00A273B5">
          <w:rPr>
            <w:sz w:val="28"/>
            <w:szCs w:val="28"/>
          </w:rPr>
          <w:t xml:space="preserve"> графы 2</w:t>
        </w:r>
      </w:hyperlink>
      <w:r w:rsidR="0050398D" w:rsidRPr="00A273B5">
        <w:rPr>
          <w:sz w:val="28"/>
          <w:szCs w:val="28"/>
        </w:rPr>
        <w:t xml:space="preserve"> Перечня - не позднее </w:t>
      </w:r>
      <w:r w:rsidR="009F725C">
        <w:rPr>
          <w:sz w:val="28"/>
          <w:szCs w:val="28"/>
        </w:rPr>
        <w:t>трех</w:t>
      </w:r>
      <w:r w:rsidR="0050398D" w:rsidRPr="00A273B5">
        <w:rPr>
          <w:sz w:val="28"/>
          <w:szCs w:val="28"/>
        </w:rPr>
        <w:t xml:space="preserve"> рабочих дней, следующих за днем заключения </w:t>
      </w:r>
      <w:r w:rsidR="009F725C">
        <w:rPr>
          <w:sz w:val="28"/>
          <w:szCs w:val="28"/>
        </w:rPr>
        <w:t>муниципального</w:t>
      </w:r>
      <w:r w:rsidR="0050398D" w:rsidRPr="00A273B5">
        <w:rPr>
          <w:sz w:val="28"/>
          <w:szCs w:val="28"/>
        </w:rPr>
        <w:t xml:space="preserve"> контракта, договора, указанных в </w:t>
      </w:r>
      <w:r w:rsidR="00363F22" w:rsidRPr="00A273B5">
        <w:rPr>
          <w:sz w:val="28"/>
          <w:szCs w:val="28"/>
        </w:rPr>
        <w:t xml:space="preserve">данном пункте </w:t>
      </w:r>
      <w:hyperlink w:anchor="P546" w:history="1">
        <w:r w:rsidR="0050398D" w:rsidRPr="00A273B5">
          <w:rPr>
            <w:sz w:val="28"/>
            <w:szCs w:val="28"/>
          </w:rPr>
          <w:t>графы 2</w:t>
        </w:r>
      </w:hyperlink>
      <w:r w:rsidR="0050398D" w:rsidRPr="00A273B5">
        <w:rPr>
          <w:sz w:val="28"/>
          <w:szCs w:val="28"/>
        </w:rPr>
        <w:t xml:space="preserve"> Перечня;</w:t>
      </w:r>
    </w:p>
    <w:p w:rsidR="0050398D" w:rsidRPr="00A273B5" w:rsidRDefault="0050398D" w:rsidP="0050398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пункт</w:t>
      </w:r>
      <w:r w:rsidR="00EA2256">
        <w:rPr>
          <w:sz w:val="28"/>
          <w:szCs w:val="28"/>
        </w:rPr>
        <w:t xml:space="preserve">ом </w:t>
      </w:r>
      <w:r w:rsidR="00136620">
        <w:rPr>
          <w:sz w:val="28"/>
          <w:szCs w:val="28"/>
        </w:rPr>
        <w:t>4</w:t>
      </w:r>
      <w:r w:rsidR="00EA2256">
        <w:rPr>
          <w:sz w:val="28"/>
          <w:szCs w:val="28"/>
        </w:rPr>
        <w:t xml:space="preserve"> </w:t>
      </w:r>
      <w:r w:rsidRPr="00A273B5">
        <w:rPr>
          <w:sz w:val="28"/>
          <w:szCs w:val="28"/>
        </w:rPr>
        <w:t xml:space="preserve"> графы 2 Перечня, -  не позднее </w:t>
      </w:r>
      <w:r w:rsidR="00363F22">
        <w:rPr>
          <w:sz w:val="28"/>
          <w:szCs w:val="28"/>
        </w:rPr>
        <w:t>трех</w:t>
      </w:r>
      <w:r w:rsidRPr="00A273B5">
        <w:rPr>
          <w:sz w:val="28"/>
          <w:szCs w:val="28"/>
        </w:rPr>
        <w:t xml:space="preserve"> рабочих дней со дня со дня заключения договора (соглашения) о предоставлении субсидии или бюджетных инвестиций юридическому лицу, указанных в </w:t>
      </w:r>
      <w:r w:rsidR="00363F22" w:rsidRPr="00A273B5">
        <w:rPr>
          <w:sz w:val="28"/>
          <w:szCs w:val="28"/>
        </w:rPr>
        <w:t xml:space="preserve">данном пункте </w:t>
      </w:r>
      <w:r w:rsidRPr="00A273B5">
        <w:rPr>
          <w:sz w:val="28"/>
          <w:szCs w:val="28"/>
        </w:rPr>
        <w:t>графы 2 Перечня;</w:t>
      </w:r>
    </w:p>
    <w:p w:rsidR="0050398D" w:rsidRPr="00A273B5" w:rsidRDefault="0050398D" w:rsidP="0050398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пункт</w:t>
      </w:r>
      <w:r w:rsidR="00363F22">
        <w:rPr>
          <w:sz w:val="28"/>
          <w:szCs w:val="28"/>
        </w:rPr>
        <w:t>ом</w:t>
      </w:r>
      <w:r w:rsidRPr="00A273B5">
        <w:rPr>
          <w:sz w:val="28"/>
          <w:szCs w:val="28"/>
        </w:rPr>
        <w:t xml:space="preserve"> </w:t>
      </w:r>
      <w:r w:rsidR="00136620">
        <w:rPr>
          <w:sz w:val="28"/>
          <w:szCs w:val="28"/>
        </w:rPr>
        <w:t>5</w:t>
      </w:r>
      <w:r w:rsidRPr="00A273B5">
        <w:rPr>
          <w:sz w:val="28"/>
          <w:szCs w:val="28"/>
        </w:rPr>
        <w:t xml:space="preserve"> графы 2 Перечня, -  не позднее </w:t>
      </w:r>
      <w:r w:rsidR="00363F22">
        <w:rPr>
          <w:sz w:val="28"/>
          <w:szCs w:val="28"/>
        </w:rPr>
        <w:t>трех</w:t>
      </w:r>
      <w:r w:rsidRPr="00A273B5">
        <w:rPr>
          <w:sz w:val="28"/>
          <w:szCs w:val="28"/>
        </w:rPr>
        <w:t xml:space="preserve"> рабочих дней со дня доведения в установленном порядке соответствующих лимитов бюджетных обязательств на принятие и исполнение получателем средств бюджета бюджетных обязательств, возникших на основании соответственно нормативного правового акта о предоставлении субсидии юридическому лицу, указанных в </w:t>
      </w:r>
      <w:r w:rsidR="00363F22" w:rsidRPr="00A273B5">
        <w:rPr>
          <w:sz w:val="28"/>
          <w:szCs w:val="28"/>
        </w:rPr>
        <w:t xml:space="preserve">данном пункте </w:t>
      </w:r>
      <w:r w:rsidRPr="00A273B5">
        <w:rPr>
          <w:sz w:val="28"/>
          <w:szCs w:val="28"/>
        </w:rPr>
        <w:t>графы 2 Перечня;</w:t>
      </w:r>
    </w:p>
    <w:p w:rsidR="0050398D" w:rsidRPr="00A273B5" w:rsidRDefault="00B35050" w:rsidP="0050398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hyperlink w:anchor="P639" w:history="1">
        <w:proofErr w:type="gramStart"/>
        <w:r w:rsidR="0050398D" w:rsidRPr="00A273B5">
          <w:rPr>
            <w:sz w:val="28"/>
            <w:szCs w:val="28"/>
          </w:rPr>
          <w:t xml:space="preserve">пунктами </w:t>
        </w:r>
      </w:hyperlink>
      <w:r w:rsidR="006D52E3">
        <w:rPr>
          <w:sz w:val="28"/>
          <w:szCs w:val="28"/>
        </w:rPr>
        <w:t>6</w:t>
      </w:r>
      <w:r w:rsidR="0050398D" w:rsidRPr="00A273B5">
        <w:rPr>
          <w:sz w:val="28"/>
          <w:szCs w:val="28"/>
        </w:rPr>
        <w:t xml:space="preserve"> - </w:t>
      </w:r>
      <w:r w:rsidR="006D52E3">
        <w:rPr>
          <w:sz w:val="28"/>
          <w:szCs w:val="28"/>
        </w:rPr>
        <w:t>7</w:t>
      </w:r>
      <w:r w:rsidR="0050398D" w:rsidRPr="00A273B5">
        <w:rPr>
          <w:sz w:val="28"/>
          <w:szCs w:val="28"/>
        </w:rPr>
        <w:t xml:space="preserve"> Перечня в срок, установленный бюджетным законодательством Российской Федерации для представления в </w:t>
      </w:r>
      <w:r w:rsidR="0050398D" w:rsidRPr="00A273B5">
        <w:rPr>
          <w:sz w:val="28"/>
          <w:szCs w:val="28"/>
        </w:rPr>
        <w:lastRenderedPageBreak/>
        <w:t>установленном порядке получателем средств бюджета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 по исполнению исполнительного документа, решения налогового органа о взыскании налога, сбора, страхового взноса, пеней и штрафов, предусматривающее обращение взыскания на средства бюджетов</w:t>
      </w:r>
      <w:proofErr w:type="gramEnd"/>
      <w:r w:rsidR="0050398D" w:rsidRPr="00A273B5">
        <w:rPr>
          <w:sz w:val="28"/>
          <w:szCs w:val="28"/>
        </w:rPr>
        <w:t xml:space="preserve"> бюджетной системы Российской Федерации  (дал</w:t>
      </w:r>
      <w:r w:rsidR="00595A16">
        <w:rPr>
          <w:sz w:val="28"/>
          <w:szCs w:val="28"/>
        </w:rPr>
        <w:t>ее - решение налогового органа).</w:t>
      </w:r>
    </w:p>
    <w:p w:rsidR="009861E3" w:rsidRPr="00A273B5" w:rsidRDefault="00356AA6" w:rsidP="009861E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861E3" w:rsidRPr="00A273B5">
        <w:rPr>
          <w:sz w:val="28"/>
          <w:szCs w:val="28"/>
        </w:rPr>
        <w:t xml:space="preserve">. Для внесения изменений в поставленное на учет бюджетное обязательство формируются Сведения о бюджетном обязательстве в соответствии с положениями </w:t>
      </w:r>
      <w:hyperlink w:anchor="P61" w:history="1">
        <w:r w:rsidR="009861E3" w:rsidRPr="00A273B5">
          <w:rPr>
            <w:sz w:val="28"/>
            <w:szCs w:val="28"/>
          </w:rPr>
          <w:t xml:space="preserve">пункта </w:t>
        </w:r>
      </w:hyperlink>
      <w:r w:rsidR="00C84DE2">
        <w:rPr>
          <w:sz w:val="28"/>
          <w:szCs w:val="28"/>
        </w:rPr>
        <w:t>9</w:t>
      </w:r>
      <w:r w:rsidR="009861E3" w:rsidRPr="00A273B5">
        <w:rPr>
          <w:sz w:val="28"/>
          <w:szCs w:val="28"/>
        </w:rPr>
        <w:t xml:space="preserve"> настоящего Порядка с указанием учетного номера бюджетного обязательства, в которое вносится изменение.</w:t>
      </w:r>
    </w:p>
    <w:p w:rsidR="009861E3" w:rsidRPr="00A273B5" w:rsidRDefault="009861E3" w:rsidP="009861E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1</w:t>
      </w:r>
      <w:r w:rsidR="00356AA6">
        <w:rPr>
          <w:sz w:val="28"/>
          <w:szCs w:val="28"/>
        </w:rPr>
        <w:t>1</w:t>
      </w:r>
      <w:r w:rsidRPr="00A273B5">
        <w:rPr>
          <w:sz w:val="28"/>
          <w:szCs w:val="28"/>
        </w:rPr>
        <w:t>. В случае внесения изменений в бюджетное обязательство без внесения изменений в документ-основание, а также в связи с внесением изменений в документ-основание, содержащийся в информационных системах, указанный документ-основание в орган Федерального казначейства повторно не представляется.</w:t>
      </w:r>
    </w:p>
    <w:p w:rsidR="009861E3" w:rsidRPr="00A273B5" w:rsidRDefault="009861E3" w:rsidP="009861E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273B5">
        <w:rPr>
          <w:sz w:val="28"/>
          <w:szCs w:val="28"/>
        </w:rPr>
        <w:t>В случае внесения изменений в бюджетное обязательство в связи с внесением изменений в документ-основание</w:t>
      </w:r>
      <w:proofErr w:type="gramEnd"/>
      <w:r w:rsidRPr="00A273B5">
        <w:rPr>
          <w:sz w:val="28"/>
          <w:szCs w:val="28"/>
        </w:rPr>
        <w:t>, документ, предусматривающий внесение изменений в документ-основание, отсутствующий в информационной системе, направляется получателем средств бюджета в орган Федерального казначейства одновременно с формированием Сведений о бюджетном обязательстве.</w:t>
      </w:r>
    </w:p>
    <w:p w:rsidR="009861E3" w:rsidRPr="00A273B5" w:rsidRDefault="009861E3" w:rsidP="009861E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1</w:t>
      </w:r>
      <w:r w:rsidR="00356AA6">
        <w:rPr>
          <w:sz w:val="28"/>
          <w:szCs w:val="28"/>
        </w:rPr>
        <w:t>2</w:t>
      </w:r>
      <w:r w:rsidRPr="00A273B5">
        <w:rPr>
          <w:sz w:val="28"/>
          <w:szCs w:val="28"/>
        </w:rPr>
        <w:t>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средств бюджета, орган Федерального казначейства в течение двух рабочих дней со дня, следующего за днем поступления Сведений о бюджетном обязательстве, осуществляет их проверку по следующим направлениям:</w:t>
      </w:r>
    </w:p>
    <w:p w:rsidR="009861E3" w:rsidRPr="00A273B5" w:rsidRDefault="009861E3" w:rsidP="009861E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bookmarkStart w:id="3" w:name="P96"/>
      <w:bookmarkEnd w:id="3"/>
      <w:r w:rsidRPr="00A273B5">
        <w:rPr>
          <w:sz w:val="28"/>
          <w:szCs w:val="28"/>
        </w:rPr>
        <w:t xml:space="preserve">соответствие информации о бюджетном обязательстве, указанной в Сведениях о бюджетном обязательстве, документам-основаниям, </w:t>
      </w:r>
      <w:r w:rsidRPr="00A273B5">
        <w:rPr>
          <w:sz w:val="28"/>
          <w:szCs w:val="28"/>
        </w:rPr>
        <w:lastRenderedPageBreak/>
        <w:t>подлежащим представлению получателями средств бюджета в органы Федерального казначейства для постановки на учет бюджетных обязательств в соответствии с настоящим Порядком или включению в реестр контрактов;</w:t>
      </w:r>
    </w:p>
    <w:p w:rsidR="009861E3" w:rsidRPr="00A273B5" w:rsidRDefault="009861E3" w:rsidP="009861E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bookmarkStart w:id="4" w:name="P100"/>
      <w:bookmarkEnd w:id="4"/>
      <w:r w:rsidRPr="00A273B5">
        <w:rPr>
          <w:sz w:val="28"/>
          <w:szCs w:val="28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w:anchor="P261" w:history="1">
        <w:r w:rsidRPr="00A273B5">
          <w:rPr>
            <w:sz w:val="28"/>
            <w:szCs w:val="28"/>
          </w:rPr>
          <w:t>приложением № 1</w:t>
        </w:r>
      </w:hyperlink>
      <w:r w:rsidRPr="00A273B5">
        <w:rPr>
          <w:sz w:val="28"/>
          <w:szCs w:val="28"/>
        </w:rPr>
        <w:t xml:space="preserve"> к настоящему Порядку;</w:t>
      </w:r>
    </w:p>
    <w:p w:rsidR="009861E3" w:rsidRPr="00A273B5" w:rsidRDefault="009861E3" w:rsidP="009861E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bookmarkStart w:id="5" w:name="P101"/>
      <w:bookmarkEnd w:id="5"/>
      <w:proofErr w:type="spellStart"/>
      <w:r w:rsidRPr="00A273B5">
        <w:rPr>
          <w:sz w:val="28"/>
          <w:szCs w:val="28"/>
        </w:rPr>
        <w:t>непревышение</w:t>
      </w:r>
      <w:proofErr w:type="spellEnd"/>
      <w:r w:rsidRPr="00A273B5">
        <w:rPr>
          <w:sz w:val="28"/>
          <w:szCs w:val="28"/>
        </w:rPr>
        <w:t xml:space="preserve"> суммы бюджетного обязательства по соответствующим кодам классификации расходов бюджета над суммой неиспользованных лимитов бюджетных обязательств (бюджетных ассигнований на исполнение публичных нормативных обязательств), отраженных на соответствующем лицевом счете получателя</w:t>
      </w:r>
      <w:r w:rsidRPr="00A273B5">
        <w:t xml:space="preserve"> </w:t>
      </w:r>
      <w:r w:rsidRPr="00A273B5">
        <w:rPr>
          <w:sz w:val="28"/>
          <w:szCs w:val="28"/>
        </w:rPr>
        <w:t>средств бюджета;</w:t>
      </w:r>
    </w:p>
    <w:p w:rsidR="009861E3" w:rsidRPr="00A273B5" w:rsidRDefault="009861E3" w:rsidP="009861E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bookmarkStart w:id="6" w:name="P102"/>
      <w:bookmarkEnd w:id="6"/>
      <w:r w:rsidRPr="00A273B5">
        <w:rPr>
          <w:sz w:val="28"/>
          <w:szCs w:val="28"/>
        </w:rPr>
        <w:t xml:space="preserve">соответствие предмета бюджетного обязательства, указанного в Сведениях о бюджетном обязательстве, документе-основании, коду вида (кодам видов) расходов классификации расходов </w:t>
      </w:r>
      <w:r w:rsidR="000D0CF3">
        <w:rPr>
          <w:sz w:val="28"/>
          <w:szCs w:val="28"/>
        </w:rPr>
        <w:t>местн</w:t>
      </w:r>
      <w:r w:rsidRPr="00A273B5">
        <w:rPr>
          <w:sz w:val="28"/>
          <w:szCs w:val="28"/>
        </w:rPr>
        <w:t>ого бюджета, указанному в Сведениях о бюджетном обязательстве, документе-основании.</w:t>
      </w:r>
    </w:p>
    <w:p w:rsidR="001F736C" w:rsidRPr="00A273B5" w:rsidRDefault="001F736C" w:rsidP="001F736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1</w:t>
      </w:r>
      <w:r w:rsidR="00356AA6">
        <w:rPr>
          <w:sz w:val="28"/>
          <w:szCs w:val="28"/>
        </w:rPr>
        <w:t>3</w:t>
      </w:r>
      <w:r w:rsidRPr="00A273B5">
        <w:rPr>
          <w:sz w:val="28"/>
          <w:szCs w:val="28"/>
        </w:rPr>
        <w:t xml:space="preserve">. При проверке Сведений о бюджетном обязательстве по документу-основанию, заключенному (принятому) в целях осуществления капитальных вложений в объекты капитального строительства или объекты недвижимого имущества органом Федерального казначейства осуществляется проверка, предусмотренная </w:t>
      </w:r>
      <w:hyperlink w:anchor="P95" w:history="1">
        <w:r w:rsidRPr="00A273B5">
          <w:rPr>
            <w:sz w:val="28"/>
            <w:szCs w:val="28"/>
          </w:rPr>
          <w:t>пунктом 1</w:t>
        </w:r>
      </w:hyperlink>
      <w:r w:rsidR="00C84DE2">
        <w:rPr>
          <w:sz w:val="28"/>
          <w:szCs w:val="28"/>
        </w:rPr>
        <w:t>2</w:t>
      </w:r>
      <w:r w:rsidRPr="00A273B5">
        <w:rPr>
          <w:sz w:val="28"/>
          <w:szCs w:val="28"/>
        </w:rPr>
        <w:t xml:space="preserve"> настоящего Порядка:</w:t>
      </w:r>
    </w:p>
    <w:p w:rsidR="001F736C" w:rsidRPr="00A273B5" w:rsidRDefault="001F736C" w:rsidP="001F736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по каждому уникальному коду объекта капитального строительства или объекта недвижимого имущества, отраженному на соответствующем лицевом счете получателя средств бюджета.</w:t>
      </w:r>
    </w:p>
    <w:p w:rsidR="001F736C" w:rsidRPr="00A273B5" w:rsidRDefault="001F736C" w:rsidP="001F736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  <w:szCs w:val="24"/>
        </w:rPr>
      </w:pPr>
      <w:bookmarkStart w:id="7" w:name="P113"/>
      <w:bookmarkEnd w:id="7"/>
      <w:r w:rsidRPr="00A273B5">
        <w:rPr>
          <w:sz w:val="28"/>
          <w:szCs w:val="28"/>
        </w:rPr>
        <w:t>1</w:t>
      </w:r>
      <w:r w:rsidR="00356AA6">
        <w:rPr>
          <w:sz w:val="28"/>
          <w:szCs w:val="28"/>
        </w:rPr>
        <w:t>4</w:t>
      </w:r>
      <w:r w:rsidRPr="00A273B5">
        <w:rPr>
          <w:sz w:val="28"/>
          <w:szCs w:val="28"/>
        </w:rPr>
        <w:t xml:space="preserve">. </w:t>
      </w:r>
      <w:proofErr w:type="gramStart"/>
      <w:r w:rsidRPr="00A273B5">
        <w:rPr>
          <w:sz w:val="28"/>
          <w:szCs w:val="28"/>
        </w:rPr>
        <w:t xml:space="preserve">В случае положительного результата проверки, предусмотренной </w:t>
      </w:r>
      <w:hyperlink w:anchor="P95" w:history="1">
        <w:r w:rsidRPr="00A273B5">
          <w:rPr>
            <w:sz w:val="28"/>
            <w:szCs w:val="28"/>
          </w:rPr>
          <w:t>пунктами 1</w:t>
        </w:r>
      </w:hyperlink>
      <w:r w:rsidR="00C84DE2">
        <w:rPr>
          <w:sz w:val="28"/>
          <w:szCs w:val="28"/>
        </w:rPr>
        <w:t>2</w:t>
      </w:r>
      <w:r w:rsidRPr="00A273B5">
        <w:rPr>
          <w:sz w:val="28"/>
          <w:szCs w:val="28"/>
        </w:rPr>
        <w:t xml:space="preserve"> - </w:t>
      </w:r>
      <w:hyperlink w:anchor="P113" w:history="1">
        <w:r w:rsidRPr="00A273B5">
          <w:rPr>
            <w:sz w:val="28"/>
            <w:szCs w:val="28"/>
          </w:rPr>
          <w:t>1</w:t>
        </w:r>
      </w:hyperlink>
      <w:r w:rsidR="00C84DE2">
        <w:rPr>
          <w:sz w:val="28"/>
          <w:szCs w:val="28"/>
        </w:rPr>
        <w:t>3</w:t>
      </w:r>
      <w:r w:rsidRPr="00A273B5">
        <w:rPr>
          <w:sz w:val="28"/>
          <w:szCs w:val="28"/>
        </w:rPr>
        <w:t xml:space="preserve"> настоящего Порядка, орган Федерального казначейства присваивает учетный номер бюджетному обязательству (вносит изменения в бюджетное обязательство) в течение срока, указанного в </w:t>
      </w:r>
      <w:hyperlink w:anchor="P95" w:history="1">
        <w:r w:rsidRPr="00A273B5">
          <w:rPr>
            <w:sz w:val="28"/>
            <w:szCs w:val="28"/>
          </w:rPr>
          <w:t>абзаце первом пункта 1</w:t>
        </w:r>
      </w:hyperlink>
      <w:r w:rsidR="00C84DE2">
        <w:rPr>
          <w:sz w:val="28"/>
          <w:szCs w:val="28"/>
        </w:rPr>
        <w:t>2</w:t>
      </w:r>
      <w:r w:rsidRPr="00A273B5">
        <w:rPr>
          <w:sz w:val="28"/>
          <w:szCs w:val="28"/>
        </w:rPr>
        <w:t xml:space="preserve"> настоящего Порядка, и направляет получателю средств бюджета извещение о постановке на учет (изменении) бюджетного обязательства, с указанием реквизитов, установленных в </w:t>
      </w:r>
      <w:hyperlink w:anchor="P1341" w:history="1">
        <w:r w:rsidRPr="00A273B5">
          <w:rPr>
            <w:sz w:val="28"/>
            <w:szCs w:val="28"/>
          </w:rPr>
          <w:t>Приложении № 12</w:t>
        </w:r>
      </w:hyperlink>
      <w:r w:rsidRPr="00A273B5">
        <w:rPr>
          <w:sz w:val="28"/>
          <w:szCs w:val="28"/>
        </w:rPr>
        <w:t xml:space="preserve"> к Порядку</w:t>
      </w:r>
      <w:proofErr w:type="gramEnd"/>
      <w:r w:rsidRPr="00A273B5">
        <w:rPr>
          <w:sz w:val="28"/>
          <w:szCs w:val="28"/>
        </w:rPr>
        <w:t xml:space="preserve"> учета </w:t>
      </w:r>
      <w:r w:rsidRPr="00A273B5">
        <w:rPr>
          <w:sz w:val="28"/>
          <w:szCs w:val="28"/>
        </w:rPr>
        <w:lastRenderedPageBreak/>
        <w:t xml:space="preserve">бюджетных и денежных обязательств получателей средств </w:t>
      </w:r>
      <w:r>
        <w:rPr>
          <w:sz w:val="28"/>
          <w:szCs w:val="28"/>
        </w:rPr>
        <w:t>мест</w:t>
      </w:r>
      <w:r w:rsidRPr="00A273B5">
        <w:rPr>
          <w:sz w:val="28"/>
          <w:szCs w:val="28"/>
        </w:rPr>
        <w:t xml:space="preserve">ного бюджета территориальными органами Федерального казначейства, </w:t>
      </w:r>
      <w:proofErr w:type="gramStart"/>
      <w:r w:rsidRPr="00A273B5">
        <w:rPr>
          <w:sz w:val="28"/>
          <w:szCs w:val="28"/>
        </w:rPr>
        <w:t>утвержденному</w:t>
      </w:r>
      <w:proofErr w:type="gramEnd"/>
      <w:r w:rsidRPr="00A273B5">
        <w:rPr>
          <w:sz w:val="28"/>
          <w:szCs w:val="28"/>
        </w:rPr>
        <w:t xml:space="preserve"> приказом Министерства финансов Российской Федерации от 30.10.2020 № 258н «Об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казначейства» (далее соответственно - Порядок № 258н, Извещение о бюджетном обязательстве).</w:t>
      </w:r>
    </w:p>
    <w:p w:rsidR="001F736C" w:rsidRPr="00A273B5" w:rsidRDefault="001F736C" w:rsidP="001F736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Извещение о бюджетном обязательстве направляется органом Федерального казначейства получателю средств бюджета:</w:t>
      </w:r>
    </w:p>
    <w:p w:rsidR="001F736C" w:rsidRPr="00A273B5" w:rsidRDefault="001F736C" w:rsidP="001F736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в форме электронного документа, подписанного электронной подписью уполномоченного лица органа Федерального казначейства, - в отношении Сведений о бюджетном обязательстве, представленных в форме электронного документа.</w:t>
      </w:r>
    </w:p>
    <w:p w:rsidR="001F736C" w:rsidRPr="00A273B5" w:rsidRDefault="001F736C" w:rsidP="001F736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 xml:space="preserve">Учетный номер бюджетного обязательства </w:t>
      </w:r>
      <w:proofErr w:type="gramStart"/>
      <w:r w:rsidRPr="00A273B5">
        <w:rPr>
          <w:sz w:val="28"/>
          <w:szCs w:val="28"/>
        </w:rPr>
        <w:t>является уникальным и не подлежит</w:t>
      </w:r>
      <w:proofErr w:type="gramEnd"/>
      <w:r w:rsidRPr="00A273B5">
        <w:rPr>
          <w:sz w:val="28"/>
          <w:szCs w:val="28"/>
        </w:rPr>
        <w:t xml:space="preserve"> изменению, в том числе при изменении отдельных реквизитов бюджетного обязательства.</w:t>
      </w:r>
    </w:p>
    <w:p w:rsidR="001F736C" w:rsidRPr="00A273B5" w:rsidRDefault="001F736C" w:rsidP="001F736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Учетный номер бюджетного обязательства имеет следующую структуру, состоящую из девятнадцати разрядов:</w:t>
      </w:r>
    </w:p>
    <w:p w:rsidR="001F736C" w:rsidRPr="00A273B5" w:rsidRDefault="001F736C" w:rsidP="001F736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с 1 по 8 разряд - код получателя средств бюджета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установлен Министерством финансов Российской Федерации;</w:t>
      </w:r>
    </w:p>
    <w:p w:rsidR="001F736C" w:rsidRPr="00A273B5" w:rsidRDefault="001F736C" w:rsidP="001F736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9 и 10 разряды - последние две цифры года, в котором бюджетное обязательство поставлено на учет;</w:t>
      </w:r>
    </w:p>
    <w:p w:rsidR="001F736C" w:rsidRPr="00A273B5" w:rsidRDefault="001F736C" w:rsidP="001F736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с 11 по 19 разряд - номер бюджетного обязательства, присваиваемый органом Федерального казначейства в рамках одного календарного года.</w:t>
      </w:r>
    </w:p>
    <w:p w:rsidR="00294803" w:rsidRPr="00A273B5" w:rsidRDefault="00294803" w:rsidP="0029480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1</w:t>
      </w:r>
      <w:r w:rsidR="00356AA6">
        <w:rPr>
          <w:sz w:val="28"/>
          <w:szCs w:val="28"/>
        </w:rPr>
        <w:t>5</w:t>
      </w:r>
      <w:r w:rsidRPr="00A273B5">
        <w:rPr>
          <w:sz w:val="28"/>
          <w:szCs w:val="28"/>
        </w:rPr>
        <w:t xml:space="preserve">. Одно поставленное на учет бюджетное обязательство может содержать несколько кодов классификации расходов </w:t>
      </w:r>
      <w:r>
        <w:rPr>
          <w:sz w:val="28"/>
          <w:szCs w:val="28"/>
        </w:rPr>
        <w:t>местн</w:t>
      </w:r>
      <w:r w:rsidRPr="00A273B5">
        <w:rPr>
          <w:sz w:val="28"/>
          <w:szCs w:val="28"/>
        </w:rPr>
        <w:t>ого бюджета и уникальных кодов объектов капитального строительства или объектов недвижимого имущества (при наличии).</w:t>
      </w:r>
    </w:p>
    <w:p w:rsidR="00294803" w:rsidRPr="00A273B5" w:rsidRDefault="00294803" w:rsidP="0029480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bookmarkStart w:id="8" w:name="P128"/>
      <w:bookmarkEnd w:id="8"/>
      <w:r w:rsidRPr="00A273B5">
        <w:rPr>
          <w:sz w:val="28"/>
          <w:szCs w:val="28"/>
        </w:rPr>
        <w:t>1</w:t>
      </w:r>
      <w:r w:rsidR="00356AA6">
        <w:rPr>
          <w:sz w:val="28"/>
          <w:szCs w:val="28"/>
        </w:rPr>
        <w:t>6</w:t>
      </w:r>
      <w:r w:rsidRPr="00A273B5">
        <w:rPr>
          <w:sz w:val="28"/>
          <w:szCs w:val="28"/>
        </w:rPr>
        <w:t xml:space="preserve">. </w:t>
      </w:r>
      <w:proofErr w:type="gramStart"/>
      <w:r w:rsidRPr="00A273B5">
        <w:rPr>
          <w:sz w:val="28"/>
          <w:szCs w:val="28"/>
        </w:rPr>
        <w:t xml:space="preserve">В случае отрицательного результата проверки Сведений о </w:t>
      </w:r>
      <w:r w:rsidRPr="00A273B5">
        <w:rPr>
          <w:sz w:val="28"/>
          <w:szCs w:val="28"/>
        </w:rPr>
        <w:lastRenderedPageBreak/>
        <w:t xml:space="preserve">бюджетном обязательстве на соответствие положениям, предусмотренным </w:t>
      </w:r>
      <w:hyperlink w:anchor="P96" w:history="1">
        <w:r w:rsidRPr="00A273B5">
          <w:rPr>
            <w:sz w:val="28"/>
            <w:szCs w:val="28"/>
          </w:rPr>
          <w:t>абзацами вторым</w:t>
        </w:r>
      </w:hyperlink>
      <w:r w:rsidRPr="00A273B5">
        <w:rPr>
          <w:sz w:val="28"/>
          <w:szCs w:val="28"/>
        </w:rPr>
        <w:t xml:space="preserve"> и </w:t>
      </w:r>
      <w:hyperlink w:anchor="P102" w:history="1">
        <w:r w:rsidRPr="00A273B5">
          <w:rPr>
            <w:sz w:val="28"/>
            <w:szCs w:val="28"/>
          </w:rPr>
          <w:t>пятым пункта 1</w:t>
        </w:r>
      </w:hyperlink>
      <w:r w:rsidR="00C84DE2">
        <w:rPr>
          <w:sz w:val="28"/>
          <w:szCs w:val="28"/>
        </w:rPr>
        <w:t>2</w:t>
      </w:r>
      <w:r w:rsidRPr="00A273B5">
        <w:rPr>
          <w:sz w:val="28"/>
          <w:szCs w:val="28"/>
        </w:rPr>
        <w:t xml:space="preserve">, </w:t>
      </w:r>
      <w:hyperlink w:anchor="P105" w:history="1">
        <w:r w:rsidRPr="00A273B5">
          <w:rPr>
            <w:sz w:val="28"/>
            <w:szCs w:val="28"/>
          </w:rPr>
          <w:t>пункта 1</w:t>
        </w:r>
      </w:hyperlink>
      <w:r w:rsidR="00C84DE2">
        <w:rPr>
          <w:sz w:val="28"/>
          <w:szCs w:val="28"/>
        </w:rPr>
        <w:t>3</w:t>
      </w:r>
      <w:r w:rsidRPr="00A273B5">
        <w:rPr>
          <w:sz w:val="28"/>
          <w:szCs w:val="28"/>
        </w:rPr>
        <w:t xml:space="preserve"> настоящего Порядка, орган Федерального казначейства в срок, установленный </w:t>
      </w:r>
      <w:hyperlink w:anchor="P95" w:history="1">
        <w:r w:rsidRPr="00A273B5">
          <w:rPr>
            <w:sz w:val="28"/>
            <w:szCs w:val="28"/>
          </w:rPr>
          <w:t>абзацем первым пункта 1</w:t>
        </w:r>
      </w:hyperlink>
      <w:r w:rsidR="00C84DE2">
        <w:rPr>
          <w:sz w:val="28"/>
          <w:szCs w:val="28"/>
        </w:rPr>
        <w:t>2</w:t>
      </w:r>
      <w:r w:rsidRPr="00A273B5">
        <w:rPr>
          <w:sz w:val="28"/>
          <w:szCs w:val="28"/>
        </w:rPr>
        <w:t xml:space="preserve"> настоящего Порядка, направляет получателю средств бюджета уведомление в электронной форме, содержащее информацию, позволяющую идентифицировать документ, не принятый к исполнению, а также содержащее дату и</w:t>
      </w:r>
      <w:proofErr w:type="gramEnd"/>
      <w:r w:rsidRPr="00A273B5">
        <w:rPr>
          <w:sz w:val="28"/>
          <w:szCs w:val="28"/>
        </w:rPr>
        <w:t xml:space="preserve"> причину отказа, в соответствии с правилами организации и функционирования системы казначейских платежей, установленными Федеральным казначейством (далее - уведомление).</w:t>
      </w:r>
    </w:p>
    <w:p w:rsidR="00ED235C" w:rsidRPr="00A273B5" w:rsidRDefault="00ED235C" w:rsidP="00ED235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1</w:t>
      </w:r>
      <w:r w:rsidR="00356AA6">
        <w:rPr>
          <w:sz w:val="28"/>
          <w:szCs w:val="28"/>
        </w:rPr>
        <w:t>7</w:t>
      </w:r>
      <w:r w:rsidRPr="00A273B5">
        <w:rPr>
          <w:sz w:val="28"/>
          <w:szCs w:val="28"/>
        </w:rPr>
        <w:t xml:space="preserve">. </w:t>
      </w:r>
      <w:proofErr w:type="gramStart"/>
      <w:r w:rsidRPr="00A273B5">
        <w:rPr>
          <w:sz w:val="28"/>
          <w:szCs w:val="28"/>
        </w:rPr>
        <w:t xml:space="preserve">В случае превышения суммы бюджетного обязательства по соответствующим кодам классификации расходов </w:t>
      </w:r>
      <w:r>
        <w:rPr>
          <w:sz w:val="28"/>
          <w:szCs w:val="28"/>
        </w:rPr>
        <w:t>местн</w:t>
      </w:r>
      <w:r w:rsidRPr="00A273B5">
        <w:rPr>
          <w:sz w:val="28"/>
          <w:szCs w:val="28"/>
        </w:rPr>
        <w:t xml:space="preserve">ого бюджета над суммой неиспользованных лимитов бюджетных обязательств, отраженных на соответствующем лицевом счете получателя бюджетных средств в валюте Российской Федерации, над суммой неиспользованных лимитов бюджетных обязательств, отраженных на соответствующем лицевом счете, орган Федерального казначейства в срок, установленный </w:t>
      </w:r>
      <w:hyperlink w:anchor="P95" w:history="1">
        <w:r w:rsidRPr="00A273B5">
          <w:rPr>
            <w:sz w:val="28"/>
            <w:szCs w:val="28"/>
          </w:rPr>
          <w:t>абзацем первым пункта 1</w:t>
        </w:r>
      </w:hyperlink>
      <w:r w:rsidR="00A7591B">
        <w:rPr>
          <w:sz w:val="28"/>
          <w:szCs w:val="28"/>
        </w:rPr>
        <w:t>2</w:t>
      </w:r>
      <w:r w:rsidRPr="00A273B5">
        <w:rPr>
          <w:sz w:val="28"/>
          <w:szCs w:val="28"/>
        </w:rPr>
        <w:t xml:space="preserve"> настоящего Порядка:</w:t>
      </w:r>
      <w:proofErr w:type="gramEnd"/>
    </w:p>
    <w:p w:rsidR="00ED235C" w:rsidRPr="00A273B5" w:rsidRDefault="00ED235C" w:rsidP="00ED235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w:anchor="P549" w:history="1">
        <w:r w:rsidRPr="00A273B5">
          <w:rPr>
            <w:sz w:val="28"/>
            <w:szCs w:val="28"/>
          </w:rPr>
          <w:t xml:space="preserve">пунктами </w:t>
        </w:r>
        <w:r w:rsidRPr="00A273B5">
          <w:rPr>
            <w:sz w:val="28"/>
            <w:szCs w:val="28"/>
          </w:rPr>
          <w:br/>
          <w:t>1</w:t>
        </w:r>
      </w:hyperlink>
      <w:r w:rsidRPr="00A273B5">
        <w:rPr>
          <w:sz w:val="28"/>
          <w:szCs w:val="28"/>
        </w:rPr>
        <w:t xml:space="preserve"> и </w:t>
      </w:r>
      <w:r w:rsidR="006D52E3">
        <w:rPr>
          <w:sz w:val="28"/>
          <w:szCs w:val="28"/>
        </w:rPr>
        <w:t>8</w:t>
      </w:r>
      <w:r w:rsidRPr="00A273B5">
        <w:rPr>
          <w:sz w:val="28"/>
          <w:szCs w:val="28"/>
        </w:rPr>
        <w:t xml:space="preserve"> </w:t>
      </w:r>
      <w:r w:rsidR="00854C07">
        <w:rPr>
          <w:sz w:val="28"/>
          <w:szCs w:val="28"/>
        </w:rPr>
        <w:t xml:space="preserve">графы 2 </w:t>
      </w:r>
      <w:r w:rsidRPr="00A273B5">
        <w:rPr>
          <w:sz w:val="28"/>
          <w:szCs w:val="28"/>
        </w:rPr>
        <w:t>Перечня:</w:t>
      </w:r>
    </w:p>
    <w:p w:rsidR="00ED235C" w:rsidRPr="00A273B5" w:rsidRDefault="00ED235C" w:rsidP="00ED235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представленных в электронной форме, - направляет получателю средств бюджета уведомление в электронной форме;</w:t>
      </w:r>
    </w:p>
    <w:p w:rsidR="00ED235C" w:rsidRPr="00A273B5" w:rsidRDefault="00ED235C" w:rsidP="00ED235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w:anchor="P558" w:history="1">
        <w:r w:rsidRPr="00A273B5">
          <w:rPr>
            <w:sz w:val="28"/>
            <w:szCs w:val="28"/>
          </w:rPr>
          <w:t xml:space="preserve">пунктами </w:t>
        </w:r>
      </w:hyperlink>
      <w:r w:rsidR="006D52E3">
        <w:rPr>
          <w:sz w:val="28"/>
          <w:szCs w:val="28"/>
        </w:rPr>
        <w:t>2</w:t>
      </w:r>
      <w:r w:rsidRPr="00A273B5">
        <w:rPr>
          <w:sz w:val="28"/>
          <w:szCs w:val="28"/>
        </w:rPr>
        <w:t xml:space="preserve"> - </w:t>
      </w:r>
      <w:r w:rsidR="006D52E3">
        <w:rPr>
          <w:sz w:val="28"/>
          <w:szCs w:val="28"/>
        </w:rPr>
        <w:t>7</w:t>
      </w:r>
      <w:r w:rsidRPr="00A273B5">
        <w:rPr>
          <w:sz w:val="28"/>
          <w:szCs w:val="28"/>
        </w:rPr>
        <w:t xml:space="preserve"> Перечня, - присваивает учетный номер бюджетному обязательству (вносит в него изменения) и в день постановки на учет бюджетного обязательства (внесения в него изменений) направляет:</w:t>
      </w:r>
    </w:p>
    <w:p w:rsidR="00ED235C" w:rsidRPr="00A273B5" w:rsidRDefault="00ED235C" w:rsidP="00ED235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получателю средств бюджета Извещение о бюджетном обязательстве;</w:t>
      </w:r>
    </w:p>
    <w:p w:rsidR="00ED235C" w:rsidRPr="00A273B5" w:rsidRDefault="00ED235C" w:rsidP="00ED235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получателю средств бюджета</w:t>
      </w:r>
      <w:r w:rsidR="001C4C6A">
        <w:rPr>
          <w:sz w:val="28"/>
          <w:szCs w:val="28"/>
        </w:rPr>
        <w:t xml:space="preserve"> и главному распорядителю (распорядителю) бюджетных средств, в ведении которого находится получатель средств бюджета,</w:t>
      </w:r>
      <w:r w:rsidRPr="00A273B5">
        <w:rPr>
          <w:sz w:val="28"/>
          <w:szCs w:val="28"/>
        </w:rPr>
        <w:t xml:space="preserve"> Уведомление о превышении принятым </w:t>
      </w:r>
      <w:r w:rsidRPr="00A273B5">
        <w:rPr>
          <w:sz w:val="28"/>
          <w:szCs w:val="28"/>
        </w:rPr>
        <w:lastRenderedPageBreak/>
        <w:t xml:space="preserve">бюджетным обязательством неиспользованных лимитов бюджетных обязательств, реквизиты которого установлены в </w:t>
      </w:r>
      <w:hyperlink w:anchor="P694" w:history="1">
        <w:r w:rsidRPr="00A273B5">
          <w:rPr>
            <w:sz w:val="28"/>
            <w:szCs w:val="28"/>
          </w:rPr>
          <w:t>приложении № 4</w:t>
        </w:r>
      </w:hyperlink>
      <w:r w:rsidRPr="00A273B5">
        <w:rPr>
          <w:sz w:val="28"/>
          <w:szCs w:val="28"/>
        </w:rPr>
        <w:t xml:space="preserve"> к Порядку № 258н (далее - Уведомление о превышении).</w:t>
      </w:r>
    </w:p>
    <w:p w:rsidR="00F22B35" w:rsidRPr="00A273B5" w:rsidRDefault="00F22B35" w:rsidP="00F22B3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1</w:t>
      </w:r>
      <w:r w:rsidR="00356AA6">
        <w:rPr>
          <w:sz w:val="28"/>
          <w:szCs w:val="28"/>
        </w:rPr>
        <w:t>8</w:t>
      </w:r>
      <w:r w:rsidRPr="00A273B5">
        <w:rPr>
          <w:sz w:val="28"/>
          <w:szCs w:val="28"/>
        </w:rPr>
        <w:t xml:space="preserve">. В бюджетные обязательства, поставленные на учет до начала текущего финансового года, исполнение которых осуществляется в текущем финансовом году, вносятся изменения получателями средств бюджета в соответствии с </w:t>
      </w:r>
      <w:hyperlink w:anchor="P92" w:history="1">
        <w:r w:rsidRPr="00A273B5">
          <w:rPr>
            <w:sz w:val="28"/>
            <w:szCs w:val="28"/>
          </w:rPr>
          <w:t xml:space="preserve">пунктом </w:t>
        </w:r>
      </w:hyperlink>
      <w:r w:rsidR="00A7591B">
        <w:rPr>
          <w:sz w:val="28"/>
          <w:szCs w:val="28"/>
        </w:rPr>
        <w:t>10</w:t>
      </w:r>
      <w:r w:rsidRPr="00A273B5">
        <w:rPr>
          <w:sz w:val="28"/>
          <w:szCs w:val="28"/>
        </w:rPr>
        <w:t xml:space="preserve"> настоящего Порядка: </w:t>
      </w:r>
    </w:p>
    <w:p w:rsidR="00F22B35" w:rsidRPr="00A273B5" w:rsidRDefault="00F22B35" w:rsidP="00F22B3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 xml:space="preserve">в отношении бюджетных обязательств, возникших на основании документов-оснований, предусмотренных </w:t>
      </w:r>
      <w:hyperlink w:anchor="P549" w:history="1">
        <w:r w:rsidRPr="00A273B5">
          <w:rPr>
            <w:sz w:val="28"/>
            <w:szCs w:val="28"/>
          </w:rPr>
          <w:t>пунктами 1</w:t>
        </w:r>
      </w:hyperlink>
      <w:r w:rsidRPr="00A273B5">
        <w:rPr>
          <w:sz w:val="28"/>
          <w:szCs w:val="28"/>
        </w:rPr>
        <w:t xml:space="preserve"> - </w:t>
      </w:r>
      <w:hyperlink w:anchor="P571" w:history="1">
        <w:r w:rsidR="006D52E3">
          <w:rPr>
            <w:sz w:val="28"/>
            <w:szCs w:val="28"/>
          </w:rPr>
          <w:t>4</w:t>
        </w:r>
      </w:hyperlink>
      <w:r w:rsidRPr="00A273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273B5">
        <w:rPr>
          <w:sz w:val="28"/>
          <w:szCs w:val="28"/>
        </w:rPr>
        <w:t xml:space="preserve">и </w:t>
      </w:r>
      <w:r w:rsidR="006D52E3">
        <w:rPr>
          <w:sz w:val="28"/>
          <w:szCs w:val="28"/>
        </w:rPr>
        <w:t>6</w:t>
      </w:r>
      <w:r w:rsidRPr="00A273B5">
        <w:rPr>
          <w:sz w:val="28"/>
          <w:szCs w:val="28"/>
        </w:rPr>
        <w:t xml:space="preserve"> </w:t>
      </w:r>
      <w:hyperlink w:anchor="P646" w:history="1">
        <w:r w:rsidRPr="00A273B5">
          <w:rPr>
            <w:sz w:val="28"/>
            <w:szCs w:val="28"/>
          </w:rPr>
          <w:t>графы 2</w:t>
        </w:r>
      </w:hyperlink>
      <w:r w:rsidRPr="00A273B5">
        <w:rPr>
          <w:sz w:val="28"/>
          <w:szCs w:val="28"/>
        </w:rPr>
        <w:t xml:space="preserve"> Перечня, - на сумму неисполненного на конец отчетного финансового года бюджетного обязательства и сумму, предусмотренную на плановый период (при наличии);</w:t>
      </w:r>
    </w:p>
    <w:p w:rsidR="00F22B35" w:rsidRPr="00A273B5" w:rsidRDefault="00F22B35" w:rsidP="00F22B3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в отношении бюджетных обязательств, возникших на основании документов-оснований, предусмотренных пункт</w:t>
      </w:r>
      <w:r w:rsidR="005F45A6">
        <w:rPr>
          <w:sz w:val="28"/>
          <w:szCs w:val="28"/>
        </w:rPr>
        <w:t>ом</w:t>
      </w:r>
      <w:r w:rsidRPr="00A273B5">
        <w:rPr>
          <w:sz w:val="28"/>
          <w:szCs w:val="28"/>
        </w:rPr>
        <w:t xml:space="preserve"> </w:t>
      </w:r>
      <w:hyperlink w:anchor="P584" w:history="1">
        <w:r w:rsidR="006D52E3">
          <w:rPr>
            <w:sz w:val="28"/>
            <w:szCs w:val="28"/>
          </w:rPr>
          <w:t>5</w:t>
        </w:r>
      </w:hyperlink>
      <w:hyperlink w:anchor="P597" w:history="1">
        <w:r w:rsidRPr="00A273B5">
          <w:rPr>
            <w:sz w:val="28"/>
            <w:szCs w:val="28"/>
          </w:rPr>
          <w:t xml:space="preserve"> графы 2</w:t>
        </w:r>
      </w:hyperlink>
      <w:r w:rsidRPr="00A273B5">
        <w:rPr>
          <w:sz w:val="28"/>
          <w:szCs w:val="28"/>
        </w:rPr>
        <w:t xml:space="preserve"> Перечня, - на сумму, предусмотренную на плановый период (при наличии).</w:t>
      </w:r>
    </w:p>
    <w:p w:rsidR="00482713" w:rsidRPr="00A273B5" w:rsidRDefault="00482713" w:rsidP="0048271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1</w:t>
      </w:r>
      <w:r w:rsidR="00356AA6">
        <w:rPr>
          <w:sz w:val="28"/>
          <w:szCs w:val="28"/>
        </w:rPr>
        <w:t>9</w:t>
      </w:r>
      <w:r w:rsidRPr="00A273B5">
        <w:rPr>
          <w:sz w:val="28"/>
          <w:szCs w:val="28"/>
        </w:rPr>
        <w:t xml:space="preserve">. </w:t>
      </w:r>
      <w:proofErr w:type="gramStart"/>
      <w:r w:rsidRPr="00A273B5">
        <w:rPr>
          <w:sz w:val="28"/>
          <w:szCs w:val="28"/>
        </w:rPr>
        <w:t>В случае ликвидации, реорганизации получателя средств бюджета либо изменения типа казенного учреждения не позднее пяти рабочих дней со дня, следующего за днем отзыва с соответствующего лицевого счета получателя</w:t>
      </w:r>
      <w:r w:rsidRPr="00A273B5">
        <w:t xml:space="preserve"> </w:t>
      </w:r>
      <w:r w:rsidRPr="00A273B5">
        <w:rPr>
          <w:sz w:val="28"/>
          <w:szCs w:val="28"/>
        </w:rPr>
        <w:t>средств бюджета неиспользованных лимитов бюджетных обязательств (бюджетных ассигнований на исполнение публичных нормативных обязательств) органом Федерального казначейства вносятся изменения в ранее учтенные бюджетные обязательства получателя средств бюджета в части аннулирования соответствующих неисполненных бюджетных</w:t>
      </w:r>
      <w:proofErr w:type="gramEnd"/>
      <w:r w:rsidRPr="00A273B5">
        <w:rPr>
          <w:sz w:val="28"/>
          <w:szCs w:val="28"/>
        </w:rPr>
        <w:t xml:space="preserve"> обязательств.</w:t>
      </w:r>
    </w:p>
    <w:p w:rsidR="009D23A1" w:rsidRDefault="009D23A1" w:rsidP="009D23A1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9D23A1" w:rsidRPr="00A273B5" w:rsidRDefault="009D23A1" w:rsidP="009D23A1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A273B5">
        <w:rPr>
          <w:b/>
          <w:sz w:val="28"/>
          <w:szCs w:val="28"/>
        </w:rPr>
        <w:t>III. Учет бюджетных обязательств по исполнительным документам, решениям налоговых органов</w:t>
      </w:r>
    </w:p>
    <w:p w:rsidR="00860711" w:rsidRPr="00A273B5" w:rsidRDefault="00860711" w:rsidP="00CA6CB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9D23A1" w:rsidRPr="00A273B5" w:rsidRDefault="00356AA6" w:rsidP="009D23A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D23A1" w:rsidRPr="00A273B5">
        <w:rPr>
          <w:sz w:val="28"/>
          <w:szCs w:val="28"/>
        </w:rPr>
        <w:t xml:space="preserve">. </w:t>
      </w:r>
      <w:proofErr w:type="gramStart"/>
      <w:r w:rsidR="009D23A1" w:rsidRPr="00A273B5">
        <w:rPr>
          <w:sz w:val="28"/>
          <w:szCs w:val="28"/>
        </w:rPr>
        <w:t xml:space="preserve">В случае если органом Федерального казначейства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</w:t>
      </w:r>
      <w:r w:rsidR="009D23A1" w:rsidRPr="00A273B5">
        <w:rPr>
          <w:sz w:val="28"/>
          <w:szCs w:val="28"/>
        </w:rPr>
        <w:lastRenderedPageBreak/>
        <w:t>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  <w:proofErr w:type="gramEnd"/>
    </w:p>
    <w:p w:rsidR="009D23A1" w:rsidRPr="00A273B5" w:rsidRDefault="009D23A1" w:rsidP="009D23A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2</w:t>
      </w:r>
      <w:r w:rsidR="00356AA6">
        <w:rPr>
          <w:sz w:val="28"/>
          <w:szCs w:val="28"/>
        </w:rPr>
        <w:t>1</w:t>
      </w:r>
      <w:r w:rsidRPr="00A273B5">
        <w:rPr>
          <w:sz w:val="28"/>
          <w:szCs w:val="28"/>
        </w:rPr>
        <w:t xml:space="preserve">. </w:t>
      </w:r>
      <w:proofErr w:type="gramStart"/>
      <w:r w:rsidRPr="00A273B5">
        <w:rPr>
          <w:sz w:val="28"/>
          <w:szCs w:val="28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</w:t>
      </w:r>
      <w:proofErr w:type="gramEnd"/>
      <w:r w:rsidRPr="00A273B5">
        <w:rPr>
          <w:sz w:val="28"/>
          <w:szCs w:val="28"/>
        </w:rPr>
        <w:t xml:space="preserve"> </w:t>
      </w:r>
      <w:proofErr w:type="gramStart"/>
      <w:r w:rsidRPr="00A273B5">
        <w:rPr>
          <w:sz w:val="28"/>
          <w:szCs w:val="28"/>
        </w:rPr>
        <w:t>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электронных копий документов на бумажном носителе, созданных посредством их сканирования, или копий электронных документов, подтвержденных электронной подписью лица, имеющего право действовать</w:t>
      </w:r>
      <w:proofErr w:type="gramEnd"/>
      <w:r w:rsidRPr="00A273B5">
        <w:rPr>
          <w:sz w:val="28"/>
          <w:szCs w:val="28"/>
        </w:rPr>
        <w:t xml:space="preserve"> от имени получателя средств </w:t>
      </w:r>
      <w:r w:rsidR="00E81385">
        <w:rPr>
          <w:sz w:val="28"/>
          <w:szCs w:val="28"/>
        </w:rPr>
        <w:t>местн</w:t>
      </w:r>
      <w:r w:rsidRPr="00A273B5">
        <w:rPr>
          <w:sz w:val="28"/>
          <w:szCs w:val="28"/>
        </w:rPr>
        <w:t>ого бюджета.</w:t>
      </w:r>
    </w:p>
    <w:p w:rsidR="00631D43" w:rsidRDefault="00631D43"/>
    <w:p w:rsidR="00134727" w:rsidRPr="00A273B5" w:rsidRDefault="00134727" w:rsidP="00134727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A273B5">
        <w:rPr>
          <w:b/>
          <w:sz w:val="28"/>
          <w:szCs w:val="28"/>
        </w:rPr>
        <w:t xml:space="preserve">IV. Постановка на учет денежных обязательств </w:t>
      </w:r>
    </w:p>
    <w:p w:rsidR="00134727" w:rsidRPr="00A273B5" w:rsidRDefault="00134727" w:rsidP="0013472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134727" w:rsidRPr="00A273B5" w:rsidRDefault="00134727" w:rsidP="0013472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bookmarkStart w:id="9" w:name="P159"/>
      <w:bookmarkEnd w:id="9"/>
      <w:r w:rsidRPr="00A273B5">
        <w:rPr>
          <w:sz w:val="28"/>
          <w:szCs w:val="28"/>
        </w:rPr>
        <w:t>2</w:t>
      </w:r>
      <w:r w:rsidR="00356AA6">
        <w:rPr>
          <w:sz w:val="28"/>
          <w:szCs w:val="28"/>
        </w:rPr>
        <w:t>2</w:t>
      </w:r>
      <w:r w:rsidRPr="00A273B5">
        <w:rPr>
          <w:sz w:val="28"/>
          <w:szCs w:val="28"/>
        </w:rPr>
        <w:t xml:space="preserve">. </w:t>
      </w:r>
      <w:proofErr w:type="gramStart"/>
      <w:r w:rsidRPr="00A273B5">
        <w:rPr>
          <w:sz w:val="28"/>
          <w:szCs w:val="28"/>
        </w:rPr>
        <w:t>Сведения о денежных обязательствах по принятым бюджетным обязательствам формируются органом Федерального казначейства в срок,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бюджета, установленн</w:t>
      </w:r>
      <w:r w:rsidR="00F40001">
        <w:rPr>
          <w:sz w:val="28"/>
          <w:szCs w:val="28"/>
        </w:rPr>
        <w:t>ы</w:t>
      </w:r>
      <w:r w:rsidRPr="00A273B5">
        <w:rPr>
          <w:sz w:val="28"/>
          <w:szCs w:val="28"/>
        </w:rPr>
        <w:t xml:space="preserve">м </w:t>
      </w:r>
      <w:r w:rsidR="00F40001">
        <w:rPr>
          <w:sz w:val="28"/>
          <w:szCs w:val="28"/>
        </w:rPr>
        <w:t>финансовым управлением администрации Тернейского муниципального округа</w:t>
      </w:r>
      <w:r w:rsidRPr="00A273B5">
        <w:rPr>
          <w:sz w:val="28"/>
          <w:szCs w:val="28"/>
        </w:rPr>
        <w:t xml:space="preserve"> Приморского края (далее - порядок санкционирования), </w:t>
      </w:r>
      <w:r w:rsidR="002539B9">
        <w:rPr>
          <w:sz w:val="28"/>
          <w:szCs w:val="28"/>
        </w:rPr>
        <w:t xml:space="preserve">согласно распоряжения, предоставленного получателем </w:t>
      </w:r>
      <w:r w:rsidR="002539B9">
        <w:rPr>
          <w:sz w:val="28"/>
          <w:szCs w:val="28"/>
        </w:rPr>
        <w:lastRenderedPageBreak/>
        <w:t>средств бюджета в соответствии с порядком казначейского обслуживания, установленным Федеральным казначейством.</w:t>
      </w:r>
      <w:proofErr w:type="gramEnd"/>
    </w:p>
    <w:p w:rsidR="00134727" w:rsidRDefault="00134727">
      <w:bookmarkStart w:id="10" w:name="P163"/>
      <w:bookmarkEnd w:id="10"/>
    </w:p>
    <w:p w:rsidR="00BC4F01" w:rsidRDefault="00BC4F01" w:rsidP="00CC2AB7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CC2AB7" w:rsidRPr="00A273B5" w:rsidRDefault="00CC2AB7" w:rsidP="00CC2AB7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A273B5">
        <w:rPr>
          <w:b/>
          <w:sz w:val="28"/>
          <w:szCs w:val="28"/>
        </w:rPr>
        <w:t>V. Представление информации о бюджетных и денежных обязательствах, учтенных в органах Федерального казначейства</w:t>
      </w:r>
    </w:p>
    <w:p w:rsidR="00CC2AB7" w:rsidRPr="00A273B5" w:rsidRDefault="00CC2AB7" w:rsidP="00CC2AB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CC2AB7" w:rsidRPr="00A273B5" w:rsidRDefault="00CC2AB7" w:rsidP="00CC2AB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2</w:t>
      </w:r>
      <w:r w:rsidR="00356AA6">
        <w:rPr>
          <w:sz w:val="28"/>
          <w:szCs w:val="28"/>
        </w:rPr>
        <w:t>3</w:t>
      </w:r>
      <w:r w:rsidRPr="00A273B5">
        <w:rPr>
          <w:sz w:val="28"/>
          <w:szCs w:val="28"/>
        </w:rPr>
        <w:t>. Информация о бюджетных и денежных обязательствах предоставляется:</w:t>
      </w:r>
    </w:p>
    <w:p w:rsidR="00CC2AB7" w:rsidRPr="00A273B5" w:rsidRDefault="00CC2AB7" w:rsidP="00CC2AB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273B5">
        <w:rPr>
          <w:sz w:val="28"/>
          <w:szCs w:val="28"/>
        </w:rPr>
        <w:t>органом Федерального казначейства посредством предоставления информации о поставленных на учет бюджетных и денежных обязательствах (внесении изменений в ранее поставленные на учет бюджетные и денежные обязательства) и их исполнении (в том числе в форме электронного документа, а также посредством обеспечения возможности формирования в информационной системе отчетности в составе показателей, предусмотренных в пункте 32 Порядка № 258н);</w:t>
      </w:r>
      <w:proofErr w:type="gramEnd"/>
    </w:p>
    <w:p w:rsidR="00CC2AB7" w:rsidRPr="00A273B5" w:rsidRDefault="00CC2AB7" w:rsidP="00CC2AB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 xml:space="preserve">органом Федерального казначейства в виде документов, определенных пунктом 32 Порядка № 258н, по запросам </w:t>
      </w:r>
      <w:r w:rsidR="00E1619C">
        <w:rPr>
          <w:sz w:val="28"/>
          <w:szCs w:val="28"/>
        </w:rPr>
        <w:t>финансового управления администрации Тернейского муниципального округа</w:t>
      </w:r>
      <w:r w:rsidRPr="00A273B5">
        <w:rPr>
          <w:sz w:val="28"/>
          <w:szCs w:val="28"/>
        </w:rPr>
        <w:t xml:space="preserve"> Приморского края,  получателей средств бюджета, иным органам государственной власти, в рамках их полномочий, установленных законодательством Российской Федерации, </w:t>
      </w:r>
      <w:r w:rsidRPr="002D20BB">
        <w:rPr>
          <w:sz w:val="28"/>
          <w:szCs w:val="28"/>
        </w:rPr>
        <w:t xml:space="preserve">Приморского края </w:t>
      </w:r>
      <w:r w:rsidRPr="00A273B5">
        <w:rPr>
          <w:sz w:val="28"/>
          <w:szCs w:val="28"/>
        </w:rPr>
        <w:t>с учетом положений пунктов 30 и 31 Порядка № 258н.</w:t>
      </w:r>
    </w:p>
    <w:p w:rsidR="00CC2AB7" w:rsidRPr="00A273B5" w:rsidRDefault="00CC2AB7" w:rsidP="00CC2AB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2</w:t>
      </w:r>
      <w:r w:rsidR="00356AA6">
        <w:rPr>
          <w:sz w:val="28"/>
          <w:szCs w:val="28"/>
        </w:rPr>
        <w:t>4</w:t>
      </w:r>
      <w:r w:rsidRPr="00A273B5">
        <w:rPr>
          <w:sz w:val="28"/>
          <w:szCs w:val="28"/>
        </w:rPr>
        <w:t>. Информация о бюджетных и денежных обязательствах предоставляется в соответствии с положениями Порядка № 258н:</w:t>
      </w:r>
    </w:p>
    <w:p w:rsidR="00CC2AB7" w:rsidRPr="00A273B5" w:rsidRDefault="00E1619C" w:rsidP="00CC2AB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CC2AB7" w:rsidRPr="00A273B5">
        <w:rPr>
          <w:sz w:val="28"/>
          <w:szCs w:val="28"/>
        </w:rPr>
        <w:t>инансов</w:t>
      </w:r>
      <w:r>
        <w:rPr>
          <w:sz w:val="28"/>
          <w:szCs w:val="28"/>
        </w:rPr>
        <w:t xml:space="preserve">ому управлению администрации Тернейского муниципального округа </w:t>
      </w:r>
      <w:r w:rsidR="00CC2AB7" w:rsidRPr="00A273B5">
        <w:rPr>
          <w:sz w:val="28"/>
          <w:szCs w:val="28"/>
        </w:rPr>
        <w:t>Приморского края - по всем бюджетным и денежным обязательствам;</w:t>
      </w:r>
    </w:p>
    <w:p w:rsidR="00CC2AB7" w:rsidRPr="00A273B5" w:rsidRDefault="00CC2AB7" w:rsidP="00CC2AB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получателям средств бюджета - в части бюджетных и денежных обязательств соответствующего получателя средств бюджета;</w:t>
      </w:r>
    </w:p>
    <w:p w:rsidR="00CC2AB7" w:rsidRPr="002D20BB" w:rsidRDefault="00CC2AB7" w:rsidP="00CC2AB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 xml:space="preserve">иным органам государственной власти - в рамках их полномочий, установленных законодательством Российской Федерации, </w:t>
      </w:r>
      <w:r w:rsidRPr="002D20BB">
        <w:rPr>
          <w:sz w:val="28"/>
          <w:szCs w:val="28"/>
        </w:rPr>
        <w:t xml:space="preserve">Приморского </w:t>
      </w:r>
      <w:r w:rsidRPr="002D20BB">
        <w:rPr>
          <w:sz w:val="28"/>
          <w:szCs w:val="28"/>
        </w:rPr>
        <w:lastRenderedPageBreak/>
        <w:t>края.</w:t>
      </w:r>
    </w:p>
    <w:p w:rsidR="00CC2AB7" w:rsidRPr="00A273B5" w:rsidRDefault="00CC2AB7" w:rsidP="00CC2A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0779B" w:rsidRDefault="0010779B" w:rsidP="003462D1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10779B" w:rsidRDefault="0010779B" w:rsidP="003462D1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3462D1" w:rsidRPr="00A273B5" w:rsidRDefault="003462D1" w:rsidP="003462D1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A273B5">
        <w:rPr>
          <w:b/>
          <w:sz w:val="28"/>
          <w:szCs w:val="28"/>
        </w:rPr>
        <w:t>V</w:t>
      </w:r>
      <w:r w:rsidRPr="00A273B5">
        <w:rPr>
          <w:b/>
          <w:sz w:val="28"/>
          <w:szCs w:val="28"/>
          <w:lang w:val="en-US"/>
        </w:rPr>
        <w:t>I</w:t>
      </w:r>
      <w:r w:rsidRPr="00A273B5">
        <w:rPr>
          <w:b/>
          <w:sz w:val="28"/>
          <w:szCs w:val="28"/>
        </w:rPr>
        <w:t>. Указания по заполнению документов, предусмотренных настоящим порядком</w:t>
      </w:r>
    </w:p>
    <w:p w:rsidR="003462D1" w:rsidRPr="00A273B5" w:rsidRDefault="003462D1" w:rsidP="003462D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3462D1" w:rsidRPr="00A273B5" w:rsidRDefault="003462D1" w:rsidP="003462D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273B5">
        <w:rPr>
          <w:sz w:val="28"/>
          <w:szCs w:val="28"/>
        </w:rPr>
        <w:t>2</w:t>
      </w:r>
      <w:r w:rsidR="00356AA6">
        <w:rPr>
          <w:sz w:val="28"/>
          <w:szCs w:val="28"/>
        </w:rPr>
        <w:t>5</w:t>
      </w:r>
      <w:r w:rsidRPr="00A273B5">
        <w:rPr>
          <w:sz w:val="28"/>
          <w:szCs w:val="28"/>
        </w:rPr>
        <w:t>. В случаях, когда в настоящем Порядке предусмотрено представление документов (сведений, информации, справок и др.), то при их оформлении используются соответствующие реквизиты, установленные Порядком № 258н.</w:t>
      </w:r>
    </w:p>
    <w:p w:rsidR="00CC2AB7" w:rsidRDefault="00CC2AB7"/>
    <w:p w:rsidR="004F10B1" w:rsidRDefault="004F10B1" w:rsidP="004F10B1">
      <w:pPr>
        <w:widowControl w:val="0"/>
        <w:autoSpaceDE w:val="0"/>
        <w:autoSpaceDN w:val="0"/>
        <w:outlineLvl w:val="1"/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BC4F01" w:rsidRDefault="00BC4F01" w:rsidP="004F10B1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777DD7" w:rsidRDefault="00777DD7" w:rsidP="00777DD7">
      <w:pPr>
        <w:widowControl w:val="0"/>
        <w:autoSpaceDE w:val="0"/>
        <w:autoSpaceDN w:val="0"/>
        <w:outlineLvl w:val="1"/>
        <w:rPr>
          <w:sz w:val="22"/>
          <w:szCs w:val="20"/>
        </w:rPr>
      </w:pPr>
    </w:p>
    <w:p w:rsidR="00074F65" w:rsidRPr="00A273B5" w:rsidRDefault="00074F65" w:rsidP="00777DD7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  <w:r w:rsidRPr="00A273B5">
        <w:rPr>
          <w:sz w:val="22"/>
          <w:szCs w:val="20"/>
        </w:rPr>
        <w:t>Приложение № 1</w:t>
      </w:r>
    </w:p>
    <w:p w:rsidR="00074F65" w:rsidRPr="00A273B5" w:rsidRDefault="00074F65" w:rsidP="00074F65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A273B5">
        <w:rPr>
          <w:sz w:val="22"/>
          <w:szCs w:val="20"/>
        </w:rPr>
        <w:t xml:space="preserve">                                                                                                           к Порядку учета бюджетных и денежных обязательств получателей средств </w:t>
      </w:r>
      <w:r>
        <w:rPr>
          <w:sz w:val="22"/>
          <w:szCs w:val="20"/>
        </w:rPr>
        <w:t>местн</w:t>
      </w:r>
      <w:r w:rsidRPr="00A273B5">
        <w:rPr>
          <w:sz w:val="22"/>
          <w:szCs w:val="20"/>
        </w:rPr>
        <w:t xml:space="preserve">ого бюджета </w:t>
      </w:r>
    </w:p>
    <w:p w:rsidR="00074F65" w:rsidRPr="00A273B5" w:rsidRDefault="00074F65" w:rsidP="00074F65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A273B5">
        <w:rPr>
          <w:sz w:val="22"/>
          <w:szCs w:val="20"/>
        </w:rPr>
        <w:t xml:space="preserve">Управлением Федерального казначейства </w:t>
      </w:r>
    </w:p>
    <w:p w:rsidR="00074F65" w:rsidRPr="00A273B5" w:rsidRDefault="00074F65" w:rsidP="00074F65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A273B5">
        <w:rPr>
          <w:sz w:val="22"/>
          <w:szCs w:val="20"/>
        </w:rPr>
        <w:t>по Приморскому краю</w:t>
      </w:r>
    </w:p>
    <w:p w:rsidR="00074F65" w:rsidRPr="00A273B5" w:rsidRDefault="00074F65" w:rsidP="00074F65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A273B5">
        <w:rPr>
          <w:sz w:val="22"/>
          <w:szCs w:val="20"/>
        </w:rPr>
        <w:t xml:space="preserve">от </w:t>
      </w:r>
      <w:r w:rsidR="00777DD7">
        <w:rPr>
          <w:sz w:val="22"/>
          <w:szCs w:val="20"/>
        </w:rPr>
        <w:t>16.12.2021</w:t>
      </w:r>
      <w:r w:rsidRPr="00A273B5">
        <w:rPr>
          <w:sz w:val="22"/>
          <w:szCs w:val="20"/>
        </w:rPr>
        <w:t xml:space="preserve"> № </w:t>
      </w:r>
      <w:r w:rsidR="00777DD7">
        <w:rPr>
          <w:sz w:val="22"/>
          <w:szCs w:val="20"/>
        </w:rPr>
        <w:t>50</w:t>
      </w:r>
    </w:p>
    <w:p w:rsidR="00074F65" w:rsidRPr="00A273B5" w:rsidRDefault="00074F65" w:rsidP="00074F65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074F65" w:rsidRPr="00A273B5" w:rsidRDefault="00074F65" w:rsidP="00074F65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bookmarkStart w:id="11" w:name="P261"/>
      <w:bookmarkEnd w:id="11"/>
      <w:r w:rsidRPr="00A273B5">
        <w:rPr>
          <w:b/>
          <w:sz w:val="22"/>
          <w:szCs w:val="20"/>
        </w:rPr>
        <w:t>Реквизиты</w:t>
      </w:r>
    </w:p>
    <w:p w:rsidR="00074F65" w:rsidRPr="00A273B5" w:rsidRDefault="00074F65" w:rsidP="00074F65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A273B5">
        <w:rPr>
          <w:b/>
          <w:sz w:val="22"/>
          <w:szCs w:val="20"/>
        </w:rPr>
        <w:t>Сведения о бюджетном обязательстве</w:t>
      </w:r>
    </w:p>
    <w:p w:rsidR="00074F65" w:rsidRPr="00A273B5" w:rsidRDefault="00074F65" w:rsidP="00074F65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5102"/>
      </w:tblGrid>
      <w:tr w:rsidR="00074F65" w:rsidRPr="00A273B5" w:rsidTr="00707B1E">
        <w:tc>
          <w:tcPr>
            <w:tcW w:w="9067" w:type="dxa"/>
            <w:gridSpan w:val="2"/>
            <w:tcBorders>
              <w:top w:val="nil"/>
              <w:left w:val="nil"/>
              <w:right w:val="nil"/>
            </w:tcBorders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Единица измерения: руб.</w:t>
            </w:r>
          </w:p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(с точностью до второго десятичного знака)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Описание реквизита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Правила формирования, заполнения реквизита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1. Номер сведений о бюджетном обязательстве получателя средств  бюджета (далее - соответственно Сведения о бюджетном обязательстве, бюджетное обязательство)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порядковый номер Сведений о бюджетном обязательстве.</w:t>
            </w:r>
          </w:p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бюджетном обязательстве присваивается автоматически в информационных системах.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2. Учетный номер бюджетного обязательства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при внесении изменений в поставленное на учет бюджетное обязательство.</w:t>
            </w:r>
          </w:p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3. Дата формирования Сведений о бюджетном обязательстве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дата подписания Сведений о бюджетном обязательстве получателем бюджетных средств.</w:t>
            </w:r>
          </w:p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proofErr w:type="gramStart"/>
            <w:r w:rsidRPr="00A273B5">
              <w:rPr>
                <w:sz w:val="22"/>
                <w:szCs w:val="20"/>
              </w:rPr>
              <w:t>При формировании Сведений о бюджетном обязательстве в форме электронного документа в информационных системах дата Сведений о бюджетном обязательстве</w:t>
            </w:r>
            <w:proofErr w:type="gramEnd"/>
            <w:r w:rsidRPr="00A273B5">
              <w:rPr>
                <w:sz w:val="22"/>
                <w:szCs w:val="20"/>
              </w:rPr>
              <w:t xml:space="preserve"> формируется автоматически после подписания документа электронной подписью.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4. Тип бюджетного обязательства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код типа бюджетного обязательства, исходя из следующего:</w:t>
            </w:r>
          </w:p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1 - закупка, если бюджетное обязательство связано с закупкой товаров, работ, услуг в текущем </w:t>
            </w:r>
            <w:r w:rsidRPr="00A273B5">
              <w:rPr>
                <w:sz w:val="22"/>
                <w:szCs w:val="20"/>
              </w:rPr>
              <w:lastRenderedPageBreak/>
              <w:t>финансовом году;</w:t>
            </w:r>
          </w:p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074F65" w:rsidRPr="00A273B5" w:rsidTr="003D359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  <w:tcBorders>
              <w:top w:val="single" w:sz="4" w:space="0" w:color="auto"/>
            </w:tcBorders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lastRenderedPageBreak/>
              <w:t>5. Информация о получателе бюджетных средств</w:t>
            </w:r>
          </w:p>
        </w:tc>
        <w:tc>
          <w:tcPr>
            <w:tcW w:w="5102" w:type="dxa"/>
            <w:tcBorders>
              <w:top w:val="single" w:sz="4" w:space="0" w:color="auto"/>
            </w:tcBorders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  <w:tcBorders>
              <w:top w:val="single" w:sz="4" w:space="0" w:color="auto"/>
            </w:tcBorders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5.1. Получатель бюджетных средств</w:t>
            </w:r>
          </w:p>
        </w:tc>
        <w:tc>
          <w:tcPr>
            <w:tcW w:w="5102" w:type="dxa"/>
            <w:tcBorders>
              <w:top w:val="single" w:sz="4" w:space="0" w:color="auto"/>
            </w:tcBorders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наименование получателя средств  бюджета,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бюджетных средств в информационной системе.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5.2. Наименование бюджета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наименование бюджета.</w:t>
            </w:r>
          </w:p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5.3. Код </w:t>
            </w:r>
            <w:hyperlink r:id="rId10" w:history="1">
              <w:r w:rsidRPr="00A273B5">
                <w:rPr>
                  <w:sz w:val="22"/>
                  <w:szCs w:val="20"/>
                </w:rPr>
                <w:t>ОКТМО</w:t>
              </w:r>
            </w:hyperlink>
          </w:p>
        </w:tc>
        <w:tc>
          <w:tcPr>
            <w:tcW w:w="5102" w:type="dxa"/>
          </w:tcPr>
          <w:p w:rsidR="00074F65" w:rsidRPr="00A273B5" w:rsidRDefault="00074F65" w:rsidP="00381A0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Указывается код по Общероссийскому </w:t>
            </w:r>
            <w:hyperlink r:id="rId11" w:history="1">
              <w:r w:rsidRPr="00A273B5">
                <w:rPr>
                  <w:sz w:val="22"/>
                  <w:szCs w:val="20"/>
                </w:rPr>
                <w:t>классификатору</w:t>
              </w:r>
            </w:hyperlink>
            <w:r w:rsidRPr="00A273B5">
              <w:rPr>
                <w:sz w:val="22"/>
                <w:szCs w:val="20"/>
              </w:rPr>
              <w:t xml:space="preserve"> территорий муниципальных образований территориального органа Федерального казначейства, </w:t>
            </w:r>
            <w:r w:rsidR="00381A09" w:rsidRPr="00381A09">
              <w:rPr>
                <w:sz w:val="22"/>
                <w:szCs w:val="20"/>
              </w:rPr>
              <w:t>финансового органа субъекта Российской Федерации (муниципального образования)</w:t>
            </w:r>
            <w:r w:rsidRPr="00A273B5">
              <w:rPr>
                <w:sz w:val="22"/>
                <w:szCs w:val="20"/>
              </w:rPr>
              <w:t>, органа управления государственным внебюджетным фондом.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5.4. Финансовый орган</w:t>
            </w:r>
          </w:p>
        </w:tc>
        <w:tc>
          <w:tcPr>
            <w:tcW w:w="5102" w:type="dxa"/>
          </w:tcPr>
          <w:p w:rsidR="00074F65" w:rsidRPr="00A273B5" w:rsidRDefault="00381A09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Указывается финансовый орган «Финансовое управление администрации Тернейского муниципального округа Приморского края»</w:t>
            </w:r>
          </w:p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5.5. Код по ОКПО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5.6. Код получателя бюджетных средств по Сводному реестру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уникальный код организации по Сводному реестру (далее - код по Сводному реестру) получателя средств бюджета в соответствии со Сводным реестром.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nil"/>
              <w:bottom w:val="single" w:sz="4" w:space="0" w:color="auto"/>
            </w:tcBorders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12" w:name="P301"/>
            <w:bookmarkEnd w:id="12"/>
            <w:r w:rsidRPr="00A273B5">
              <w:rPr>
                <w:sz w:val="22"/>
                <w:szCs w:val="20"/>
              </w:rPr>
              <w:t>5.7. Наименование главного распорядителя бюджетных средств</w:t>
            </w:r>
          </w:p>
        </w:tc>
        <w:tc>
          <w:tcPr>
            <w:tcW w:w="5102" w:type="dxa"/>
            <w:tcBorders>
              <w:top w:val="nil"/>
              <w:bottom w:val="single" w:sz="4" w:space="0" w:color="auto"/>
            </w:tcBorders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наименование главного распорядителя средств бюджета в соответствии со Сводным реестром.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single" w:sz="4" w:space="0" w:color="auto"/>
            </w:tcBorders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5.8. Глава по БК</w:t>
            </w:r>
          </w:p>
        </w:tc>
        <w:tc>
          <w:tcPr>
            <w:tcW w:w="5102" w:type="dxa"/>
            <w:tcBorders>
              <w:top w:val="single" w:sz="4" w:space="0" w:color="auto"/>
            </w:tcBorders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код главы главного распорядителя средств бюджета по бюджетной классификации Российской Федерации.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lastRenderedPageBreak/>
              <w:t>5.9. Наименование органа Федерального казначейства</w:t>
            </w:r>
          </w:p>
        </w:tc>
        <w:tc>
          <w:tcPr>
            <w:tcW w:w="5102" w:type="dxa"/>
          </w:tcPr>
          <w:p w:rsidR="00074F65" w:rsidRPr="00A273B5" w:rsidRDefault="00074F65" w:rsidP="00CE0F50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наименование органа Федерального казначейства, в котором получателю бюджетных средств открыт лицевой счет получателя бюджетных средств,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  <w:tcBorders>
              <w:top w:val="single" w:sz="4" w:space="0" w:color="auto"/>
            </w:tcBorders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5.10. Код органа Федерального казначейства (далее - КОФК)</w:t>
            </w:r>
          </w:p>
        </w:tc>
        <w:tc>
          <w:tcPr>
            <w:tcW w:w="5102" w:type="dxa"/>
            <w:tcBorders>
              <w:top w:val="single" w:sz="4" w:space="0" w:color="auto"/>
            </w:tcBorders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5.11. Номер лицевого счета получателя бюджетных средств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13" w:name="P315"/>
            <w:bookmarkEnd w:id="13"/>
            <w:r w:rsidRPr="00A273B5">
              <w:rPr>
                <w:sz w:val="22"/>
                <w:szCs w:val="20"/>
              </w:rPr>
              <w:t>6.1. Вид документа-основания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proofErr w:type="gramStart"/>
            <w:r w:rsidRPr="00A273B5">
              <w:rPr>
                <w:sz w:val="22"/>
                <w:szCs w:val="20"/>
              </w:rPr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"извещение об осуществлении закупки", "приглашение принять участие в определении поставщика (подрядчика, исполнителя)", "проект контракта", "иное основание".</w:t>
            </w:r>
            <w:proofErr w:type="gramEnd"/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6.2. Наименование нормативного правового акта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При заполнении в </w:t>
            </w:r>
            <w:hyperlink w:anchor="P315" w:history="1">
              <w:r w:rsidRPr="00A273B5">
                <w:rPr>
                  <w:sz w:val="22"/>
                  <w:szCs w:val="20"/>
                </w:rPr>
                <w:t>пункте 6.1</w:t>
              </w:r>
            </w:hyperlink>
            <w:r w:rsidRPr="00A273B5">
              <w:rPr>
                <w:sz w:val="22"/>
                <w:szCs w:val="20"/>
              </w:rPr>
              <w:t xml:space="preserve"> 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6.3. Номер документа-основания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номер документа-основания (при наличии).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14" w:name="P321"/>
            <w:bookmarkEnd w:id="14"/>
            <w:r w:rsidRPr="00A273B5">
              <w:rPr>
                <w:sz w:val="22"/>
                <w:szCs w:val="20"/>
              </w:rPr>
              <w:t>6.4. Дата документа-основания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nil"/>
            </w:tcBorders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15" w:name="P325"/>
            <w:bookmarkEnd w:id="15"/>
            <w:r w:rsidRPr="00A273B5">
              <w:rPr>
                <w:sz w:val="22"/>
                <w:szCs w:val="20"/>
              </w:rPr>
              <w:t>6.5. Срок исполнения</w:t>
            </w:r>
          </w:p>
        </w:tc>
        <w:tc>
          <w:tcPr>
            <w:tcW w:w="5102" w:type="dxa"/>
            <w:tcBorders>
              <w:top w:val="nil"/>
            </w:tcBorders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дата завершения исполнения обязательств по документу-основанию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контракта).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6.6. Предмет по документу-основанию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предмет по документу-основанию.</w:t>
            </w:r>
          </w:p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При заполнении в </w:t>
            </w:r>
            <w:hyperlink w:anchor="P315" w:history="1">
              <w:r w:rsidRPr="00A273B5">
                <w:rPr>
                  <w:sz w:val="22"/>
                  <w:szCs w:val="20"/>
                </w:rPr>
                <w:t>пункте 6.1</w:t>
              </w:r>
            </w:hyperlink>
            <w:r w:rsidRPr="00A273B5">
              <w:rPr>
                <w:sz w:val="22"/>
                <w:szCs w:val="20"/>
              </w:rPr>
              <w:t xml:space="preserve"> настоящей информации значения "контракт", "договор", "извещение об осуществлении закупки", "приглашение принять участие в определении поставщика (подрядчика, исполнителя)", "проект контракта" указывается наименовани</w:t>
            </w:r>
            <w:proofErr w:type="gramStart"/>
            <w:r w:rsidRPr="00A273B5">
              <w:rPr>
                <w:sz w:val="22"/>
                <w:szCs w:val="20"/>
              </w:rPr>
              <w:t>е(</w:t>
            </w:r>
            <w:proofErr w:type="gramEnd"/>
            <w:r w:rsidRPr="00A273B5">
              <w:rPr>
                <w:sz w:val="22"/>
                <w:szCs w:val="20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A273B5">
              <w:rPr>
                <w:sz w:val="22"/>
                <w:szCs w:val="20"/>
              </w:rPr>
              <w:t>ые</w:t>
            </w:r>
            <w:proofErr w:type="spellEnd"/>
            <w:r w:rsidRPr="00A273B5">
              <w:rPr>
                <w:sz w:val="22"/>
                <w:szCs w:val="20"/>
              </w:rPr>
              <w:t xml:space="preserve">) в контракте (договоре), "извещении об </w:t>
            </w:r>
            <w:r w:rsidRPr="00A273B5">
              <w:rPr>
                <w:sz w:val="22"/>
                <w:szCs w:val="20"/>
              </w:rPr>
              <w:lastRenderedPageBreak/>
              <w:t>осуществлении закупки", "приглашении принять участие в определении поставщика (подрядчика, исполнителя)", "проекте контракта".</w:t>
            </w:r>
          </w:p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При заполнении в </w:t>
            </w:r>
            <w:hyperlink w:anchor="P315" w:history="1">
              <w:r w:rsidRPr="00A273B5">
                <w:rPr>
                  <w:sz w:val="22"/>
                  <w:szCs w:val="20"/>
                </w:rPr>
                <w:t>пункте 6.1</w:t>
              </w:r>
            </w:hyperlink>
            <w:r w:rsidRPr="00A273B5">
              <w:rPr>
                <w:sz w:val="22"/>
                <w:szCs w:val="20"/>
              </w:rPr>
              <w:t xml:space="preserve"> настоящей информации значения "соглашение" или "нормативный правовой акт" указывается наименовани</w:t>
            </w:r>
            <w:proofErr w:type="gramStart"/>
            <w:r w:rsidRPr="00A273B5">
              <w:rPr>
                <w:sz w:val="22"/>
                <w:szCs w:val="20"/>
              </w:rPr>
              <w:t>е(</w:t>
            </w:r>
            <w:proofErr w:type="gramEnd"/>
            <w:r w:rsidRPr="00A273B5">
              <w:rPr>
                <w:sz w:val="22"/>
                <w:szCs w:val="20"/>
              </w:rPr>
              <w:t>я) цели(ей) предоставления, целевого направления, направления(</w:t>
            </w:r>
            <w:proofErr w:type="spellStart"/>
            <w:r w:rsidRPr="00A273B5">
              <w:rPr>
                <w:sz w:val="22"/>
                <w:szCs w:val="20"/>
              </w:rPr>
              <w:t>ий</w:t>
            </w:r>
            <w:proofErr w:type="spellEnd"/>
            <w:r w:rsidRPr="00A273B5">
              <w:rPr>
                <w:sz w:val="22"/>
                <w:szCs w:val="20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  <w:tcBorders>
              <w:top w:val="single" w:sz="4" w:space="0" w:color="auto"/>
            </w:tcBorders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16" w:name="P331"/>
            <w:bookmarkEnd w:id="16"/>
            <w:r w:rsidRPr="00A273B5">
              <w:rPr>
                <w:sz w:val="22"/>
                <w:szCs w:val="20"/>
              </w:rPr>
              <w:lastRenderedPageBreak/>
              <w:t>6.7. Признак казначейского сопровождения</w:t>
            </w:r>
          </w:p>
        </w:tc>
        <w:tc>
          <w:tcPr>
            <w:tcW w:w="5102" w:type="dxa"/>
            <w:tcBorders>
              <w:top w:val="single" w:sz="4" w:space="0" w:color="auto"/>
            </w:tcBorders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признак казначейского сопровождения "Да" -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 В остальных случаях не заполняется.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6.8. Идентификатор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Указывается идентификатор документа-основания при заполнении "Да" в </w:t>
            </w:r>
            <w:hyperlink w:anchor="P331" w:history="1">
              <w:r w:rsidRPr="00A273B5">
                <w:rPr>
                  <w:sz w:val="22"/>
                  <w:szCs w:val="20"/>
                </w:rPr>
                <w:t>пункте 6.7</w:t>
              </w:r>
            </w:hyperlink>
            <w:r w:rsidRPr="00A273B5">
              <w:rPr>
                <w:sz w:val="22"/>
                <w:szCs w:val="20"/>
              </w:rPr>
              <w:t>.</w:t>
            </w:r>
          </w:p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При </w:t>
            </w:r>
            <w:proofErr w:type="spellStart"/>
            <w:r w:rsidRPr="00A273B5">
              <w:rPr>
                <w:sz w:val="22"/>
                <w:szCs w:val="20"/>
              </w:rPr>
              <w:t>незаполнении</w:t>
            </w:r>
            <w:proofErr w:type="spellEnd"/>
            <w:r w:rsidRPr="00A273B5">
              <w:rPr>
                <w:sz w:val="22"/>
                <w:szCs w:val="20"/>
              </w:rPr>
              <w:t xml:space="preserve"> </w:t>
            </w:r>
            <w:hyperlink w:anchor="P331" w:history="1">
              <w:r w:rsidRPr="00A273B5">
                <w:rPr>
                  <w:sz w:val="22"/>
                  <w:szCs w:val="20"/>
                </w:rPr>
                <w:t>пункта 6.7</w:t>
              </w:r>
            </w:hyperlink>
            <w:r w:rsidRPr="00A273B5">
              <w:rPr>
                <w:sz w:val="22"/>
                <w:szCs w:val="20"/>
              </w:rPr>
              <w:t xml:space="preserve"> идентификатор указывается при наличии.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6.9. Уникальный номер реестровой записи в реестре контрактов/реестре соглашений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proofErr w:type="gramStart"/>
            <w:r w:rsidRPr="00A273B5">
              <w:rPr>
                <w:sz w:val="22"/>
                <w:szCs w:val="20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соглашений).</w:t>
            </w:r>
            <w:proofErr w:type="gramEnd"/>
          </w:p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Не заполняется при постановке на учет бюджетного обязательства, сведения о котором направляются в орган Федерального казначейства одновременно с информацией о государственном контракте, соглашении для ее первичного включения в реестр контрактов/реестр соглашений.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17" w:name="P340"/>
            <w:bookmarkEnd w:id="17"/>
            <w:r w:rsidRPr="00A273B5">
              <w:rPr>
                <w:sz w:val="22"/>
                <w:szCs w:val="20"/>
              </w:rPr>
              <w:t>6.10. Сумма в валюте обязательства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В случае</w:t>
            </w:r>
            <w:proofErr w:type="gramStart"/>
            <w:r w:rsidRPr="00A273B5">
              <w:rPr>
                <w:sz w:val="22"/>
                <w:szCs w:val="20"/>
              </w:rPr>
              <w:t>,</w:t>
            </w:r>
            <w:proofErr w:type="gramEnd"/>
            <w:r w:rsidRPr="00A273B5">
              <w:rPr>
                <w:sz w:val="22"/>
                <w:szCs w:val="20"/>
              </w:rPr>
              <w:t xml:space="preserve"> если документом-основанием сумма не определена, указывается сумма, рассчитанная получателем средств бюджета, с приложением соответствующего расчета.</w:t>
            </w:r>
          </w:p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В случае</w:t>
            </w:r>
            <w:proofErr w:type="gramStart"/>
            <w:r w:rsidRPr="00A273B5">
              <w:rPr>
                <w:sz w:val="22"/>
                <w:szCs w:val="20"/>
              </w:rPr>
              <w:t>,</w:t>
            </w:r>
            <w:proofErr w:type="gramEnd"/>
            <w:r w:rsidRPr="00A273B5">
              <w:rPr>
                <w:sz w:val="22"/>
                <w:szCs w:val="20"/>
              </w:rPr>
              <w:t xml:space="preserve">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</w:t>
            </w:r>
            <w:r w:rsidRPr="00A273B5">
              <w:rPr>
                <w:sz w:val="22"/>
                <w:szCs w:val="20"/>
              </w:rPr>
              <w:lastRenderedPageBreak/>
              <w:t>разделе 2 Сведений о бюджетном обязательстве.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18" w:name="P344"/>
            <w:bookmarkEnd w:id="18"/>
            <w:r w:rsidRPr="00A273B5">
              <w:rPr>
                <w:sz w:val="22"/>
                <w:szCs w:val="20"/>
              </w:rPr>
              <w:lastRenderedPageBreak/>
              <w:t xml:space="preserve">6.11. Код валюты по </w:t>
            </w:r>
            <w:hyperlink r:id="rId12" w:history="1">
              <w:r w:rsidRPr="00A273B5">
                <w:rPr>
                  <w:sz w:val="22"/>
                  <w:szCs w:val="20"/>
                </w:rPr>
                <w:t>ОКВ</w:t>
              </w:r>
            </w:hyperlink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13" w:history="1">
              <w:r w:rsidRPr="00A273B5">
                <w:rPr>
                  <w:sz w:val="22"/>
                  <w:szCs w:val="20"/>
                </w:rPr>
                <w:t>классификатором</w:t>
              </w:r>
            </w:hyperlink>
            <w:r w:rsidRPr="00A273B5">
              <w:rPr>
                <w:sz w:val="22"/>
                <w:szCs w:val="20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14" w:history="1">
              <w:r w:rsidRPr="00A273B5">
                <w:rPr>
                  <w:sz w:val="22"/>
                  <w:szCs w:val="20"/>
                </w:rPr>
                <w:t>классификатором</w:t>
              </w:r>
            </w:hyperlink>
            <w:r w:rsidRPr="00A273B5">
              <w:rPr>
                <w:sz w:val="22"/>
                <w:szCs w:val="20"/>
              </w:rPr>
              <w:t xml:space="preserve"> валют.</w:t>
            </w:r>
          </w:p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В случае заключения государственного контракта (договора) указывается код валюты, в которой указывается цена контракта.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783"/>
        </w:trPr>
        <w:tc>
          <w:tcPr>
            <w:tcW w:w="3965" w:type="dxa"/>
            <w:tcBorders>
              <w:top w:val="single" w:sz="4" w:space="0" w:color="auto"/>
            </w:tcBorders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6.12. Сумма в валюте Российской</w:t>
            </w:r>
          </w:p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 Федерации всего</w:t>
            </w:r>
          </w:p>
        </w:tc>
        <w:tc>
          <w:tcPr>
            <w:tcW w:w="5102" w:type="dxa"/>
            <w:tcBorders>
              <w:top w:val="single" w:sz="4" w:space="0" w:color="auto"/>
            </w:tcBorders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сумма бюджетного обязательства в валюте Российской Федерации.</w:t>
            </w:r>
          </w:p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340" w:history="1">
              <w:r w:rsidRPr="00A273B5">
                <w:rPr>
                  <w:sz w:val="22"/>
                  <w:szCs w:val="20"/>
                </w:rPr>
                <w:t>пунктам 6.10</w:t>
              </w:r>
            </w:hyperlink>
            <w:r w:rsidRPr="00A273B5">
              <w:rPr>
                <w:sz w:val="22"/>
                <w:szCs w:val="20"/>
              </w:rPr>
              <w:t xml:space="preserve"> и </w:t>
            </w:r>
            <w:hyperlink w:anchor="P344" w:history="1">
              <w:r w:rsidRPr="00A273B5">
                <w:rPr>
                  <w:sz w:val="22"/>
                  <w:szCs w:val="20"/>
                </w:rPr>
                <w:t>6.11</w:t>
              </w:r>
            </w:hyperlink>
            <w:r w:rsidRPr="00A273B5">
              <w:rPr>
                <w:sz w:val="22"/>
                <w:szCs w:val="20"/>
              </w:rPr>
              <w:t xml:space="preserve"> настоящей информации.</w:t>
            </w:r>
          </w:p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сумма казначейского обеспечения обязательств (далее - казначейское обеспечение) в соответствии с документом-основанием (при наличии).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6.15. Сумма платежа, требующего подтверждения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</w:t>
            </w:r>
          </w:p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При заполнении в </w:t>
            </w:r>
            <w:hyperlink w:anchor="P315" w:history="1">
              <w:r w:rsidRPr="00A273B5">
                <w:rPr>
                  <w:sz w:val="22"/>
                  <w:szCs w:val="20"/>
                </w:rPr>
                <w:t>пункте 6.1</w:t>
              </w:r>
            </w:hyperlink>
            <w:r w:rsidRPr="00A273B5">
              <w:rPr>
                <w:sz w:val="22"/>
                <w:szCs w:val="20"/>
              </w:rPr>
              <w:t xml:space="preserve"> настоящей информации значений "исполнительный документ" или "решение налогового органа" указывается номер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lastRenderedPageBreak/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При заполнении в </w:t>
            </w:r>
            <w:hyperlink w:anchor="P315" w:history="1">
              <w:r w:rsidRPr="00A273B5">
                <w:rPr>
                  <w:sz w:val="22"/>
                  <w:szCs w:val="20"/>
                </w:rPr>
                <w:t>пункте 6.1</w:t>
              </w:r>
            </w:hyperlink>
            <w:r w:rsidRPr="00A273B5">
              <w:rPr>
                <w:sz w:val="22"/>
                <w:szCs w:val="20"/>
              </w:rPr>
              <w:t xml:space="preserve"> настоящей информации значений "исполнительный документ" или "решение налогового органа" указывается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6.18. Основание </w:t>
            </w:r>
            <w:proofErr w:type="spellStart"/>
            <w:r w:rsidRPr="00A273B5">
              <w:rPr>
                <w:sz w:val="22"/>
                <w:szCs w:val="20"/>
              </w:rPr>
              <w:t>невключения</w:t>
            </w:r>
            <w:proofErr w:type="spellEnd"/>
            <w:r w:rsidRPr="00A273B5">
              <w:rPr>
                <w:sz w:val="22"/>
                <w:szCs w:val="20"/>
              </w:rPr>
              <w:t xml:space="preserve"> договора (государственного контракта) в реестр контрактов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При заполнении в </w:t>
            </w:r>
            <w:hyperlink w:anchor="P315" w:history="1">
              <w:r w:rsidRPr="00A273B5">
                <w:rPr>
                  <w:sz w:val="22"/>
                  <w:szCs w:val="20"/>
                </w:rPr>
                <w:t>пункте 6.1</w:t>
              </w:r>
            </w:hyperlink>
            <w:r w:rsidRPr="00A273B5">
              <w:rPr>
                <w:sz w:val="22"/>
                <w:szCs w:val="20"/>
              </w:rPr>
              <w:t xml:space="preserve"> настоящей информации значения "договор" указывается основание </w:t>
            </w:r>
            <w:proofErr w:type="spellStart"/>
            <w:r w:rsidRPr="00A273B5">
              <w:rPr>
                <w:sz w:val="22"/>
                <w:szCs w:val="20"/>
              </w:rPr>
              <w:t>невключения</w:t>
            </w:r>
            <w:proofErr w:type="spellEnd"/>
            <w:r w:rsidRPr="00A273B5">
              <w:rPr>
                <w:sz w:val="22"/>
                <w:szCs w:val="20"/>
              </w:rPr>
              <w:t xml:space="preserve"> договора (контракта) в реестр контрактов.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  <w:tcBorders>
              <w:top w:val="single" w:sz="4" w:space="0" w:color="auto"/>
            </w:tcBorders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7.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102" w:type="dxa"/>
            <w:tcBorders>
              <w:top w:val="single" w:sz="4" w:space="0" w:color="auto"/>
            </w:tcBorders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7.1. Наименование юридического лица/фамилия, имя, отчество физического лица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proofErr w:type="gramStart"/>
            <w:r w:rsidRPr="00A273B5">
              <w:rPr>
                <w:sz w:val="22"/>
                <w:szCs w:val="20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19" w:name="P373"/>
            <w:bookmarkEnd w:id="19"/>
            <w:r w:rsidRPr="00A273B5">
              <w:rPr>
                <w:sz w:val="22"/>
                <w:szCs w:val="20"/>
              </w:rPr>
              <w:t>7.2. Идентификационный номер налогоплательщика (ИНН)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ИНН контрагента в соответствии со сведениями ЕГРЮЛ.</w:t>
            </w:r>
          </w:p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20" w:name="P376"/>
            <w:bookmarkEnd w:id="20"/>
            <w:r w:rsidRPr="00A273B5">
              <w:rPr>
                <w:sz w:val="22"/>
                <w:szCs w:val="20"/>
              </w:rPr>
              <w:t>7.3. Код причины постановки на учет в налоговом органе (КПП)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КПП контрагента в соответствии со сведениями ЕГРЮЛ (при наличии).</w:t>
            </w:r>
          </w:p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proofErr w:type="gramStart"/>
            <w:r w:rsidRPr="00A273B5">
              <w:rPr>
                <w:sz w:val="22"/>
                <w:szCs w:val="20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  <w:proofErr w:type="gramEnd"/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7.4. Код по Сводному реестру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Код по Сводному реестру контрагента указывается автоматически </w:t>
            </w:r>
            <w:proofErr w:type="gramStart"/>
            <w:r w:rsidRPr="00A273B5">
              <w:rPr>
                <w:sz w:val="22"/>
                <w:szCs w:val="20"/>
              </w:rPr>
              <w:t>в случае наличия информации о нем в Сводном реестре в соответствии с ИНН</w:t>
            </w:r>
            <w:proofErr w:type="gramEnd"/>
            <w:r w:rsidRPr="00A273B5">
              <w:rPr>
                <w:sz w:val="22"/>
                <w:szCs w:val="20"/>
              </w:rPr>
              <w:t xml:space="preserve"> и КПП контрагента, указанным в </w:t>
            </w:r>
            <w:hyperlink w:anchor="P373" w:history="1">
              <w:r w:rsidRPr="00A273B5">
                <w:rPr>
                  <w:sz w:val="22"/>
                  <w:szCs w:val="20"/>
                </w:rPr>
                <w:t>пунктах 7.2</w:t>
              </w:r>
            </w:hyperlink>
            <w:r w:rsidRPr="00A273B5">
              <w:rPr>
                <w:sz w:val="22"/>
                <w:szCs w:val="20"/>
              </w:rPr>
              <w:t xml:space="preserve"> и </w:t>
            </w:r>
            <w:hyperlink w:anchor="P376" w:history="1">
              <w:r w:rsidRPr="00A273B5">
                <w:rPr>
                  <w:sz w:val="22"/>
                  <w:szCs w:val="20"/>
                </w:rPr>
                <w:t>7.3</w:t>
              </w:r>
            </w:hyperlink>
            <w:r w:rsidRPr="00A273B5">
              <w:rPr>
                <w:sz w:val="22"/>
                <w:szCs w:val="20"/>
              </w:rPr>
              <w:t xml:space="preserve"> настоящей информации.</w:t>
            </w:r>
          </w:p>
        </w:tc>
      </w:tr>
      <w:tr w:rsidR="00074F65" w:rsidRPr="00452102" w:rsidTr="00707B1E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965" w:type="dxa"/>
            <w:tcBorders>
              <w:top w:val="nil"/>
            </w:tcBorders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21" w:name="P383"/>
            <w:bookmarkEnd w:id="21"/>
            <w:r w:rsidRPr="00A273B5">
              <w:rPr>
                <w:sz w:val="22"/>
                <w:szCs w:val="20"/>
              </w:rPr>
              <w:t>7.5. Номер лицевого счета (раздела на лицевом счете)</w:t>
            </w:r>
          </w:p>
        </w:tc>
        <w:tc>
          <w:tcPr>
            <w:tcW w:w="5102" w:type="dxa"/>
            <w:tcBorders>
              <w:top w:val="nil"/>
            </w:tcBorders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</w:t>
            </w:r>
            <w:r w:rsidRPr="00A273B5">
              <w:rPr>
                <w:sz w:val="22"/>
                <w:szCs w:val="20"/>
              </w:rPr>
              <w:lastRenderedPageBreak/>
              <w:t>соответствии с документом-основанием.</w:t>
            </w:r>
          </w:p>
          <w:p w:rsidR="00074F65" w:rsidRPr="00452102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Аналитический номер раздела на лицевом счете </w:t>
            </w:r>
            <w:proofErr w:type="gramStart"/>
            <w:r w:rsidRPr="00A273B5">
              <w:rPr>
                <w:sz w:val="22"/>
                <w:szCs w:val="20"/>
              </w:rPr>
              <w:t>указывается</w:t>
            </w:r>
            <w:proofErr w:type="gramEnd"/>
            <w:r w:rsidRPr="00A273B5">
              <w:rPr>
                <w:sz w:val="22"/>
                <w:szCs w:val="20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lastRenderedPageBreak/>
              <w:t>7.6. Номер банковского (казначейского) счета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725"/>
        </w:trPr>
        <w:tc>
          <w:tcPr>
            <w:tcW w:w="3965" w:type="dxa"/>
            <w:tcBorders>
              <w:top w:val="single" w:sz="4" w:space="0" w:color="auto"/>
            </w:tcBorders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7.7. Наименование банка (иной организации), в которо</w:t>
            </w:r>
            <w:proofErr w:type="gramStart"/>
            <w:r w:rsidRPr="00A273B5">
              <w:rPr>
                <w:sz w:val="22"/>
                <w:szCs w:val="20"/>
              </w:rPr>
              <w:t>м(</w:t>
            </w:r>
            <w:proofErr w:type="gramEnd"/>
            <w:r w:rsidRPr="00A273B5">
              <w:rPr>
                <w:sz w:val="22"/>
                <w:szCs w:val="20"/>
              </w:rPr>
              <w:t>-ой) открыт счет контрагенту</w:t>
            </w:r>
          </w:p>
        </w:tc>
        <w:tc>
          <w:tcPr>
            <w:tcW w:w="5102" w:type="dxa"/>
            <w:tcBorders>
              <w:top w:val="single" w:sz="4" w:space="0" w:color="auto"/>
            </w:tcBorders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наименование банка контрагента или</w:t>
            </w:r>
          </w:p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 территориального органа Федерального казначейства (при наличии в документе-основании).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7.8. БИК банка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БИК банка контрагента (при наличии в документе-основании).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7.9. Корреспондентский счет банка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8. Расшифровка обязательства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8.1. Наименование объекта капитального строительства или объекта недвижимого имущества.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наименование объекта капитального строительства, объекта недвижимого имущества из документа-основания, заключенного (принятого) в целях осуществления капитальных вложений в объекты капитального строительства или объекты недвижимого имущества.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8.2. Уникальный код объекта капитального строительства или объекта недвижимого имущества.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уникальный код объекта капитального строительства или объекта недвижимого имущества.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8.3 Наименование вида средств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наименование вида средств, за счет которых должна быть произведена кассовая выплата: средства бюджета, средства для финансирования мероприятий по оперативно-розыскной деятельности.</w:t>
            </w:r>
          </w:p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8.4. Код по БК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код классификации расходов бюджета в соответствии с предметом документа-основания.</w:t>
            </w:r>
          </w:p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 бюджета на основании информации, представленной должником.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  <w:tcBorders>
              <w:top w:val="single" w:sz="4" w:space="0" w:color="auto"/>
            </w:tcBorders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8.5. Признак безусловности </w:t>
            </w:r>
            <w:r w:rsidRPr="00A273B5">
              <w:rPr>
                <w:sz w:val="22"/>
                <w:szCs w:val="20"/>
              </w:rPr>
              <w:lastRenderedPageBreak/>
              <w:t>обязательства</w:t>
            </w:r>
          </w:p>
        </w:tc>
        <w:tc>
          <w:tcPr>
            <w:tcW w:w="5102" w:type="dxa"/>
            <w:tcBorders>
              <w:top w:val="single" w:sz="4" w:space="0" w:color="auto"/>
            </w:tcBorders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lastRenderedPageBreak/>
              <w:t xml:space="preserve">Указывается значение "безусловное" по </w:t>
            </w:r>
            <w:r w:rsidRPr="00A273B5">
              <w:rPr>
                <w:sz w:val="22"/>
                <w:szCs w:val="20"/>
              </w:rPr>
              <w:lastRenderedPageBreak/>
              <w:t>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lastRenderedPageBreak/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принятия нормативного правового акта о предоставлении субсидии юридическому лицу, указывается размер субсидии, бюджетных инвестиций, в единицах валюты Российской Федерации с точностью до второго знака после запятой месяца, в котором будет осуществлен платеж.</w:t>
            </w:r>
          </w:p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  <w:tcBorders>
              <w:top w:val="single" w:sz="4" w:space="0" w:color="auto"/>
            </w:tcBorders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5102" w:type="dxa"/>
            <w:tcBorders>
              <w:top w:val="single" w:sz="4" w:space="0" w:color="auto"/>
            </w:tcBorders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В случае постановки на учет (изменения) бюджетного обязательства, возникшего на основании соглашения о предоставлении субсидии юридическому лицу, принятия нормативного правового акта о предоставлении субсидии юридическому лицу, указывается размер субсидии, бюджетных инвестиций, в единицах валюты Российской Федерации с точностью до второго </w:t>
            </w:r>
            <w:r w:rsidRPr="00A273B5">
              <w:rPr>
                <w:sz w:val="22"/>
                <w:szCs w:val="20"/>
              </w:rPr>
              <w:lastRenderedPageBreak/>
              <w:t>знака после запятой.</w:t>
            </w:r>
          </w:p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по государственному контракту (договору) в валюте Российской Феде</w:t>
            </w:r>
            <w:r w:rsidR="00CC1B5E">
              <w:rPr>
                <w:sz w:val="22"/>
                <w:szCs w:val="20"/>
              </w:rPr>
              <w:t>рации с годовой периодичностью.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lastRenderedPageBreak/>
              <w:t>8.10. Дата выплаты по исполнительному документу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8.11. Аналитический код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proofErr w:type="gramStart"/>
            <w:r w:rsidRPr="00A273B5">
              <w:rPr>
                <w:sz w:val="22"/>
                <w:szCs w:val="20"/>
              </w:rPr>
              <w:t>Указывается при необходимости аналитический код,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 или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года, а так же коды дополнительной классификации расходов краевого бюджета</w:t>
            </w:r>
            <w:proofErr w:type="gramEnd"/>
          </w:p>
        </w:tc>
      </w:tr>
      <w:tr w:rsidR="00074F65" w:rsidRPr="00A273B5" w:rsidTr="00707B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965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8.12. Примечание</w:t>
            </w:r>
          </w:p>
        </w:tc>
        <w:tc>
          <w:tcPr>
            <w:tcW w:w="5102" w:type="dxa"/>
          </w:tcPr>
          <w:p w:rsidR="00074F65" w:rsidRPr="00A273B5" w:rsidRDefault="00074F6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074F65" w:rsidRPr="00A273B5" w:rsidRDefault="00074F65" w:rsidP="00074F65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074F65" w:rsidRPr="00A273B5" w:rsidRDefault="00074F65" w:rsidP="00074F65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074F65" w:rsidRPr="00A273B5" w:rsidRDefault="00074F65" w:rsidP="00074F65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074F65" w:rsidRPr="00A273B5" w:rsidRDefault="00074F65" w:rsidP="00074F65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074F65" w:rsidRPr="00A273B5" w:rsidRDefault="00074F65" w:rsidP="00074F65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074F65" w:rsidRDefault="00074F65" w:rsidP="00074F65">
      <w:pPr>
        <w:rPr>
          <w:sz w:val="22"/>
          <w:szCs w:val="20"/>
        </w:rPr>
      </w:pPr>
      <w:r>
        <w:rPr>
          <w:sz w:val="22"/>
          <w:szCs w:val="20"/>
        </w:rPr>
        <w:br w:type="page"/>
      </w:r>
    </w:p>
    <w:p w:rsidR="00FB5E19" w:rsidRPr="00A273B5" w:rsidRDefault="00FB5E19" w:rsidP="00FB5E19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  <w:r w:rsidRPr="00A273B5">
        <w:rPr>
          <w:sz w:val="22"/>
          <w:szCs w:val="20"/>
        </w:rPr>
        <w:lastRenderedPageBreak/>
        <w:t xml:space="preserve">Приложение № </w:t>
      </w:r>
      <w:r w:rsidR="00C7245A">
        <w:rPr>
          <w:sz w:val="22"/>
          <w:szCs w:val="20"/>
        </w:rPr>
        <w:t>2</w:t>
      </w:r>
    </w:p>
    <w:p w:rsidR="00FB5E19" w:rsidRPr="00A273B5" w:rsidRDefault="00FB5E19" w:rsidP="00FB5E19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A273B5">
        <w:rPr>
          <w:sz w:val="22"/>
          <w:szCs w:val="20"/>
        </w:rPr>
        <w:t xml:space="preserve">                                                                                к Порядку учета бюджетных и денежных обязательств получателей средств </w:t>
      </w:r>
      <w:r w:rsidR="0010779B">
        <w:rPr>
          <w:sz w:val="22"/>
          <w:szCs w:val="20"/>
        </w:rPr>
        <w:t>местн</w:t>
      </w:r>
      <w:r w:rsidRPr="00A273B5">
        <w:rPr>
          <w:sz w:val="22"/>
          <w:szCs w:val="20"/>
        </w:rPr>
        <w:t xml:space="preserve">ого бюджета </w:t>
      </w:r>
    </w:p>
    <w:p w:rsidR="00FB5E19" w:rsidRPr="00A273B5" w:rsidRDefault="00FB5E19" w:rsidP="00FB5E19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A273B5">
        <w:rPr>
          <w:sz w:val="22"/>
          <w:szCs w:val="20"/>
        </w:rPr>
        <w:t xml:space="preserve">Управлением Федерального казначейства </w:t>
      </w:r>
    </w:p>
    <w:p w:rsidR="00FB5E19" w:rsidRPr="00A273B5" w:rsidRDefault="00FB5E19" w:rsidP="00FB5E19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A273B5">
        <w:rPr>
          <w:sz w:val="22"/>
          <w:szCs w:val="20"/>
        </w:rPr>
        <w:t>по Приморскому краю</w:t>
      </w:r>
    </w:p>
    <w:p w:rsidR="00FB5E19" w:rsidRPr="00A273B5" w:rsidRDefault="00FB5E19" w:rsidP="00FB5E19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A273B5">
        <w:rPr>
          <w:sz w:val="22"/>
          <w:szCs w:val="20"/>
        </w:rPr>
        <w:t>от</w:t>
      </w:r>
      <w:r w:rsidR="003D3595">
        <w:rPr>
          <w:sz w:val="22"/>
          <w:szCs w:val="20"/>
        </w:rPr>
        <w:t xml:space="preserve"> 16.12.2021</w:t>
      </w:r>
      <w:r w:rsidRPr="00A273B5">
        <w:rPr>
          <w:sz w:val="22"/>
          <w:szCs w:val="20"/>
        </w:rPr>
        <w:t xml:space="preserve"> № </w:t>
      </w:r>
      <w:r w:rsidR="003D3595">
        <w:rPr>
          <w:sz w:val="22"/>
          <w:szCs w:val="20"/>
        </w:rPr>
        <w:t>50</w:t>
      </w:r>
    </w:p>
    <w:p w:rsidR="00FB5E19" w:rsidRPr="00A273B5" w:rsidRDefault="00FB5E19" w:rsidP="00FB5E19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FB5E19" w:rsidRPr="00A273B5" w:rsidRDefault="00FB5E19" w:rsidP="00FB5E19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bookmarkStart w:id="22" w:name="P536"/>
      <w:bookmarkEnd w:id="22"/>
      <w:r w:rsidRPr="00A273B5">
        <w:rPr>
          <w:b/>
          <w:sz w:val="22"/>
          <w:szCs w:val="20"/>
        </w:rPr>
        <w:t>Перечень</w:t>
      </w:r>
    </w:p>
    <w:p w:rsidR="00FB5E19" w:rsidRPr="00A273B5" w:rsidRDefault="00FB5E19" w:rsidP="00FB5E19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A273B5">
        <w:rPr>
          <w:b/>
          <w:sz w:val="22"/>
          <w:szCs w:val="20"/>
        </w:rPr>
        <w:t xml:space="preserve">документов, на основании которых возникают </w:t>
      </w:r>
      <w:proofErr w:type="gramStart"/>
      <w:r w:rsidRPr="00A273B5">
        <w:rPr>
          <w:b/>
          <w:sz w:val="22"/>
          <w:szCs w:val="20"/>
        </w:rPr>
        <w:t>бюджетные</w:t>
      </w:r>
      <w:proofErr w:type="gramEnd"/>
    </w:p>
    <w:p w:rsidR="00FB5E19" w:rsidRPr="00A273B5" w:rsidRDefault="00FB5E19" w:rsidP="00FB5E19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A273B5">
        <w:rPr>
          <w:b/>
          <w:sz w:val="22"/>
          <w:szCs w:val="20"/>
        </w:rPr>
        <w:t>обязательства получателей бюджетных средств,</w:t>
      </w:r>
    </w:p>
    <w:p w:rsidR="00FB5E19" w:rsidRPr="00A273B5" w:rsidRDefault="00FB5E19" w:rsidP="00FB5E19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A273B5">
        <w:rPr>
          <w:b/>
          <w:sz w:val="22"/>
          <w:szCs w:val="20"/>
        </w:rPr>
        <w:t>и документов, подтверждающих возникновение денежных</w:t>
      </w:r>
    </w:p>
    <w:p w:rsidR="00FB5E19" w:rsidRPr="00A273B5" w:rsidRDefault="00FB5E19" w:rsidP="00FB5E19">
      <w:pPr>
        <w:widowControl w:val="0"/>
        <w:autoSpaceDE w:val="0"/>
        <w:autoSpaceDN w:val="0"/>
        <w:jc w:val="center"/>
        <w:rPr>
          <w:b/>
          <w:sz w:val="22"/>
          <w:szCs w:val="20"/>
        </w:rPr>
      </w:pPr>
      <w:r w:rsidRPr="00A273B5">
        <w:rPr>
          <w:b/>
          <w:sz w:val="22"/>
          <w:szCs w:val="20"/>
        </w:rPr>
        <w:t xml:space="preserve">обязательств получателей бюджетных средств </w:t>
      </w:r>
    </w:p>
    <w:p w:rsidR="00FB5E19" w:rsidRPr="00A273B5" w:rsidRDefault="00FB5E19" w:rsidP="00FB5E19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3605"/>
        <w:gridCol w:w="4757"/>
      </w:tblGrid>
      <w:tr w:rsidR="00FB5E19" w:rsidRPr="00A273B5" w:rsidTr="00707B1E">
        <w:tc>
          <w:tcPr>
            <w:tcW w:w="662" w:type="dxa"/>
          </w:tcPr>
          <w:p w:rsidR="00FB5E19" w:rsidRPr="00A273B5" w:rsidRDefault="00FB5E19" w:rsidP="00707B1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N </w:t>
            </w:r>
            <w:proofErr w:type="gramStart"/>
            <w:r w:rsidRPr="00A273B5">
              <w:rPr>
                <w:sz w:val="22"/>
                <w:szCs w:val="20"/>
              </w:rPr>
              <w:t>п</w:t>
            </w:r>
            <w:proofErr w:type="gramEnd"/>
            <w:r w:rsidRPr="00A273B5">
              <w:rPr>
                <w:sz w:val="22"/>
                <w:szCs w:val="20"/>
              </w:rPr>
              <w:t>/п</w:t>
            </w:r>
          </w:p>
        </w:tc>
        <w:tc>
          <w:tcPr>
            <w:tcW w:w="3605" w:type="dxa"/>
          </w:tcPr>
          <w:p w:rsidR="00FB5E19" w:rsidRPr="00A273B5" w:rsidRDefault="00FB5E19" w:rsidP="00707B1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Документ, на основании которого возникает бюджетное обязательство получателя бюджетных средств </w:t>
            </w:r>
          </w:p>
        </w:tc>
        <w:tc>
          <w:tcPr>
            <w:tcW w:w="4757" w:type="dxa"/>
          </w:tcPr>
          <w:p w:rsidR="00FB5E19" w:rsidRPr="00A273B5" w:rsidRDefault="00FB5E19" w:rsidP="00707B1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Документ, подтверждающий возникновение денежного обязательства получателя бюджетных средств</w:t>
            </w:r>
          </w:p>
        </w:tc>
      </w:tr>
      <w:tr w:rsidR="00FB5E19" w:rsidRPr="00A273B5" w:rsidTr="00707B1E">
        <w:tc>
          <w:tcPr>
            <w:tcW w:w="662" w:type="dxa"/>
          </w:tcPr>
          <w:p w:rsidR="00FB5E19" w:rsidRPr="00A273B5" w:rsidRDefault="00FB5E19" w:rsidP="00707B1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1</w:t>
            </w:r>
          </w:p>
        </w:tc>
        <w:tc>
          <w:tcPr>
            <w:tcW w:w="3605" w:type="dxa"/>
          </w:tcPr>
          <w:p w:rsidR="00FB5E19" w:rsidRPr="00A273B5" w:rsidRDefault="00FB5E19" w:rsidP="00707B1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23" w:name="P546"/>
            <w:bookmarkEnd w:id="23"/>
            <w:r w:rsidRPr="00A273B5">
              <w:rPr>
                <w:sz w:val="22"/>
                <w:szCs w:val="20"/>
              </w:rPr>
              <w:t>2</w:t>
            </w:r>
          </w:p>
        </w:tc>
        <w:tc>
          <w:tcPr>
            <w:tcW w:w="4757" w:type="dxa"/>
          </w:tcPr>
          <w:p w:rsidR="00FB5E19" w:rsidRPr="00A273B5" w:rsidRDefault="00FB5E19" w:rsidP="00707B1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24" w:name="P547"/>
            <w:bookmarkEnd w:id="24"/>
            <w:r w:rsidRPr="00A273B5">
              <w:rPr>
                <w:sz w:val="22"/>
                <w:szCs w:val="20"/>
              </w:rPr>
              <w:t>3</w:t>
            </w:r>
          </w:p>
        </w:tc>
      </w:tr>
      <w:tr w:rsidR="00FB5E19" w:rsidRPr="00A273B5" w:rsidTr="00707B1E">
        <w:tc>
          <w:tcPr>
            <w:tcW w:w="662" w:type="dxa"/>
          </w:tcPr>
          <w:p w:rsidR="00FB5E19" w:rsidRPr="00A273B5" w:rsidRDefault="00FB5E19" w:rsidP="00707B1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1.</w:t>
            </w:r>
          </w:p>
        </w:tc>
        <w:tc>
          <w:tcPr>
            <w:tcW w:w="3605" w:type="dxa"/>
          </w:tcPr>
          <w:p w:rsidR="00FB5E19" w:rsidRPr="00A273B5" w:rsidRDefault="00FB5E19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25" w:name="P549"/>
            <w:bookmarkEnd w:id="25"/>
            <w:r w:rsidRPr="00A273B5">
              <w:rPr>
                <w:sz w:val="22"/>
                <w:szCs w:val="20"/>
              </w:rPr>
              <w:t>Извещение об осуществлении закупки</w:t>
            </w:r>
          </w:p>
        </w:tc>
        <w:tc>
          <w:tcPr>
            <w:tcW w:w="4757" w:type="dxa"/>
          </w:tcPr>
          <w:p w:rsidR="00FB5E19" w:rsidRPr="00A273B5" w:rsidRDefault="00FB5E19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>Формирование денежного обязательства не предусматривается</w:t>
            </w:r>
          </w:p>
        </w:tc>
      </w:tr>
      <w:tr w:rsidR="00C7245A" w:rsidRPr="00A273B5" w:rsidTr="00C7245A">
        <w:trPr>
          <w:trHeight w:val="1873"/>
        </w:trPr>
        <w:tc>
          <w:tcPr>
            <w:tcW w:w="662" w:type="dxa"/>
          </w:tcPr>
          <w:p w:rsidR="00C7245A" w:rsidRPr="00A273B5" w:rsidRDefault="00EF4D57" w:rsidP="00707B1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26" w:name="P557"/>
            <w:bookmarkEnd w:id="26"/>
            <w:r>
              <w:rPr>
                <w:sz w:val="22"/>
                <w:szCs w:val="20"/>
              </w:rPr>
              <w:t>2</w:t>
            </w:r>
            <w:r w:rsidR="00C7245A" w:rsidRPr="00A273B5">
              <w:rPr>
                <w:sz w:val="22"/>
                <w:szCs w:val="20"/>
              </w:rPr>
              <w:t>.</w:t>
            </w:r>
          </w:p>
        </w:tc>
        <w:tc>
          <w:tcPr>
            <w:tcW w:w="3605" w:type="dxa"/>
          </w:tcPr>
          <w:p w:rsidR="00C7245A" w:rsidRPr="00A273B5" w:rsidRDefault="00C7245A" w:rsidP="004F10B1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27" w:name="P558"/>
            <w:bookmarkEnd w:id="27"/>
            <w:r>
              <w:rPr>
                <w:sz w:val="22"/>
                <w:szCs w:val="20"/>
              </w:rPr>
              <w:t>Муниципальный</w:t>
            </w:r>
            <w:r w:rsidRPr="00A273B5">
              <w:rPr>
                <w:sz w:val="22"/>
                <w:szCs w:val="20"/>
              </w:rPr>
              <w:t xml:space="preserve"> контракт (договор) на поставку товаров, выполнение работ, оказание услуг для обеспечения государственных нужд, сведения о котором подлежат включению в реестр контрактов</w:t>
            </w:r>
          </w:p>
        </w:tc>
        <w:tc>
          <w:tcPr>
            <w:tcW w:w="4757" w:type="dxa"/>
          </w:tcPr>
          <w:p w:rsidR="00C7245A" w:rsidRPr="00C7245A" w:rsidRDefault="00C7245A" w:rsidP="00C7245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C7245A">
              <w:rPr>
                <w:sz w:val="22"/>
                <w:szCs w:val="22"/>
              </w:rPr>
              <w:t>аспоряжени</w:t>
            </w:r>
            <w:r>
              <w:rPr>
                <w:sz w:val="22"/>
                <w:szCs w:val="22"/>
              </w:rPr>
              <w:t>е</w:t>
            </w:r>
            <w:r w:rsidRPr="00C7245A">
              <w:rPr>
                <w:sz w:val="22"/>
                <w:szCs w:val="22"/>
              </w:rPr>
              <w:t xml:space="preserve"> о совершении казначейских платежей</w:t>
            </w:r>
          </w:p>
        </w:tc>
      </w:tr>
      <w:tr w:rsidR="00C7245A" w:rsidRPr="00A273B5" w:rsidTr="00C7245A">
        <w:trPr>
          <w:trHeight w:val="3715"/>
        </w:trPr>
        <w:tc>
          <w:tcPr>
            <w:tcW w:w="662" w:type="dxa"/>
          </w:tcPr>
          <w:p w:rsidR="00C7245A" w:rsidRPr="00A273B5" w:rsidRDefault="00EF4D57" w:rsidP="00707B1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  <w:r w:rsidR="00C7245A" w:rsidRPr="00A273B5">
              <w:rPr>
                <w:sz w:val="22"/>
                <w:szCs w:val="20"/>
              </w:rPr>
              <w:t>.</w:t>
            </w:r>
          </w:p>
        </w:tc>
        <w:tc>
          <w:tcPr>
            <w:tcW w:w="3605" w:type="dxa"/>
          </w:tcPr>
          <w:p w:rsidR="00C7245A" w:rsidRPr="00A273B5" w:rsidRDefault="004F10B1" w:rsidP="003D359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28" w:name="P571"/>
            <w:bookmarkEnd w:id="28"/>
            <w:r>
              <w:rPr>
                <w:sz w:val="22"/>
                <w:szCs w:val="20"/>
              </w:rPr>
              <w:t>Муниципальный</w:t>
            </w:r>
            <w:r w:rsidR="00C7245A" w:rsidRPr="00A273B5">
              <w:rPr>
                <w:sz w:val="22"/>
                <w:szCs w:val="20"/>
              </w:rPr>
              <w:t xml:space="preserve">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нужд, за исключением договоров, указанных в </w:t>
            </w:r>
            <w:r w:rsidR="003D3595">
              <w:rPr>
                <w:sz w:val="22"/>
                <w:szCs w:val="20"/>
              </w:rPr>
              <w:t xml:space="preserve">8 </w:t>
            </w:r>
            <w:r w:rsidR="00C7245A" w:rsidRPr="00A273B5">
              <w:rPr>
                <w:sz w:val="22"/>
                <w:szCs w:val="20"/>
              </w:rPr>
              <w:t>настоящего перечня</w:t>
            </w:r>
          </w:p>
        </w:tc>
        <w:tc>
          <w:tcPr>
            <w:tcW w:w="4757" w:type="dxa"/>
          </w:tcPr>
          <w:p w:rsidR="00C7245A" w:rsidRPr="00A273B5" w:rsidRDefault="00C7245A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2"/>
              </w:rPr>
              <w:t>Р</w:t>
            </w:r>
            <w:r w:rsidRPr="00C7245A">
              <w:rPr>
                <w:sz w:val="22"/>
                <w:szCs w:val="22"/>
              </w:rPr>
              <w:t>аспоряжени</w:t>
            </w:r>
            <w:r>
              <w:rPr>
                <w:sz w:val="22"/>
                <w:szCs w:val="22"/>
              </w:rPr>
              <w:t>е</w:t>
            </w:r>
            <w:r w:rsidRPr="00C7245A">
              <w:rPr>
                <w:sz w:val="22"/>
                <w:szCs w:val="22"/>
              </w:rPr>
              <w:t xml:space="preserve"> о совершении казначейских платежей</w:t>
            </w:r>
          </w:p>
        </w:tc>
      </w:tr>
      <w:tr w:rsidR="00C7245A" w:rsidRPr="00A273B5" w:rsidTr="00C7245A">
        <w:trPr>
          <w:trHeight w:val="4180"/>
        </w:trPr>
        <w:tc>
          <w:tcPr>
            <w:tcW w:w="662" w:type="dxa"/>
            <w:tcBorders>
              <w:bottom w:val="nil"/>
            </w:tcBorders>
          </w:tcPr>
          <w:p w:rsidR="00C7245A" w:rsidRPr="00A273B5" w:rsidRDefault="00EF4D57" w:rsidP="00707B1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29" w:name="P583"/>
            <w:bookmarkEnd w:id="29"/>
            <w:r>
              <w:rPr>
                <w:sz w:val="22"/>
                <w:szCs w:val="20"/>
              </w:rPr>
              <w:lastRenderedPageBreak/>
              <w:t>4</w:t>
            </w:r>
            <w:r w:rsidR="00C7245A" w:rsidRPr="00A273B5">
              <w:rPr>
                <w:sz w:val="22"/>
                <w:szCs w:val="20"/>
              </w:rPr>
              <w:t>.</w:t>
            </w:r>
          </w:p>
        </w:tc>
        <w:tc>
          <w:tcPr>
            <w:tcW w:w="3605" w:type="dxa"/>
            <w:tcBorders>
              <w:bottom w:val="nil"/>
            </w:tcBorders>
          </w:tcPr>
          <w:p w:rsidR="00C7245A" w:rsidRPr="00A273B5" w:rsidRDefault="00C7245A" w:rsidP="00C7245A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30" w:name="P603"/>
            <w:bookmarkEnd w:id="30"/>
            <w:r w:rsidRPr="00A273B5">
              <w:rPr>
                <w:sz w:val="22"/>
                <w:szCs w:val="20"/>
              </w:rPr>
              <w:t>Договор (соглашение) о предоставлении субсидии юридическому лицу,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лицу).</w:t>
            </w:r>
          </w:p>
        </w:tc>
        <w:tc>
          <w:tcPr>
            <w:tcW w:w="4757" w:type="dxa"/>
          </w:tcPr>
          <w:p w:rsidR="00C7245A" w:rsidRPr="00A273B5" w:rsidRDefault="00C7245A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2"/>
              </w:rPr>
              <w:t>Р</w:t>
            </w:r>
            <w:r w:rsidRPr="00C7245A">
              <w:rPr>
                <w:sz w:val="22"/>
                <w:szCs w:val="22"/>
              </w:rPr>
              <w:t>аспоряжени</w:t>
            </w:r>
            <w:r>
              <w:rPr>
                <w:sz w:val="22"/>
                <w:szCs w:val="22"/>
              </w:rPr>
              <w:t>е</w:t>
            </w:r>
            <w:r w:rsidRPr="00C7245A">
              <w:rPr>
                <w:sz w:val="22"/>
                <w:szCs w:val="22"/>
              </w:rPr>
              <w:t xml:space="preserve"> о совершении казначейских платежей</w:t>
            </w:r>
          </w:p>
        </w:tc>
      </w:tr>
      <w:tr w:rsidR="00C7245A" w:rsidRPr="00A273B5" w:rsidTr="002767CA">
        <w:trPr>
          <w:trHeight w:val="3289"/>
        </w:trPr>
        <w:tc>
          <w:tcPr>
            <w:tcW w:w="662" w:type="dxa"/>
          </w:tcPr>
          <w:p w:rsidR="00C7245A" w:rsidRPr="00A273B5" w:rsidRDefault="00EF4D57" w:rsidP="00707B1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31" w:name="P623"/>
            <w:bookmarkEnd w:id="31"/>
            <w:r>
              <w:rPr>
                <w:sz w:val="22"/>
                <w:szCs w:val="20"/>
              </w:rPr>
              <w:t>5</w:t>
            </w:r>
            <w:r w:rsidR="00C7245A" w:rsidRPr="00A273B5">
              <w:rPr>
                <w:sz w:val="22"/>
                <w:szCs w:val="20"/>
              </w:rPr>
              <w:t>.</w:t>
            </w:r>
          </w:p>
        </w:tc>
        <w:tc>
          <w:tcPr>
            <w:tcW w:w="3605" w:type="dxa"/>
          </w:tcPr>
          <w:p w:rsidR="00C7245A" w:rsidRPr="00A273B5" w:rsidRDefault="00C7245A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32" w:name="P624"/>
            <w:bookmarkEnd w:id="32"/>
            <w:r w:rsidRPr="00A273B5">
              <w:rPr>
                <w:sz w:val="22"/>
                <w:szCs w:val="20"/>
              </w:rP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лицу).</w:t>
            </w:r>
          </w:p>
        </w:tc>
        <w:tc>
          <w:tcPr>
            <w:tcW w:w="4757" w:type="dxa"/>
          </w:tcPr>
          <w:p w:rsidR="00C7245A" w:rsidRPr="00A273B5" w:rsidRDefault="00C7245A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2"/>
              </w:rPr>
              <w:t>Р</w:t>
            </w:r>
            <w:r w:rsidRPr="00C7245A">
              <w:rPr>
                <w:sz w:val="22"/>
                <w:szCs w:val="22"/>
              </w:rPr>
              <w:t>аспоряжени</w:t>
            </w:r>
            <w:r>
              <w:rPr>
                <w:sz w:val="22"/>
                <w:szCs w:val="22"/>
              </w:rPr>
              <w:t>е</w:t>
            </w:r>
            <w:r w:rsidRPr="00C7245A">
              <w:rPr>
                <w:sz w:val="22"/>
                <w:szCs w:val="22"/>
              </w:rPr>
              <w:t xml:space="preserve"> о совершении казначейских платежей</w:t>
            </w:r>
          </w:p>
        </w:tc>
      </w:tr>
      <w:tr w:rsidR="00C7245A" w:rsidRPr="00A273B5" w:rsidTr="00B45666">
        <w:trPr>
          <w:trHeight w:val="2121"/>
        </w:trPr>
        <w:tc>
          <w:tcPr>
            <w:tcW w:w="662" w:type="dxa"/>
          </w:tcPr>
          <w:p w:rsidR="00C7245A" w:rsidRPr="00A273B5" w:rsidRDefault="00EF4D57" w:rsidP="00707B1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  <w:r w:rsidR="00C7245A" w:rsidRPr="00A273B5">
              <w:rPr>
                <w:sz w:val="22"/>
                <w:szCs w:val="20"/>
              </w:rPr>
              <w:t>.</w:t>
            </w:r>
          </w:p>
        </w:tc>
        <w:tc>
          <w:tcPr>
            <w:tcW w:w="3605" w:type="dxa"/>
          </w:tcPr>
          <w:p w:rsidR="00C7245A" w:rsidRPr="00A273B5" w:rsidRDefault="00C7245A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33" w:name="P639"/>
            <w:bookmarkEnd w:id="33"/>
            <w:r w:rsidRPr="00A273B5">
              <w:rPr>
                <w:sz w:val="22"/>
                <w:szCs w:val="20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757" w:type="dxa"/>
          </w:tcPr>
          <w:p w:rsidR="00C7245A" w:rsidRPr="00A273B5" w:rsidRDefault="00C7245A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2"/>
              </w:rPr>
              <w:t>Р</w:t>
            </w:r>
            <w:r w:rsidRPr="00C7245A">
              <w:rPr>
                <w:sz w:val="22"/>
                <w:szCs w:val="22"/>
              </w:rPr>
              <w:t>аспоряжени</w:t>
            </w:r>
            <w:r>
              <w:rPr>
                <w:sz w:val="22"/>
                <w:szCs w:val="22"/>
              </w:rPr>
              <w:t>е</w:t>
            </w:r>
            <w:r w:rsidRPr="00C7245A">
              <w:rPr>
                <w:sz w:val="22"/>
                <w:szCs w:val="22"/>
              </w:rPr>
              <w:t xml:space="preserve"> о совершении казначейских платежей</w:t>
            </w:r>
          </w:p>
        </w:tc>
      </w:tr>
      <w:tr w:rsidR="00C7245A" w:rsidRPr="00A273B5" w:rsidTr="00C7245A">
        <w:trPr>
          <w:trHeight w:val="1163"/>
        </w:trPr>
        <w:tc>
          <w:tcPr>
            <w:tcW w:w="662" w:type="dxa"/>
          </w:tcPr>
          <w:p w:rsidR="00C7245A" w:rsidRPr="00A273B5" w:rsidRDefault="00EF4D57" w:rsidP="00707B1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34" w:name="P645"/>
            <w:bookmarkEnd w:id="34"/>
            <w:r>
              <w:rPr>
                <w:sz w:val="22"/>
                <w:szCs w:val="20"/>
              </w:rPr>
              <w:t>7</w:t>
            </w:r>
            <w:r w:rsidR="00C7245A" w:rsidRPr="00A273B5">
              <w:rPr>
                <w:sz w:val="22"/>
                <w:szCs w:val="20"/>
              </w:rPr>
              <w:t>.</w:t>
            </w:r>
          </w:p>
        </w:tc>
        <w:tc>
          <w:tcPr>
            <w:tcW w:w="3605" w:type="dxa"/>
          </w:tcPr>
          <w:p w:rsidR="00C7245A" w:rsidRPr="00A273B5" w:rsidRDefault="00C7245A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35" w:name="P646"/>
            <w:bookmarkEnd w:id="35"/>
            <w:r w:rsidRPr="00A273B5">
              <w:rPr>
                <w:sz w:val="22"/>
                <w:szCs w:val="20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757" w:type="dxa"/>
          </w:tcPr>
          <w:p w:rsidR="00C7245A" w:rsidRPr="00A273B5" w:rsidRDefault="00C7245A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2"/>
              </w:rPr>
              <w:t>Р</w:t>
            </w:r>
            <w:r w:rsidRPr="00C7245A">
              <w:rPr>
                <w:sz w:val="22"/>
                <w:szCs w:val="22"/>
              </w:rPr>
              <w:t>аспоряжени</w:t>
            </w:r>
            <w:r>
              <w:rPr>
                <w:sz w:val="22"/>
                <w:szCs w:val="22"/>
              </w:rPr>
              <w:t>е</w:t>
            </w:r>
            <w:r w:rsidRPr="00C7245A">
              <w:rPr>
                <w:sz w:val="22"/>
                <w:szCs w:val="22"/>
              </w:rPr>
              <w:t xml:space="preserve"> о совершении казначейских платежей</w:t>
            </w:r>
          </w:p>
        </w:tc>
      </w:tr>
      <w:tr w:rsidR="006D1525" w:rsidRPr="00A273B5" w:rsidTr="00992D90">
        <w:trPr>
          <w:trHeight w:val="6587"/>
        </w:trPr>
        <w:tc>
          <w:tcPr>
            <w:tcW w:w="662" w:type="dxa"/>
            <w:tcBorders>
              <w:bottom w:val="nil"/>
            </w:tcBorders>
          </w:tcPr>
          <w:p w:rsidR="006D1525" w:rsidRPr="00A273B5" w:rsidRDefault="00EF4D57" w:rsidP="00C7245A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36" w:name="P651"/>
            <w:bookmarkEnd w:id="36"/>
            <w:r>
              <w:rPr>
                <w:sz w:val="22"/>
                <w:szCs w:val="20"/>
              </w:rPr>
              <w:lastRenderedPageBreak/>
              <w:t>8</w:t>
            </w:r>
            <w:r w:rsidR="006D1525" w:rsidRPr="00A273B5">
              <w:rPr>
                <w:sz w:val="22"/>
                <w:szCs w:val="20"/>
              </w:rPr>
              <w:t>.</w:t>
            </w:r>
          </w:p>
        </w:tc>
        <w:tc>
          <w:tcPr>
            <w:tcW w:w="3605" w:type="dxa"/>
            <w:tcBorders>
              <w:bottom w:val="nil"/>
            </w:tcBorders>
          </w:tcPr>
          <w:p w:rsidR="006D1525" w:rsidRPr="00A273B5" w:rsidRDefault="006D152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bookmarkStart w:id="37" w:name="P652"/>
            <w:bookmarkEnd w:id="37"/>
            <w:r w:rsidRPr="00A273B5">
              <w:rPr>
                <w:sz w:val="22"/>
                <w:szCs w:val="20"/>
              </w:rPr>
              <w:t xml:space="preserve">Документ, не определенный </w:t>
            </w:r>
            <w:hyperlink w:anchor="P557" w:history="1">
              <w:r w:rsidRPr="00C7351C">
                <w:rPr>
                  <w:sz w:val="22"/>
                  <w:szCs w:val="20"/>
                </w:rPr>
                <w:t xml:space="preserve">пунктами </w:t>
              </w:r>
            </w:hyperlink>
            <w:r w:rsidR="00C7351C" w:rsidRPr="00C7351C">
              <w:rPr>
                <w:sz w:val="22"/>
                <w:szCs w:val="20"/>
              </w:rPr>
              <w:t>2</w:t>
            </w:r>
            <w:r w:rsidRPr="00C7351C">
              <w:rPr>
                <w:sz w:val="22"/>
                <w:szCs w:val="20"/>
              </w:rPr>
              <w:t xml:space="preserve"> - </w:t>
            </w:r>
            <w:r w:rsidR="00C7351C" w:rsidRPr="00C7351C">
              <w:rPr>
                <w:sz w:val="22"/>
                <w:szCs w:val="20"/>
              </w:rPr>
              <w:t>7</w:t>
            </w:r>
            <w:r w:rsidRPr="00A273B5">
              <w:rPr>
                <w:sz w:val="22"/>
                <w:szCs w:val="20"/>
              </w:rPr>
              <w:t xml:space="preserve"> настоящего перечня, в соответствии с которым возникает бюджетное обязательство получателя средств бюджета:</w:t>
            </w:r>
          </w:p>
          <w:p w:rsidR="000B60C3" w:rsidRDefault="006D152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 - закон, иной нормативный правовой акт, в соответствии с </w:t>
            </w:r>
            <w:proofErr w:type="gramStart"/>
            <w:r w:rsidRPr="00A273B5">
              <w:rPr>
                <w:sz w:val="22"/>
                <w:szCs w:val="20"/>
              </w:rPr>
              <w:t>которыми</w:t>
            </w:r>
            <w:proofErr w:type="gramEnd"/>
            <w:r w:rsidRPr="00A273B5">
              <w:rPr>
                <w:sz w:val="22"/>
                <w:szCs w:val="20"/>
              </w:rPr>
              <w:t xml:space="preserve"> возникают публичные нормативные обязательства (публ</w:t>
            </w:r>
            <w:r w:rsidR="000B60C3">
              <w:rPr>
                <w:sz w:val="22"/>
                <w:szCs w:val="20"/>
              </w:rPr>
              <w:t xml:space="preserve">ичные </w:t>
            </w:r>
            <w:r w:rsidRPr="00A273B5">
              <w:rPr>
                <w:sz w:val="22"/>
                <w:szCs w:val="20"/>
              </w:rPr>
              <w:t>обязательства),</w:t>
            </w:r>
          </w:p>
          <w:p w:rsidR="006D1525" w:rsidRPr="00A273B5" w:rsidRDefault="006D152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обязательства по оплате труда,</w:t>
            </w:r>
            <w:r w:rsidRPr="00A273B5">
              <w:rPr>
                <w:sz w:val="22"/>
                <w:szCs w:val="20"/>
              </w:rPr>
              <w:t xml:space="preserve">  обязательства по уплате взносов, а также обязательства по уплате платежей в бюджет (не требующие заключения договора);</w:t>
            </w:r>
          </w:p>
          <w:p w:rsidR="006D1525" w:rsidRDefault="006D152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A273B5">
              <w:rPr>
                <w:sz w:val="22"/>
                <w:szCs w:val="20"/>
              </w:rPr>
              <w:t xml:space="preserve"> - договор, расчет по которому в соответствии с законодательством Российской Федерации осуществляется наличными деньгами, если получателем средств  бюджета в Федеральное казначейство не направлены информация и документы по указанному договору для их включения в реестр контрактов;</w:t>
            </w:r>
          </w:p>
          <w:p w:rsidR="00C13125" w:rsidRPr="00A273B5" w:rsidRDefault="00C13125" w:rsidP="00C13125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  <w:r w:rsidRPr="001C1CC8">
              <w:t xml:space="preserve"> </w:t>
            </w:r>
            <w:r w:rsidRPr="00C13125">
              <w:rPr>
                <w:sz w:val="22"/>
                <w:szCs w:val="22"/>
              </w:rPr>
              <w:t>иной документ, в соответствии с которым возникает бюджетное обязательство получателя средств бюджета</w:t>
            </w:r>
          </w:p>
        </w:tc>
        <w:tc>
          <w:tcPr>
            <w:tcW w:w="4757" w:type="dxa"/>
            <w:vMerge w:val="restart"/>
            <w:tcBorders>
              <w:bottom w:val="single" w:sz="4" w:space="0" w:color="auto"/>
            </w:tcBorders>
          </w:tcPr>
          <w:p w:rsidR="006D1525" w:rsidRPr="00A273B5" w:rsidRDefault="006D152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2"/>
              </w:rPr>
              <w:t>Р</w:t>
            </w:r>
            <w:r w:rsidRPr="00C7245A">
              <w:rPr>
                <w:sz w:val="22"/>
                <w:szCs w:val="22"/>
              </w:rPr>
              <w:t>аспоряжени</w:t>
            </w:r>
            <w:r>
              <w:rPr>
                <w:sz w:val="22"/>
                <w:szCs w:val="22"/>
              </w:rPr>
              <w:t>е</w:t>
            </w:r>
            <w:r w:rsidRPr="00C7245A">
              <w:rPr>
                <w:sz w:val="22"/>
                <w:szCs w:val="22"/>
              </w:rPr>
              <w:t xml:space="preserve"> о совершении казначейских платежей</w:t>
            </w:r>
          </w:p>
        </w:tc>
      </w:tr>
      <w:tr w:rsidR="006D1525" w:rsidRPr="00A273B5" w:rsidTr="00F945A4">
        <w:tblPrEx>
          <w:tblBorders>
            <w:insideH w:val="nil"/>
          </w:tblBorders>
        </w:tblPrEx>
        <w:trPr>
          <w:trHeight w:val="20"/>
        </w:trPr>
        <w:tc>
          <w:tcPr>
            <w:tcW w:w="662" w:type="dxa"/>
            <w:tcBorders>
              <w:top w:val="nil"/>
              <w:bottom w:val="single" w:sz="4" w:space="0" w:color="auto"/>
            </w:tcBorders>
          </w:tcPr>
          <w:p w:rsidR="006D1525" w:rsidRPr="00A273B5" w:rsidRDefault="006D1525" w:rsidP="00707B1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3605" w:type="dxa"/>
            <w:tcBorders>
              <w:top w:val="nil"/>
              <w:bottom w:val="single" w:sz="4" w:space="0" w:color="auto"/>
            </w:tcBorders>
          </w:tcPr>
          <w:p w:rsidR="006D1525" w:rsidRPr="00A273B5" w:rsidRDefault="006D152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  <w:tc>
          <w:tcPr>
            <w:tcW w:w="4757" w:type="dxa"/>
            <w:vMerge/>
            <w:tcBorders>
              <w:bottom w:val="single" w:sz="4" w:space="0" w:color="auto"/>
            </w:tcBorders>
          </w:tcPr>
          <w:p w:rsidR="006D1525" w:rsidRPr="00A273B5" w:rsidRDefault="006D1525" w:rsidP="00707B1E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</w:p>
        </w:tc>
      </w:tr>
    </w:tbl>
    <w:p w:rsidR="00FB5E19" w:rsidRPr="00452102" w:rsidRDefault="00FB5E19" w:rsidP="00FB5E19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FB5E19" w:rsidRDefault="00FB5E19"/>
    <w:sectPr w:rsidR="00FB5E19" w:rsidSect="004F692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45754"/>
    <w:multiLevelType w:val="hybridMultilevel"/>
    <w:tmpl w:val="E502181C"/>
    <w:lvl w:ilvl="0" w:tplc="90160EE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8B"/>
    <w:rsid w:val="00007D8B"/>
    <w:rsid w:val="00023660"/>
    <w:rsid w:val="00074F65"/>
    <w:rsid w:val="00097C31"/>
    <w:rsid w:val="000A62F8"/>
    <w:rsid w:val="000B60C3"/>
    <w:rsid w:val="000D0CF3"/>
    <w:rsid w:val="0010779B"/>
    <w:rsid w:val="00125CA8"/>
    <w:rsid w:val="00134727"/>
    <w:rsid w:val="00136620"/>
    <w:rsid w:val="001C4C6A"/>
    <w:rsid w:val="001F736C"/>
    <w:rsid w:val="002466CC"/>
    <w:rsid w:val="002539B9"/>
    <w:rsid w:val="00285807"/>
    <w:rsid w:val="00294803"/>
    <w:rsid w:val="002A3CA4"/>
    <w:rsid w:val="002D20BB"/>
    <w:rsid w:val="00307EAF"/>
    <w:rsid w:val="003462D1"/>
    <w:rsid w:val="00356AA6"/>
    <w:rsid w:val="00363F22"/>
    <w:rsid w:val="00381A09"/>
    <w:rsid w:val="0039232D"/>
    <w:rsid w:val="003D3595"/>
    <w:rsid w:val="003E70C4"/>
    <w:rsid w:val="004125A2"/>
    <w:rsid w:val="0043069F"/>
    <w:rsid w:val="00482713"/>
    <w:rsid w:val="004F10B1"/>
    <w:rsid w:val="004F5798"/>
    <w:rsid w:val="004F6923"/>
    <w:rsid w:val="0050398D"/>
    <w:rsid w:val="00595278"/>
    <w:rsid w:val="00595A16"/>
    <w:rsid w:val="005B3C51"/>
    <w:rsid w:val="005C34A9"/>
    <w:rsid w:val="005E5F17"/>
    <w:rsid w:val="005F45A6"/>
    <w:rsid w:val="00631D43"/>
    <w:rsid w:val="006B1603"/>
    <w:rsid w:val="006C42E8"/>
    <w:rsid w:val="006D1525"/>
    <w:rsid w:val="006D52E3"/>
    <w:rsid w:val="00707B1E"/>
    <w:rsid w:val="0071312C"/>
    <w:rsid w:val="00721884"/>
    <w:rsid w:val="00777DD7"/>
    <w:rsid w:val="007F56AF"/>
    <w:rsid w:val="00816FB9"/>
    <w:rsid w:val="00854C07"/>
    <w:rsid w:val="00860711"/>
    <w:rsid w:val="008A7722"/>
    <w:rsid w:val="008B724A"/>
    <w:rsid w:val="008D1E9F"/>
    <w:rsid w:val="008F23E9"/>
    <w:rsid w:val="009861E3"/>
    <w:rsid w:val="009A6B58"/>
    <w:rsid w:val="009D23A1"/>
    <w:rsid w:val="009F725C"/>
    <w:rsid w:val="00A31028"/>
    <w:rsid w:val="00A34BF9"/>
    <w:rsid w:val="00A7591B"/>
    <w:rsid w:val="00AD2D77"/>
    <w:rsid w:val="00AF20B6"/>
    <w:rsid w:val="00B30B58"/>
    <w:rsid w:val="00B35050"/>
    <w:rsid w:val="00B40BF5"/>
    <w:rsid w:val="00B7186E"/>
    <w:rsid w:val="00B84B4B"/>
    <w:rsid w:val="00BC4F01"/>
    <w:rsid w:val="00C13125"/>
    <w:rsid w:val="00C46C4A"/>
    <w:rsid w:val="00C56E2F"/>
    <w:rsid w:val="00C7245A"/>
    <w:rsid w:val="00C7351C"/>
    <w:rsid w:val="00C84DE2"/>
    <w:rsid w:val="00CA5C3A"/>
    <w:rsid w:val="00CA6CB2"/>
    <w:rsid w:val="00CC1B5E"/>
    <w:rsid w:val="00CC2AB7"/>
    <w:rsid w:val="00CD255C"/>
    <w:rsid w:val="00CE0F50"/>
    <w:rsid w:val="00D01E5A"/>
    <w:rsid w:val="00E1619C"/>
    <w:rsid w:val="00E81385"/>
    <w:rsid w:val="00E83D1A"/>
    <w:rsid w:val="00EA2256"/>
    <w:rsid w:val="00ED235C"/>
    <w:rsid w:val="00EF1CCF"/>
    <w:rsid w:val="00EF4D57"/>
    <w:rsid w:val="00F22B35"/>
    <w:rsid w:val="00F32495"/>
    <w:rsid w:val="00F3494F"/>
    <w:rsid w:val="00F40001"/>
    <w:rsid w:val="00F945A4"/>
    <w:rsid w:val="00F9723F"/>
    <w:rsid w:val="00FB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9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E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18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8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9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E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18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8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202D35099847BE1F887F82C819932AE234F10841D9AA068BDFC720A5D30CFA1C25BE3E15AF4380D41A9964CB28DD4B7BA46223CFDFj9UDB" TargetMode="External"/><Relationship Id="rId13" Type="http://schemas.openxmlformats.org/officeDocument/2006/relationships/hyperlink" Target="consultantplus://offline/ref=62202D35099847BE1F887F82C819932AE238FA0D43DFAA068BDFC720A5D30CFA0E25E63713AC598B8655DF31C4j2UB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2202D35099847BE1F887F82C819932AE234F10841D9AA068BDFC720A5D30CFA1C25BE3917AB4380D41A9964CB28DD4B7BA46223CFDFj9UDB" TargetMode="External"/><Relationship Id="rId12" Type="http://schemas.openxmlformats.org/officeDocument/2006/relationships/hyperlink" Target="consultantplus://offline/ref=62202D35099847BE1F887F82C819932AE238FA0D43DFAA068BDFC720A5D30CFA0E25E63713AC598B8655DF31C4j2UB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202D35099847BE1F887F82C819932AE038FB0540DEAA068BDFC720A5D30CFA0E25E63713AC598B8655DF31C4j2UBB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202D35099847BE1F887F82C819932AE038FB0540DEAA068BDFC720A5D30CFA0E25E63713AC598B8655DF31C4j2UB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2202D35099847BE1F887F82C819932AE234F10841D9AA068BDFC720A5D30CFA1C25BE3E18AF4480D41A9964CB28DD4B7BA46223CFDFj9UDB" TargetMode="External"/><Relationship Id="rId14" Type="http://schemas.openxmlformats.org/officeDocument/2006/relationships/hyperlink" Target="consultantplus://offline/ref=62202D35099847BE1F887F82C819932AE238FA0D43DFAA068BDFC720A5D30CFA0E25E63713AC598B8655DF31C4j2U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B0F32C-602F-4802-94E2-1A2CC0A7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26</Pages>
  <Words>7081</Words>
  <Characters>40363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79</cp:revision>
  <cp:lastPrinted>2021-12-16T01:20:00Z</cp:lastPrinted>
  <dcterms:created xsi:type="dcterms:W3CDTF">2021-10-29T05:07:00Z</dcterms:created>
  <dcterms:modified xsi:type="dcterms:W3CDTF">2021-12-16T01:21:00Z</dcterms:modified>
</cp:coreProperties>
</file>