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B7B" w:rsidRDefault="00C93B7B">
      <w:pPr>
        <w:pStyle w:val="ConsPlusTitlePage"/>
      </w:pPr>
      <w:bookmarkStart w:id="0" w:name="_GoBack"/>
      <w:r>
        <w:t xml:space="preserve">Документ предоставлен </w:t>
      </w:r>
      <w:hyperlink r:id="rId4">
        <w:r>
          <w:rPr>
            <w:color w:val="0000FF"/>
          </w:rPr>
          <w:t>КонсультантПлюс</w:t>
        </w:r>
      </w:hyperlink>
      <w:r>
        <w:br/>
      </w:r>
    </w:p>
    <w:p w:rsidR="00C93B7B" w:rsidRDefault="00C93B7B">
      <w:pPr>
        <w:pStyle w:val="ConsPlusNormal"/>
        <w:jc w:val="both"/>
        <w:outlineLvl w:val="0"/>
      </w:pPr>
    </w:p>
    <w:p w:rsidR="00C93B7B" w:rsidRDefault="00C93B7B">
      <w:pPr>
        <w:pStyle w:val="ConsPlusTitle"/>
        <w:jc w:val="center"/>
        <w:outlineLvl w:val="0"/>
      </w:pPr>
      <w:r>
        <w:t>ДУМА ТЕРНЕЙСКОГО МУНИЦИПАЛЬНОГО ОКРУГА</w:t>
      </w:r>
    </w:p>
    <w:p w:rsidR="00C93B7B" w:rsidRDefault="00C93B7B">
      <w:pPr>
        <w:pStyle w:val="ConsPlusTitle"/>
        <w:jc w:val="center"/>
      </w:pPr>
      <w:r>
        <w:t>ПРИМОРСКОГО КРАЯ</w:t>
      </w:r>
    </w:p>
    <w:p w:rsidR="00C93B7B" w:rsidRDefault="00C93B7B">
      <w:pPr>
        <w:pStyle w:val="ConsPlusTitle"/>
        <w:jc w:val="both"/>
      </w:pPr>
    </w:p>
    <w:p w:rsidR="00C93B7B" w:rsidRDefault="00C93B7B">
      <w:pPr>
        <w:pStyle w:val="ConsPlusTitle"/>
        <w:jc w:val="center"/>
      </w:pPr>
      <w:r>
        <w:t>РЕШЕНИЕ</w:t>
      </w:r>
    </w:p>
    <w:p w:rsidR="00C93B7B" w:rsidRDefault="00C93B7B">
      <w:pPr>
        <w:pStyle w:val="ConsPlusTitle"/>
        <w:jc w:val="center"/>
      </w:pPr>
      <w:r>
        <w:t>от 24 мая 2022 г. N 339</w:t>
      </w:r>
    </w:p>
    <w:p w:rsidR="00C93B7B" w:rsidRDefault="00C93B7B">
      <w:pPr>
        <w:pStyle w:val="ConsPlusTitle"/>
        <w:jc w:val="both"/>
      </w:pPr>
    </w:p>
    <w:p w:rsidR="00C93B7B" w:rsidRDefault="00C93B7B">
      <w:pPr>
        <w:pStyle w:val="ConsPlusTitle"/>
        <w:jc w:val="center"/>
      </w:pPr>
      <w:r>
        <w:t>ОБ УТВЕРЖДЕНИИ ПОЛОЖЕНИЯ</w:t>
      </w:r>
    </w:p>
    <w:p w:rsidR="00C93B7B" w:rsidRDefault="00C93B7B">
      <w:pPr>
        <w:pStyle w:val="ConsPlusTitle"/>
        <w:jc w:val="center"/>
      </w:pPr>
      <w:r>
        <w:t>О ТЕРРИТОРИАЛЬНОМ ОБЩЕСТВЕННОМ САМОУПРАВЛЕНИИ</w:t>
      </w:r>
    </w:p>
    <w:p w:rsidR="00C93B7B" w:rsidRDefault="00C93B7B">
      <w:pPr>
        <w:pStyle w:val="ConsPlusTitle"/>
        <w:jc w:val="center"/>
      </w:pPr>
      <w:r>
        <w:t>В ТЕРНЕЙСКОМ МУНИЦИПАЛЬНОМ ОКРУГЕ ПРИМОРСКОГО КРАЯ</w:t>
      </w:r>
    </w:p>
    <w:p w:rsidR="00C93B7B" w:rsidRDefault="00C93B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5865"/>
        <w:gridCol w:w="113"/>
      </w:tblGrid>
      <w:tr w:rsidR="00C93B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B7B" w:rsidRDefault="00C93B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B7B" w:rsidRDefault="00C93B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B7B" w:rsidRDefault="00C93B7B">
            <w:pPr>
              <w:pStyle w:val="ConsPlusNormal"/>
              <w:jc w:val="center"/>
            </w:pPr>
            <w:r>
              <w:rPr>
                <w:color w:val="392C69"/>
              </w:rPr>
              <w:t>Список изменяющих документов</w:t>
            </w:r>
          </w:p>
          <w:p w:rsidR="00C93B7B" w:rsidRDefault="00C93B7B">
            <w:pPr>
              <w:pStyle w:val="ConsPlusNormal"/>
              <w:jc w:val="center"/>
            </w:pPr>
            <w:r>
              <w:rPr>
                <w:color w:val="392C69"/>
              </w:rPr>
              <w:t xml:space="preserve">(в ред. </w:t>
            </w:r>
            <w:hyperlink r:id="rId5">
              <w:r>
                <w:rPr>
                  <w:color w:val="0000FF"/>
                </w:rPr>
                <w:t>Решения</w:t>
              </w:r>
            </w:hyperlink>
            <w:r>
              <w:rPr>
                <w:color w:val="392C69"/>
              </w:rPr>
              <w:t xml:space="preserve"> Думы Тернейского муниципального округа</w:t>
            </w:r>
          </w:p>
          <w:p w:rsidR="00C93B7B" w:rsidRDefault="00C93B7B">
            <w:pPr>
              <w:pStyle w:val="ConsPlusNormal"/>
              <w:jc w:val="center"/>
            </w:pPr>
            <w:r>
              <w:rPr>
                <w:color w:val="392C69"/>
              </w:rPr>
              <w:t>от 26.07.2022 N 358)</w:t>
            </w:r>
          </w:p>
        </w:tc>
        <w:tc>
          <w:tcPr>
            <w:tcW w:w="113" w:type="dxa"/>
            <w:tcBorders>
              <w:top w:val="nil"/>
              <w:left w:val="nil"/>
              <w:bottom w:val="nil"/>
              <w:right w:val="nil"/>
            </w:tcBorders>
            <w:shd w:val="clear" w:color="auto" w:fill="F4F3F8"/>
            <w:tcMar>
              <w:top w:w="0" w:type="dxa"/>
              <w:left w:w="0" w:type="dxa"/>
              <w:bottom w:w="0" w:type="dxa"/>
              <w:right w:w="0" w:type="dxa"/>
            </w:tcMar>
          </w:tcPr>
          <w:p w:rsidR="00C93B7B" w:rsidRDefault="00C93B7B">
            <w:pPr>
              <w:pStyle w:val="ConsPlusNormal"/>
            </w:pPr>
          </w:p>
        </w:tc>
      </w:tr>
    </w:tbl>
    <w:p w:rsidR="00C93B7B" w:rsidRDefault="00C93B7B">
      <w:pPr>
        <w:pStyle w:val="ConsPlusNormal"/>
        <w:jc w:val="both"/>
      </w:pPr>
    </w:p>
    <w:p w:rsidR="00C93B7B" w:rsidRDefault="00C93B7B">
      <w:pPr>
        <w:pStyle w:val="ConsPlusNormal"/>
        <w:ind w:firstLine="540"/>
        <w:jc w:val="both"/>
      </w:pPr>
      <w:r>
        <w:t xml:space="preserve">Руководствуясь Федеральным </w:t>
      </w:r>
      <w:hyperlink r:id="rId6">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7">
        <w:r>
          <w:rPr>
            <w:color w:val="0000FF"/>
          </w:rPr>
          <w:t>Уставом</w:t>
        </w:r>
      </w:hyperlink>
      <w:r>
        <w:t xml:space="preserve"> Тернейского муниципального округа, Дума Тернейского муниципального округа решила:</w:t>
      </w:r>
    </w:p>
    <w:p w:rsidR="00C93B7B" w:rsidRDefault="00C93B7B">
      <w:pPr>
        <w:pStyle w:val="ConsPlusNormal"/>
        <w:spacing w:before="220"/>
        <w:ind w:firstLine="540"/>
        <w:jc w:val="both"/>
      </w:pPr>
      <w:r>
        <w:t xml:space="preserve">1. Утвердить </w:t>
      </w:r>
      <w:hyperlink w:anchor="P33">
        <w:r>
          <w:rPr>
            <w:color w:val="0000FF"/>
          </w:rPr>
          <w:t>Положение</w:t>
        </w:r>
      </w:hyperlink>
      <w:r>
        <w:t xml:space="preserve"> о Территориальном общественном самоуправлении в Тернейском муниципальном округе Приморского края (прилагается).</w:t>
      </w:r>
    </w:p>
    <w:p w:rsidR="00C93B7B" w:rsidRDefault="00C93B7B">
      <w:pPr>
        <w:pStyle w:val="ConsPlusNormal"/>
        <w:spacing w:before="220"/>
        <w:ind w:firstLine="540"/>
        <w:jc w:val="both"/>
      </w:pPr>
      <w:r>
        <w:t>2. Настоящее решение вступает в силу со дня его официального опубликования в газете "Вестник Тернея".</w:t>
      </w:r>
    </w:p>
    <w:p w:rsidR="00C93B7B" w:rsidRDefault="00C93B7B">
      <w:pPr>
        <w:pStyle w:val="ConsPlusNormal"/>
        <w:jc w:val="both"/>
      </w:pPr>
    </w:p>
    <w:p w:rsidR="00C93B7B" w:rsidRDefault="00C93B7B">
      <w:pPr>
        <w:pStyle w:val="ConsPlusNormal"/>
        <w:jc w:val="right"/>
      </w:pPr>
      <w:r>
        <w:t>Глава Тернейского муниципального округа</w:t>
      </w:r>
    </w:p>
    <w:p w:rsidR="00C93B7B" w:rsidRDefault="00C93B7B">
      <w:pPr>
        <w:pStyle w:val="ConsPlusNormal"/>
        <w:jc w:val="right"/>
      </w:pPr>
      <w:r>
        <w:t>Приморского края</w:t>
      </w:r>
    </w:p>
    <w:p w:rsidR="00C93B7B" w:rsidRDefault="00C93B7B">
      <w:pPr>
        <w:pStyle w:val="ConsPlusNormal"/>
        <w:jc w:val="right"/>
      </w:pPr>
      <w:r>
        <w:t>С.Н.НАУМКИН</w:t>
      </w:r>
    </w:p>
    <w:p w:rsidR="00C93B7B" w:rsidRDefault="00C93B7B">
      <w:pPr>
        <w:pStyle w:val="ConsPlusNormal"/>
        <w:jc w:val="both"/>
      </w:pPr>
    </w:p>
    <w:p w:rsidR="00C93B7B" w:rsidRDefault="00C93B7B">
      <w:pPr>
        <w:pStyle w:val="ConsPlusNormal"/>
        <w:jc w:val="both"/>
      </w:pPr>
    </w:p>
    <w:p w:rsidR="00C93B7B" w:rsidRDefault="00C93B7B">
      <w:pPr>
        <w:pStyle w:val="ConsPlusNormal"/>
        <w:jc w:val="both"/>
      </w:pPr>
    </w:p>
    <w:p w:rsidR="00C93B7B" w:rsidRDefault="00C93B7B">
      <w:pPr>
        <w:pStyle w:val="ConsPlusNormal"/>
        <w:jc w:val="both"/>
      </w:pPr>
    </w:p>
    <w:p w:rsidR="00C93B7B" w:rsidRDefault="00C93B7B">
      <w:pPr>
        <w:pStyle w:val="ConsPlusNormal"/>
        <w:jc w:val="both"/>
      </w:pPr>
    </w:p>
    <w:p w:rsidR="00C93B7B" w:rsidRDefault="00C93B7B">
      <w:pPr>
        <w:pStyle w:val="ConsPlusNormal"/>
        <w:jc w:val="right"/>
        <w:outlineLvl w:val="0"/>
      </w:pPr>
      <w:r>
        <w:t>Утверждено</w:t>
      </w:r>
    </w:p>
    <w:p w:rsidR="00C93B7B" w:rsidRDefault="00C93B7B">
      <w:pPr>
        <w:pStyle w:val="ConsPlusNormal"/>
        <w:jc w:val="right"/>
      </w:pPr>
      <w:r>
        <w:t>решением</w:t>
      </w:r>
    </w:p>
    <w:p w:rsidR="00C93B7B" w:rsidRDefault="00C93B7B">
      <w:pPr>
        <w:pStyle w:val="ConsPlusNormal"/>
        <w:jc w:val="right"/>
      </w:pPr>
      <w:r>
        <w:t>Думы Тернейского</w:t>
      </w:r>
    </w:p>
    <w:p w:rsidR="00C93B7B" w:rsidRDefault="00C93B7B">
      <w:pPr>
        <w:pStyle w:val="ConsPlusNormal"/>
        <w:jc w:val="right"/>
      </w:pPr>
      <w:r>
        <w:t>муниципального округа</w:t>
      </w:r>
    </w:p>
    <w:p w:rsidR="00C93B7B" w:rsidRDefault="00C93B7B">
      <w:pPr>
        <w:pStyle w:val="ConsPlusNormal"/>
        <w:jc w:val="right"/>
      </w:pPr>
      <w:r>
        <w:t>Приморского края</w:t>
      </w:r>
    </w:p>
    <w:p w:rsidR="00C93B7B" w:rsidRDefault="00C93B7B">
      <w:pPr>
        <w:pStyle w:val="ConsPlusNormal"/>
        <w:jc w:val="right"/>
      </w:pPr>
      <w:r>
        <w:t>от 24.05.2022 N 339</w:t>
      </w:r>
    </w:p>
    <w:p w:rsidR="00C93B7B" w:rsidRDefault="00C93B7B">
      <w:pPr>
        <w:pStyle w:val="ConsPlusNormal"/>
        <w:jc w:val="both"/>
      </w:pPr>
    </w:p>
    <w:p w:rsidR="00C93B7B" w:rsidRDefault="00C93B7B">
      <w:pPr>
        <w:pStyle w:val="ConsPlusTitle"/>
        <w:jc w:val="center"/>
      </w:pPr>
      <w:bookmarkStart w:id="1" w:name="P33"/>
      <w:bookmarkEnd w:id="1"/>
      <w:r>
        <w:t>ПОЛОЖЕНИЕ</w:t>
      </w:r>
    </w:p>
    <w:p w:rsidR="00C93B7B" w:rsidRDefault="00C93B7B">
      <w:pPr>
        <w:pStyle w:val="ConsPlusTitle"/>
        <w:jc w:val="center"/>
      </w:pPr>
      <w:r>
        <w:t>О ТЕРРИТОРИАЛЬНОМ ОБЩЕСТВЕННОМ САМОУПРАВЛЕНИИ В ТЕРНЕЙСКОМ</w:t>
      </w:r>
    </w:p>
    <w:p w:rsidR="00C93B7B" w:rsidRDefault="00C93B7B">
      <w:pPr>
        <w:pStyle w:val="ConsPlusTitle"/>
        <w:jc w:val="center"/>
      </w:pPr>
      <w:r>
        <w:t>МУНИЦИПАЛЬНОМ ОКРУГЕ ПРИМОРСКОГО КРАЯ</w:t>
      </w:r>
    </w:p>
    <w:p w:rsidR="00C93B7B" w:rsidRDefault="00C93B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5865"/>
        <w:gridCol w:w="113"/>
      </w:tblGrid>
      <w:tr w:rsidR="00C93B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B7B" w:rsidRDefault="00C93B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B7B" w:rsidRDefault="00C93B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B7B" w:rsidRDefault="00C93B7B">
            <w:pPr>
              <w:pStyle w:val="ConsPlusNormal"/>
              <w:jc w:val="center"/>
            </w:pPr>
            <w:r>
              <w:rPr>
                <w:color w:val="392C69"/>
              </w:rPr>
              <w:t>Список изменяющих документов</w:t>
            </w:r>
          </w:p>
          <w:p w:rsidR="00C93B7B" w:rsidRDefault="00C93B7B">
            <w:pPr>
              <w:pStyle w:val="ConsPlusNormal"/>
              <w:jc w:val="center"/>
            </w:pPr>
            <w:r>
              <w:rPr>
                <w:color w:val="392C69"/>
              </w:rPr>
              <w:t xml:space="preserve">(в ред. </w:t>
            </w:r>
            <w:hyperlink r:id="rId8">
              <w:r>
                <w:rPr>
                  <w:color w:val="0000FF"/>
                </w:rPr>
                <w:t>Решения</w:t>
              </w:r>
            </w:hyperlink>
            <w:r>
              <w:rPr>
                <w:color w:val="392C69"/>
              </w:rPr>
              <w:t xml:space="preserve"> Думы Тернейского муниципального округа</w:t>
            </w:r>
          </w:p>
          <w:p w:rsidR="00C93B7B" w:rsidRDefault="00C93B7B">
            <w:pPr>
              <w:pStyle w:val="ConsPlusNormal"/>
              <w:jc w:val="center"/>
            </w:pPr>
            <w:r>
              <w:rPr>
                <w:color w:val="392C69"/>
              </w:rPr>
              <w:t>от 26.07.2022 N 358)</w:t>
            </w:r>
          </w:p>
        </w:tc>
        <w:tc>
          <w:tcPr>
            <w:tcW w:w="113" w:type="dxa"/>
            <w:tcBorders>
              <w:top w:val="nil"/>
              <w:left w:val="nil"/>
              <w:bottom w:val="nil"/>
              <w:right w:val="nil"/>
            </w:tcBorders>
            <w:shd w:val="clear" w:color="auto" w:fill="F4F3F8"/>
            <w:tcMar>
              <w:top w:w="0" w:type="dxa"/>
              <w:left w:w="0" w:type="dxa"/>
              <w:bottom w:w="0" w:type="dxa"/>
              <w:right w:w="0" w:type="dxa"/>
            </w:tcMar>
          </w:tcPr>
          <w:p w:rsidR="00C93B7B" w:rsidRDefault="00C93B7B">
            <w:pPr>
              <w:pStyle w:val="ConsPlusNormal"/>
            </w:pPr>
          </w:p>
        </w:tc>
      </w:tr>
    </w:tbl>
    <w:p w:rsidR="00C93B7B" w:rsidRDefault="00C93B7B">
      <w:pPr>
        <w:pStyle w:val="ConsPlusNormal"/>
        <w:jc w:val="both"/>
      </w:pPr>
    </w:p>
    <w:p w:rsidR="00C93B7B" w:rsidRDefault="00C93B7B">
      <w:pPr>
        <w:pStyle w:val="ConsPlusTitle"/>
        <w:jc w:val="center"/>
        <w:outlineLvl w:val="1"/>
      </w:pPr>
      <w:r>
        <w:t>Глава 1. ОБЩИЕ ПОЛОЖЕНИЯ</w:t>
      </w:r>
    </w:p>
    <w:p w:rsidR="00C93B7B" w:rsidRDefault="00C93B7B">
      <w:pPr>
        <w:pStyle w:val="ConsPlusNormal"/>
        <w:jc w:val="both"/>
      </w:pPr>
    </w:p>
    <w:p w:rsidR="00C93B7B" w:rsidRDefault="00C93B7B">
      <w:pPr>
        <w:pStyle w:val="ConsPlusTitle"/>
        <w:ind w:firstLine="540"/>
        <w:jc w:val="both"/>
        <w:outlineLvl w:val="2"/>
      </w:pPr>
      <w:r>
        <w:t>Статья 1. Определение территориального общественного самоуправления</w:t>
      </w:r>
    </w:p>
    <w:p w:rsidR="00C93B7B" w:rsidRDefault="00C93B7B">
      <w:pPr>
        <w:pStyle w:val="ConsPlusNormal"/>
        <w:jc w:val="both"/>
      </w:pPr>
    </w:p>
    <w:p w:rsidR="00C93B7B" w:rsidRDefault="00C93B7B">
      <w:pPr>
        <w:pStyle w:val="ConsPlusNormal"/>
        <w:ind w:firstLine="540"/>
        <w:jc w:val="both"/>
      </w:pPr>
      <w:r>
        <w:t>1. Территориальное общественное самоуправление - самоорганизация граждан по месту их жительства на части территории Тернейского муниципального округа для самостоятельного и под свою ответственность осуществления собственных инициатив по вопросам местного значения.</w:t>
      </w:r>
    </w:p>
    <w:p w:rsidR="00C93B7B" w:rsidRDefault="00C93B7B">
      <w:pPr>
        <w:pStyle w:val="ConsPlusNormal"/>
        <w:spacing w:before="220"/>
        <w:ind w:firstLine="540"/>
        <w:jc w:val="both"/>
      </w:pPr>
      <w:r>
        <w:t xml:space="preserve">2. Территориальное общественное самоуправление осуществляется в Тернейском округе непосредственно населением посредством проведения собраний и конференций </w:t>
      </w:r>
      <w:r>
        <w:lastRenderedPageBreak/>
        <w:t>граждан, а также посредством создания органов территориального общественного самоуправления.</w:t>
      </w:r>
    </w:p>
    <w:p w:rsidR="00C93B7B" w:rsidRDefault="00C93B7B">
      <w:pPr>
        <w:pStyle w:val="ConsPlusNormal"/>
        <w:spacing w:before="220"/>
        <w:ind w:firstLine="540"/>
        <w:jc w:val="both"/>
      </w:pPr>
      <w:r>
        <w:t>3.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93B7B" w:rsidRDefault="00C93B7B">
      <w:pPr>
        <w:pStyle w:val="ConsPlusNormal"/>
        <w:jc w:val="both"/>
      </w:pPr>
    </w:p>
    <w:p w:rsidR="00C93B7B" w:rsidRDefault="00C93B7B">
      <w:pPr>
        <w:pStyle w:val="ConsPlusTitle"/>
        <w:ind w:firstLine="540"/>
        <w:jc w:val="both"/>
        <w:outlineLvl w:val="2"/>
      </w:pPr>
      <w:r>
        <w:t>Статья 2. Правовая основа и основные принципы осуществления территориального общественного самоуправления</w:t>
      </w:r>
    </w:p>
    <w:p w:rsidR="00C93B7B" w:rsidRDefault="00C93B7B">
      <w:pPr>
        <w:pStyle w:val="ConsPlusNormal"/>
        <w:jc w:val="both"/>
      </w:pPr>
    </w:p>
    <w:p w:rsidR="00C93B7B" w:rsidRDefault="00C93B7B">
      <w:pPr>
        <w:pStyle w:val="ConsPlusNormal"/>
        <w:ind w:firstLine="540"/>
        <w:jc w:val="both"/>
      </w:pPr>
      <w:r>
        <w:t>Правовую основу осуществления территориального общественного самоуправления в Тернейском муниципальном округе составляют:</w:t>
      </w:r>
    </w:p>
    <w:p w:rsidR="00C93B7B" w:rsidRDefault="00C93B7B">
      <w:pPr>
        <w:pStyle w:val="ConsPlusNormal"/>
        <w:spacing w:before="220"/>
        <w:ind w:firstLine="540"/>
        <w:jc w:val="both"/>
      </w:pPr>
      <w:r>
        <w:t>1) Европейская Хартия местного самоуправления;</w:t>
      </w:r>
    </w:p>
    <w:p w:rsidR="00C93B7B" w:rsidRDefault="00C93B7B">
      <w:pPr>
        <w:pStyle w:val="ConsPlusNormal"/>
        <w:spacing w:before="220"/>
        <w:ind w:firstLine="540"/>
        <w:jc w:val="both"/>
      </w:pPr>
      <w:r>
        <w:t xml:space="preserve">2) </w:t>
      </w:r>
      <w:hyperlink r:id="rId9">
        <w:r>
          <w:rPr>
            <w:color w:val="0000FF"/>
          </w:rPr>
          <w:t>Конституция</w:t>
        </w:r>
      </w:hyperlink>
      <w:r>
        <w:t xml:space="preserve"> Российской Федерации;</w:t>
      </w:r>
    </w:p>
    <w:p w:rsidR="00C93B7B" w:rsidRDefault="00C93B7B">
      <w:pPr>
        <w:pStyle w:val="ConsPlusNormal"/>
        <w:spacing w:before="220"/>
        <w:ind w:firstLine="540"/>
        <w:jc w:val="both"/>
      </w:pPr>
      <w:r>
        <w:t xml:space="preserve">3) Гражданский </w:t>
      </w:r>
      <w:hyperlink r:id="rId10">
        <w:r>
          <w:rPr>
            <w:color w:val="0000FF"/>
          </w:rPr>
          <w:t>кодекс</w:t>
        </w:r>
      </w:hyperlink>
      <w:r>
        <w:t xml:space="preserve"> Российской Федерации;</w:t>
      </w:r>
    </w:p>
    <w:p w:rsidR="00C93B7B" w:rsidRDefault="00C93B7B">
      <w:pPr>
        <w:pStyle w:val="ConsPlusNormal"/>
        <w:spacing w:before="220"/>
        <w:ind w:firstLine="540"/>
        <w:jc w:val="both"/>
      </w:pPr>
      <w:r>
        <w:t xml:space="preserve">4) Федеральный </w:t>
      </w:r>
      <w:hyperlink r:id="rId11">
        <w:r>
          <w:rPr>
            <w:color w:val="0000FF"/>
          </w:rPr>
          <w:t>закон</w:t>
        </w:r>
      </w:hyperlink>
      <w:r>
        <w:t xml:space="preserve"> от 06.10.2003 N 131-ФЗ "Об общих принципах организации местного самоуправления в Российской Федерации";</w:t>
      </w:r>
    </w:p>
    <w:p w:rsidR="00C93B7B" w:rsidRDefault="00C93B7B">
      <w:pPr>
        <w:pStyle w:val="ConsPlusNormal"/>
        <w:spacing w:before="220"/>
        <w:ind w:firstLine="540"/>
        <w:jc w:val="both"/>
      </w:pPr>
      <w:r>
        <w:t xml:space="preserve">5) Федеральный </w:t>
      </w:r>
      <w:hyperlink r:id="rId12">
        <w:r>
          <w:rPr>
            <w:color w:val="0000FF"/>
          </w:rPr>
          <w:t>закон</w:t>
        </w:r>
      </w:hyperlink>
      <w:r>
        <w:t xml:space="preserve"> от 12.01.1996 N 7-ФЗ "О некоммерческих организациях";</w:t>
      </w:r>
    </w:p>
    <w:p w:rsidR="00C93B7B" w:rsidRDefault="00C93B7B">
      <w:pPr>
        <w:pStyle w:val="ConsPlusNormal"/>
        <w:spacing w:before="220"/>
        <w:ind w:firstLine="540"/>
        <w:jc w:val="both"/>
      </w:pPr>
      <w:r>
        <w:t xml:space="preserve">6) Федеральный </w:t>
      </w:r>
      <w:hyperlink r:id="rId13">
        <w:r>
          <w:rPr>
            <w:color w:val="0000FF"/>
          </w:rPr>
          <w:t>закон</w:t>
        </w:r>
      </w:hyperlink>
      <w:r>
        <w:t xml:space="preserve"> от 19.05.1995 N 82-ФЗ "Об общественных объединениях";</w:t>
      </w:r>
    </w:p>
    <w:p w:rsidR="00C93B7B" w:rsidRDefault="00C93B7B">
      <w:pPr>
        <w:pStyle w:val="ConsPlusNormal"/>
        <w:spacing w:before="220"/>
        <w:ind w:firstLine="540"/>
        <w:jc w:val="both"/>
      </w:pPr>
      <w:r>
        <w:t xml:space="preserve">7) </w:t>
      </w:r>
      <w:hyperlink r:id="rId14">
        <w:r>
          <w:rPr>
            <w:color w:val="0000FF"/>
          </w:rPr>
          <w:t>Устав</w:t>
        </w:r>
      </w:hyperlink>
      <w:r>
        <w:t xml:space="preserve"> Тернейского муниципального округа Приморского края;</w:t>
      </w:r>
    </w:p>
    <w:p w:rsidR="00C93B7B" w:rsidRDefault="00C93B7B">
      <w:pPr>
        <w:pStyle w:val="ConsPlusNormal"/>
        <w:spacing w:before="220"/>
        <w:ind w:firstLine="540"/>
        <w:jc w:val="both"/>
      </w:pPr>
      <w:r>
        <w:t xml:space="preserve">8) Устав территориального общественного </w:t>
      </w:r>
      <w:r>
        <w:lastRenderedPageBreak/>
        <w:t>самоуправления.</w:t>
      </w:r>
    </w:p>
    <w:p w:rsidR="00C93B7B" w:rsidRDefault="00C93B7B">
      <w:pPr>
        <w:pStyle w:val="ConsPlusNormal"/>
        <w:jc w:val="both"/>
      </w:pPr>
    </w:p>
    <w:p w:rsidR="00C93B7B" w:rsidRDefault="00C93B7B">
      <w:pPr>
        <w:pStyle w:val="ConsPlusTitle"/>
        <w:ind w:firstLine="540"/>
        <w:jc w:val="both"/>
        <w:outlineLvl w:val="2"/>
      </w:pPr>
      <w:r>
        <w:t>Статья 3. Основные принципы осуществления территориального общественного самоуправления</w:t>
      </w:r>
    </w:p>
    <w:p w:rsidR="00C93B7B" w:rsidRDefault="00C93B7B">
      <w:pPr>
        <w:pStyle w:val="ConsPlusNormal"/>
        <w:jc w:val="both"/>
      </w:pPr>
    </w:p>
    <w:p w:rsidR="00C93B7B" w:rsidRDefault="00C93B7B">
      <w:pPr>
        <w:pStyle w:val="ConsPlusNormal"/>
        <w:ind w:firstLine="540"/>
        <w:jc w:val="both"/>
      </w:pPr>
      <w:r>
        <w:t>Основными принципами осуществления территориального общественного самоуправления в Тернейском муниципальном округе являются:</w:t>
      </w:r>
    </w:p>
    <w:p w:rsidR="00C93B7B" w:rsidRDefault="00C93B7B">
      <w:pPr>
        <w:pStyle w:val="ConsPlusNormal"/>
        <w:spacing w:before="220"/>
        <w:ind w:firstLine="540"/>
        <w:jc w:val="both"/>
      </w:pPr>
      <w:r>
        <w:t>1) законность;</w:t>
      </w:r>
    </w:p>
    <w:p w:rsidR="00C93B7B" w:rsidRDefault="00C93B7B">
      <w:pPr>
        <w:pStyle w:val="ConsPlusNormal"/>
        <w:spacing w:before="220"/>
        <w:ind w:firstLine="540"/>
        <w:jc w:val="both"/>
      </w:pPr>
      <w:r>
        <w:t>2) гласность и учет общественного мнения;</w:t>
      </w:r>
    </w:p>
    <w:p w:rsidR="00C93B7B" w:rsidRDefault="00C93B7B">
      <w:pPr>
        <w:pStyle w:val="ConsPlusNormal"/>
        <w:spacing w:before="220"/>
        <w:ind w:firstLine="540"/>
        <w:jc w:val="both"/>
      </w:pPr>
      <w:r>
        <w:t>3) выборность и подконтрольность органов территориального общественного самоуправления гражданам:</w:t>
      </w:r>
    </w:p>
    <w:p w:rsidR="00C93B7B" w:rsidRDefault="00C93B7B">
      <w:pPr>
        <w:pStyle w:val="ConsPlusNormal"/>
        <w:spacing w:before="220"/>
        <w:ind w:firstLine="540"/>
        <w:jc w:val="both"/>
      </w:pPr>
      <w:r>
        <w:t>4) широкое участие граждан в выработке и принятии решений по вопросам, затрагивающим их интересы;</w:t>
      </w:r>
    </w:p>
    <w:p w:rsidR="00C93B7B" w:rsidRDefault="00C93B7B">
      <w:pPr>
        <w:pStyle w:val="ConsPlusNormal"/>
        <w:spacing w:before="220"/>
        <w:ind w:firstLine="540"/>
        <w:jc w:val="both"/>
      </w:pPr>
      <w:r>
        <w:t>5) взаимодействие с органами местного самоуправления Тернейского муниципального округа;</w:t>
      </w:r>
    </w:p>
    <w:p w:rsidR="00C93B7B" w:rsidRDefault="00C93B7B">
      <w:pPr>
        <w:pStyle w:val="ConsPlusNormal"/>
        <w:spacing w:before="220"/>
        <w:ind w:firstLine="540"/>
        <w:jc w:val="both"/>
      </w:pPr>
      <w:r>
        <w:t>6) свобода выбора гражданами форм осуществления территориального общественного самоуправления;</w:t>
      </w:r>
    </w:p>
    <w:p w:rsidR="00C93B7B" w:rsidRDefault="00C93B7B">
      <w:pPr>
        <w:pStyle w:val="ConsPlusNormal"/>
        <w:spacing w:before="220"/>
        <w:ind w:firstLine="540"/>
        <w:jc w:val="both"/>
      </w:pPr>
      <w:r>
        <w:t>7) сочетание интересов граждан, проживающих на соответствующей территории с интересами граждан всего Тернейского муниципального округа.</w:t>
      </w:r>
    </w:p>
    <w:p w:rsidR="00C93B7B" w:rsidRDefault="00C93B7B">
      <w:pPr>
        <w:pStyle w:val="ConsPlusNormal"/>
        <w:jc w:val="both"/>
      </w:pPr>
    </w:p>
    <w:p w:rsidR="00C93B7B" w:rsidRDefault="00C93B7B">
      <w:pPr>
        <w:pStyle w:val="ConsPlusTitle"/>
        <w:ind w:firstLine="540"/>
        <w:jc w:val="both"/>
        <w:outlineLvl w:val="2"/>
      </w:pPr>
      <w:r>
        <w:t>Статья 4. Задачи территориального общественного самоуправления</w:t>
      </w:r>
    </w:p>
    <w:p w:rsidR="00C93B7B" w:rsidRDefault="00C93B7B">
      <w:pPr>
        <w:pStyle w:val="ConsPlusNormal"/>
        <w:jc w:val="both"/>
      </w:pPr>
    </w:p>
    <w:p w:rsidR="00C93B7B" w:rsidRDefault="00C93B7B">
      <w:pPr>
        <w:pStyle w:val="ConsPlusNormal"/>
        <w:ind w:firstLine="540"/>
        <w:jc w:val="both"/>
      </w:pPr>
      <w:r>
        <w:t xml:space="preserve">Задачами территориального общественного самоуправления являются осуществление населением собственных инициатив в решении вопросов благоустройства территории общественного самоуправления, организации </w:t>
      </w:r>
      <w:r>
        <w:lastRenderedPageBreak/>
        <w:t xml:space="preserve">досуга, обеспечения общественного порядка, иных вопросов, затрагивающих интересы населения соответствующей территории, в соответствии с настоящим Положением, </w:t>
      </w:r>
      <w:hyperlink r:id="rId15">
        <w:r>
          <w:rPr>
            <w:color w:val="0000FF"/>
          </w:rPr>
          <w:t>Уставом</w:t>
        </w:r>
      </w:hyperlink>
      <w:r>
        <w:t xml:space="preserve"> Тернейского муниципального округа, иными нормативными правовыми актами органов местного самоуправления.</w:t>
      </w:r>
    </w:p>
    <w:p w:rsidR="00C93B7B" w:rsidRDefault="00C93B7B">
      <w:pPr>
        <w:pStyle w:val="ConsPlusNormal"/>
        <w:jc w:val="both"/>
      </w:pPr>
    </w:p>
    <w:p w:rsidR="00C93B7B" w:rsidRDefault="00C93B7B">
      <w:pPr>
        <w:pStyle w:val="ConsPlusTitle"/>
        <w:ind w:firstLine="540"/>
        <w:jc w:val="both"/>
        <w:outlineLvl w:val="2"/>
      </w:pPr>
      <w:r>
        <w:t>Статья 5. Право граждан на осуществление территориального общественного самоуправления</w:t>
      </w:r>
    </w:p>
    <w:p w:rsidR="00C93B7B" w:rsidRDefault="00C93B7B">
      <w:pPr>
        <w:pStyle w:val="ConsPlusNormal"/>
        <w:jc w:val="both"/>
      </w:pPr>
    </w:p>
    <w:p w:rsidR="00C93B7B" w:rsidRDefault="00C93B7B">
      <w:pPr>
        <w:pStyle w:val="ConsPlusNormal"/>
        <w:ind w:firstLine="540"/>
        <w:jc w:val="both"/>
      </w:pPr>
      <w:r>
        <w:t>1. 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w:t>
      </w:r>
    </w:p>
    <w:p w:rsidR="00C93B7B" w:rsidRDefault="00C93B7B">
      <w:pPr>
        <w:pStyle w:val="ConsPlusNormal"/>
        <w:spacing w:before="220"/>
        <w:ind w:firstLine="540"/>
        <w:jc w:val="both"/>
      </w:pPr>
      <w:r>
        <w:t>2. Любой гражданин, достигший 16-летнего возраста, имеет право быть инициатором и участвовать в учреждении территориального общественного самоуправления на той территории, где он проживает, принимать участие в собраниях (конференциях) граждан, проводимых территориальным общественным самоуправлением, избирать и быть избранным в органы территориального общественного самоуправления.</w:t>
      </w:r>
    </w:p>
    <w:p w:rsidR="00C93B7B" w:rsidRDefault="00C93B7B">
      <w:pPr>
        <w:pStyle w:val="ConsPlusNormal"/>
        <w:jc w:val="both"/>
      </w:pPr>
    </w:p>
    <w:p w:rsidR="00C93B7B" w:rsidRDefault="00C93B7B">
      <w:pPr>
        <w:pStyle w:val="ConsPlusTitle"/>
        <w:ind w:firstLine="540"/>
        <w:jc w:val="both"/>
        <w:outlineLvl w:val="2"/>
      </w:pPr>
      <w:r>
        <w:t>Статья 6. Система территориального общественного самоуправления</w:t>
      </w:r>
    </w:p>
    <w:p w:rsidR="00C93B7B" w:rsidRDefault="00C93B7B">
      <w:pPr>
        <w:pStyle w:val="ConsPlusNormal"/>
        <w:jc w:val="both"/>
      </w:pPr>
    </w:p>
    <w:p w:rsidR="00C93B7B" w:rsidRDefault="00C93B7B">
      <w:pPr>
        <w:pStyle w:val="ConsPlusNormal"/>
        <w:ind w:firstLine="540"/>
        <w:jc w:val="both"/>
      </w:pPr>
      <w:r>
        <w:t>1. Систему территориального общественного самоуправления Тернейского муниципального округа составляют собрания и конференции граждан, а также созданные органы территориального общественного самоуправления.</w:t>
      </w:r>
    </w:p>
    <w:p w:rsidR="00C93B7B" w:rsidRDefault="00C93B7B">
      <w:pPr>
        <w:pStyle w:val="ConsPlusNormal"/>
        <w:spacing w:before="220"/>
        <w:ind w:firstLine="540"/>
        <w:jc w:val="both"/>
      </w:pPr>
      <w:r>
        <w:t>2. Структура, наименование и порядок избрания (формирования) органов, территориального общественного самоуправления определяются уставом территориального общественного самоуправления.</w:t>
      </w:r>
    </w:p>
    <w:p w:rsidR="00C93B7B" w:rsidRDefault="00C93B7B">
      <w:pPr>
        <w:pStyle w:val="ConsPlusNormal"/>
        <w:jc w:val="both"/>
      </w:pPr>
    </w:p>
    <w:p w:rsidR="00C93B7B" w:rsidRDefault="00C93B7B">
      <w:pPr>
        <w:pStyle w:val="ConsPlusTitle"/>
        <w:ind w:firstLine="540"/>
        <w:jc w:val="both"/>
        <w:outlineLvl w:val="2"/>
      </w:pPr>
      <w:r>
        <w:lastRenderedPageBreak/>
        <w:t>Статья 7. Территория территориального общественного самоуправления</w:t>
      </w:r>
    </w:p>
    <w:p w:rsidR="00C93B7B" w:rsidRDefault="00C93B7B">
      <w:pPr>
        <w:pStyle w:val="ConsPlusNormal"/>
        <w:jc w:val="both"/>
      </w:pPr>
    </w:p>
    <w:p w:rsidR="00C93B7B" w:rsidRDefault="00C93B7B">
      <w:pPr>
        <w:pStyle w:val="ConsPlusNormal"/>
        <w:ind w:firstLine="540"/>
        <w:jc w:val="both"/>
      </w:pPr>
      <w:r>
        <w:t>1.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93B7B" w:rsidRDefault="00C93B7B">
      <w:pPr>
        <w:pStyle w:val="ConsPlusNormal"/>
        <w:spacing w:before="220"/>
        <w:ind w:firstLine="540"/>
        <w:jc w:val="both"/>
      </w:pPr>
      <w:r>
        <w:t>2. Обязательными условиями создания территориального общественного самоуправления на определенной территории являются условия, при которых:</w:t>
      </w:r>
    </w:p>
    <w:p w:rsidR="00C93B7B" w:rsidRDefault="00C93B7B">
      <w:pPr>
        <w:pStyle w:val="ConsPlusNormal"/>
        <w:spacing w:before="220"/>
        <w:ind w:firstLine="540"/>
        <w:jc w:val="both"/>
      </w:pPr>
      <w:r>
        <w:t>1) границы территории территориального общественного самоуправления не могут выходить за пределы территории Тернейского муниципального округа;</w:t>
      </w:r>
    </w:p>
    <w:p w:rsidR="00C93B7B" w:rsidRDefault="00C93B7B">
      <w:pPr>
        <w:pStyle w:val="ConsPlusNormal"/>
        <w:spacing w:before="220"/>
        <w:ind w:firstLine="540"/>
        <w:jc w:val="both"/>
      </w:pPr>
      <w:r>
        <w:t>2) на определенной территории не может быть создано более одного территориального общественного самоуправления;</w:t>
      </w:r>
    </w:p>
    <w:p w:rsidR="00C93B7B" w:rsidRDefault="00C93B7B">
      <w:pPr>
        <w:pStyle w:val="ConsPlusNormal"/>
        <w:spacing w:before="220"/>
        <w:ind w:firstLine="540"/>
        <w:jc w:val="both"/>
      </w:pPr>
      <w:r>
        <w:t>3) территория, на которой осуществляется территориальное общественное самоуправление (если в его состав входит более одного жилого дома), неразрывна.</w:t>
      </w:r>
    </w:p>
    <w:p w:rsidR="00C93B7B" w:rsidRDefault="00C93B7B">
      <w:pPr>
        <w:pStyle w:val="ConsPlusNormal"/>
        <w:spacing w:before="220"/>
        <w:ind w:firstLine="540"/>
        <w:jc w:val="both"/>
      </w:pPr>
      <w:r>
        <w:t>3. Территории, закрепленные в установленном порядке за учреждениями, предприятиями и организациями, не входят в состав территории, на которой действует территориальное общественное самоуправление.</w:t>
      </w:r>
    </w:p>
    <w:p w:rsidR="00C93B7B" w:rsidRDefault="00C93B7B">
      <w:pPr>
        <w:pStyle w:val="ConsPlusNormal"/>
        <w:spacing w:before="220"/>
        <w:ind w:firstLine="540"/>
        <w:jc w:val="both"/>
      </w:pPr>
      <w:r>
        <w:t xml:space="preserve">4. Границы территории, на которой осуществляется территориальное общественное самоуправление, устанавливаются Думой Тернейского муниципального округа по предложению населения, проживающего на данной территории, </w:t>
      </w:r>
      <w:r>
        <w:lastRenderedPageBreak/>
        <w:t>с учетом исторических, культурных, социально-экономических, коммунальных и иных признаков целостности территории.</w:t>
      </w:r>
    </w:p>
    <w:p w:rsidR="00C93B7B" w:rsidRDefault="00C93B7B">
      <w:pPr>
        <w:pStyle w:val="ConsPlusNormal"/>
        <w:spacing w:before="220"/>
        <w:ind w:firstLine="540"/>
        <w:jc w:val="both"/>
      </w:pPr>
      <w:r>
        <w:t>Для установления границы территориального общественного самоуправления лица, уполномоченные решением собрания (конференции) граждан, проживающих на территории, на которой планируется осуществлять территориальное общественное самоуправление, обращаются с письменным заявлением в Думу Тернейского муниципального округа.</w:t>
      </w:r>
    </w:p>
    <w:p w:rsidR="00C93B7B" w:rsidRDefault="00C93B7B">
      <w:pPr>
        <w:pStyle w:val="ConsPlusNormal"/>
        <w:spacing w:before="220"/>
        <w:ind w:firstLine="540"/>
        <w:jc w:val="both"/>
      </w:pPr>
      <w:r>
        <w:t>К заявлению прилагаются следующие документы:</w:t>
      </w:r>
    </w:p>
    <w:p w:rsidR="00C93B7B" w:rsidRDefault="00C93B7B">
      <w:pPr>
        <w:pStyle w:val="ConsPlusNormal"/>
        <w:spacing w:before="220"/>
        <w:ind w:firstLine="540"/>
        <w:jc w:val="both"/>
      </w:pPr>
      <w:r>
        <w:t xml:space="preserve">- протокол собрания (конференции) граждан с подписными </w:t>
      </w:r>
      <w:hyperlink w:anchor="P301">
        <w:r>
          <w:rPr>
            <w:color w:val="0000FF"/>
          </w:rPr>
          <w:t>листами</w:t>
        </w:r>
      </w:hyperlink>
      <w:r>
        <w:t xml:space="preserve"> по форме согласно приложению, к настоящему Положению, подтверждающими его правомочность, в котором содержится принятое собранием (конференцией) граждан решение об обращении в Думу Тернейского муниципального округа по вопросу установления границ территориального общественного самоуправления;</w:t>
      </w:r>
    </w:p>
    <w:p w:rsidR="00C93B7B" w:rsidRDefault="00C93B7B">
      <w:pPr>
        <w:pStyle w:val="ConsPlusNormal"/>
        <w:spacing w:before="220"/>
        <w:ind w:firstLine="540"/>
        <w:jc w:val="both"/>
      </w:pPr>
      <w:r>
        <w:t>- описание границ территории, на которой планируется осуществлять территориальное общественное самоуправление с приложением схемы границ.</w:t>
      </w:r>
    </w:p>
    <w:p w:rsidR="00C93B7B" w:rsidRDefault="00C93B7B">
      <w:pPr>
        <w:pStyle w:val="ConsPlusNormal"/>
        <w:spacing w:before="220"/>
        <w:ind w:firstLine="540"/>
        <w:jc w:val="both"/>
      </w:pPr>
      <w:r>
        <w:t>5. Дума Тернейского муниципального округа рассматривает не позднее трех месяцев со дня поступления заявление об установлении границы территориального общественного самоуправления. По результатам рассмотрения принимается решение об установлении границы либо об отказе.</w:t>
      </w:r>
    </w:p>
    <w:p w:rsidR="00C93B7B" w:rsidRDefault="00C93B7B">
      <w:pPr>
        <w:pStyle w:val="ConsPlusNormal"/>
        <w:spacing w:before="220"/>
        <w:ind w:firstLine="540"/>
        <w:jc w:val="both"/>
      </w:pPr>
      <w:r>
        <w:t xml:space="preserve">Для оценки правомочности установления границ территориального общественного самоуправления Думы Тернейского муниципального округа вправе направлять запросы в органы государственной власти, органы местного </w:t>
      </w:r>
      <w:r>
        <w:lastRenderedPageBreak/>
        <w:t>самоуправления, организации всех организационно-правовых форм, заявителю.</w:t>
      </w:r>
    </w:p>
    <w:p w:rsidR="00C93B7B" w:rsidRDefault="00C93B7B">
      <w:pPr>
        <w:pStyle w:val="ConsPlusNormal"/>
        <w:jc w:val="both"/>
      </w:pPr>
    </w:p>
    <w:p w:rsidR="00C93B7B" w:rsidRDefault="00C93B7B">
      <w:pPr>
        <w:pStyle w:val="ConsPlusTitle"/>
        <w:ind w:firstLine="540"/>
        <w:jc w:val="both"/>
        <w:outlineLvl w:val="2"/>
      </w:pPr>
      <w:r>
        <w:t>Статья 8. Порядок создания территориального общественного самоуправления</w:t>
      </w:r>
    </w:p>
    <w:p w:rsidR="00C93B7B" w:rsidRDefault="00C93B7B">
      <w:pPr>
        <w:pStyle w:val="ConsPlusNormal"/>
        <w:jc w:val="both"/>
      </w:pPr>
    </w:p>
    <w:p w:rsidR="00C93B7B" w:rsidRDefault="00C93B7B">
      <w:pPr>
        <w:pStyle w:val="ConsPlusNormal"/>
        <w:ind w:firstLine="540"/>
        <w:jc w:val="both"/>
      </w:pPr>
      <w:r>
        <w:t>1. Создание территориального общественного самоуправления осуществляется по инициативе граждан, проживающих на определенной территории Тернейского муниципального округа.</w:t>
      </w:r>
    </w:p>
    <w:p w:rsidR="00C93B7B" w:rsidRDefault="00C93B7B">
      <w:pPr>
        <w:pStyle w:val="ConsPlusNormal"/>
        <w:spacing w:before="220"/>
        <w:ind w:firstLine="540"/>
        <w:jc w:val="both"/>
      </w:pPr>
      <w:r>
        <w:t>2. Для проведения учредительного собрания (конференции) по организации территориального общественного самоуправления гражданами создается инициативная группа граждан (не менее 10 человек).</w:t>
      </w:r>
    </w:p>
    <w:p w:rsidR="00C93B7B" w:rsidRDefault="00C93B7B">
      <w:pPr>
        <w:pStyle w:val="ConsPlusNormal"/>
        <w:spacing w:before="220"/>
        <w:ind w:firstLine="540"/>
        <w:jc w:val="both"/>
      </w:pPr>
      <w:r>
        <w:t>3. Инициативная группа обладает следующими полномочиями:</w:t>
      </w:r>
    </w:p>
    <w:p w:rsidR="00C93B7B" w:rsidRDefault="00C93B7B">
      <w:pPr>
        <w:pStyle w:val="ConsPlusNormal"/>
        <w:spacing w:before="220"/>
        <w:ind w:firstLine="540"/>
        <w:jc w:val="both"/>
      </w:pPr>
      <w:r>
        <w:t>- информирование жителей территории об инициативе по созданию территориального общественного самоуправления;</w:t>
      </w:r>
    </w:p>
    <w:p w:rsidR="00C93B7B" w:rsidRDefault="00C93B7B">
      <w:pPr>
        <w:pStyle w:val="ConsPlusNormal"/>
        <w:spacing w:before="220"/>
        <w:ind w:firstLine="540"/>
        <w:jc w:val="both"/>
      </w:pPr>
      <w:r>
        <w:t>- организация и проведение разъяснительной работы среди жителей территории, распространение информационных и агитационных материалов;</w:t>
      </w:r>
    </w:p>
    <w:p w:rsidR="00C93B7B" w:rsidRDefault="00C93B7B">
      <w:pPr>
        <w:pStyle w:val="ConsPlusNormal"/>
        <w:spacing w:before="220"/>
        <w:ind w:firstLine="540"/>
        <w:jc w:val="both"/>
      </w:pPr>
      <w:r>
        <w:t>- разработка проекта устава территориального общественного самоуправления;</w:t>
      </w:r>
    </w:p>
    <w:p w:rsidR="00C93B7B" w:rsidRDefault="00C93B7B">
      <w:pPr>
        <w:pStyle w:val="ConsPlusNormal"/>
        <w:spacing w:before="220"/>
        <w:ind w:firstLine="540"/>
        <w:jc w:val="both"/>
      </w:pPr>
      <w:r>
        <w:t>- обращение по вопросам организации территориального общественного самоуправления к органам местного самоуправления;</w:t>
      </w:r>
    </w:p>
    <w:p w:rsidR="00C93B7B" w:rsidRDefault="00C93B7B">
      <w:pPr>
        <w:pStyle w:val="ConsPlusNormal"/>
        <w:spacing w:before="220"/>
        <w:ind w:firstLine="540"/>
        <w:jc w:val="both"/>
      </w:pPr>
      <w:r>
        <w:t>- подготовка проекта границ территориального общественного самоуправления;</w:t>
      </w:r>
    </w:p>
    <w:p w:rsidR="00C93B7B" w:rsidRDefault="00C93B7B">
      <w:pPr>
        <w:pStyle w:val="ConsPlusNormal"/>
        <w:spacing w:before="220"/>
        <w:ind w:firstLine="540"/>
        <w:jc w:val="both"/>
      </w:pPr>
      <w:r>
        <w:lastRenderedPageBreak/>
        <w:t>- организация и открытие собрания, учредительной конференции по созданию территориального общественного самоуправления до избрания ее председателя и секретаря.</w:t>
      </w:r>
    </w:p>
    <w:p w:rsidR="00C93B7B" w:rsidRDefault="00C93B7B">
      <w:pPr>
        <w:pStyle w:val="ConsPlusNormal"/>
        <w:spacing w:before="220"/>
        <w:ind w:firstLine="540"/>
        <w:jc w:val="both"/>
      </w:pPr>
      <w:r>
        <w:t>4. Инициативная группа организует проведение собрания (конференции) граждан, на рассмотрение которого выносятся следующие вопросы:</w:t>
      </w:r>
    </w:p>
    <w:p w:rsidR="00C93B7B" w:rsidRDefault="00C93B7B">
      <w:pPr>
        <w:pStyle w:val="ConsPlusNormal"/>
        <w:spacing w:before="220"/>
        <w:ind w:firstLine="540"/>
        <w:jc w:val="both"/>
      </w:pPr>
      <w:r>
        <w:t>1) об организации территориального общественного самоуправления (выявление мнения населения о возможности организации территориального общественного самоуправления);</w:t>
      </w:r>
    </w:p>
    <w:p w:rsidR="00C93B7B" w:rsidRDefault="00C93B7B">
      <w:pPr>
        <w:pStyle w:val="ConsPlusNormal"/>
        <w:spacing w:before="220"/>
        <w:ind w:firstLine="540"/>
        <w:jc w:val="both"/>
      </w:pPr>
      <w:r>
        <w:t>2) о принятии решения о направлении заявления в Думу Тернейского муниципального округа по вопросу установления границ территории, на которой планируется осуществлять территориальное общественное самоуправление;</w:t>
      </w:r>
    </w:p>
    <w:p w:rsidR="00C93B7B" w:rsidRDefault="00C93B7B">
      <w:pPr>
        <w:pStyle w:val="ConsPlusNormal"/>
        <w:spacing w:before="220"/>
        <w:ind w:firstLine="540"/>
        <w:jc w:val="both"/>
      </w:pPr>
      <w:r>
        <w:t xml:space="preserve">3) о принятии Устава территориального общественного самоуправления. Собрание (конференция) по вопросам, указанным в подпунктах 1 - 3 настоящего пункта, проводится в соответствии с требованиями </w:t>
      </w:r>
      <w:hyperlink w:anchor="P120">
        <w:r>
          <w:rPr>
            <w:color w:val="0000FF"/>
          </w:rPr>
          <w:t>статьи 9</w:t>
        </w:r>
      </w:hyperlink>
      <w:r>
        <w:t xml:space="preserve"> Положения о территориальном общественном самоуправлении в Тернейском муниципальном округе.</w:t>
      </w:r>
    </w:p>
    <w:p w:rsidR="00C93B7B" w:rsidRDefault="00C93B7B">
      <w:pPr>
        <w:pStyle w:val="ConsPlusNormal"/>
        <w:spacing w:before="220"/>
        <w:ind w:firstLine="540"/>
        <w:jc w:val="both"/>
      </w:pPr>
      <w:r>
        <w:t>5. О созыве учредительного собрания (конференции) инициативная группа информирует население, администрацию Тернейского муниципального округа не позднее чем за 10 дней до даты его проведения. Форма информирования населения определяется инициативной группой.</w:t>
      </w:r>
    </w:p>
    <w:p w:rsidR="00C93B7B" w:rsidRDefault="00C93B7B">
      <w:pPr>
        <w:pStyle w:val="ConsPlusNormal"/>
        <w:spacing w:before="220"/>
        <w:ind w:firstLine="540"/>
        <w:jc w:val="both"/>
      </w:pPr>
      <w:r>
        <w:t xml:space="preserve">6. Территориальные общественные самоуправления, зарегистрированные в качестве юридических лиц, в целях координации своей деятельности, более эффективного осуществления своих прав и интересов вправе создавать </w:t>
      </w:r>
      <w:r>
        <w:lastRenderedPageBreak/>
        <w:t>объединения (ассоциации, союзы) территориального общественного самоуправления на основе учредительного договора, заключенного их членами, и устава, утвержденного ими.</w:t>
      </w:r>
    </w:p>
    <w:p w:rsidR="00C93B7B" w:rsidRDefault="00C93B7B">
      <w:pPr>
        <w:pStyle w:val="ConsPlusNormal"/>
        <w:spacing w:before="220"/>
        <w:ind w:firstLine="540"/>
        <w:jc w:val="both"/>
      </w:pPr>
      <w:r>
        <w:t>7. Создание и деятельность объединений (ассоциаций, союзов) территориальных общественных самоуправлений осуществляется в порядке, предусмотренном действующим законодательством, учредительным договором и уставом объединения (ассоциации, союза) территориального общественного самоуправления.</w:t>
      </w:r>
    </w:p>
    <w:p w:rsidR="00C93B7B" w:rsidRDefault="00C93B7B">
      <w:pPr>
        <w:pStyle w:val="ConsPlusNormal"/>
        <w:jc w:val="both"/>
      </w:pPr>
    </w:p>
    <w:p w:rsidR="00C93B7B" w:rsidRDefault="00C93B7B">
      <w:pPr>
        <w:pStyle w:val="ConsPlusTitle"/>
        <w:ind w:firstLine="540"/>
        <w:jc w:val="both"/>
        <w:outlineLvl w:val="2"/>
      </w:pPr>
      <w:bookmarkStart w:id="2" w:name="P120"/>
      <w:bookmarkEnd w:id="2"/>
      <w:r>
        <w:t>Статья 9. Порядок организации проведения учредительного собрания (конференции)</w:t>
      </w:r>
    </w:p>
    <w:p w:rsidR="00C93B7B" w:rsidRDefault="00C93B7B">
      <w:pPr>
        <w:pStyle w:val="ConsPlusNormal"/>
        <w:jc w:val="both"/>
      </w:pPr>
    </w:p>
    <w:p w:rsidR="00C93B7B" w:rsidRDefault="00C93B7B">
      <w:pPr>
        <w:pStyle w:val="ConsPlusNormal"/>
        <w:ind w:firstLine="540"/>
        <w:jc w:val="both"/>
      </w:pPr>
      <w:r>
        <w:t>1. Создание территориального общественного самоуправления осуществляется на учредительном собрании (конференции) граждан, постоянно или преимущественно проживающих на территории, где предполагается осуществлять территориальное общественное самоуправление.</w:t>
      </w:r>
    </w:p>
    <w:p w:rsidR="00C93B7B" w:rsidRDefault="00C93B7B">
      <w:pPr>
        <w:pStyle w:val="ConsPlusNormal"/>
        <w:spacing w:before="220"/>
        <w:ind w:firstLine="540"/>
        <w:jc w:val="both"/>
      </w:pPr>
      <w:r>
        <w:t>2. Организацию учредительного собрания (конференции) осуществляет инициативная группа граждан.</w:t>
      </w:r>
    </w:p>
    <w:p w:rsidR="00C93B7B" w:rsidRDefault="00C93B7B">
      <w:pPr>
        <w:pStyle w:val="ConsPlusNormal"/>
        <w:spacing w:before="220"/>
        <w:ind w:firstLine="540"/>
        <w:jc w:val="both"/>
      </w:pPr>
      <w:r>
        <w:t>3. Подготовка и проведение учредительного собрания (конференции) по организации территориального общественного самоуправления осуществляется открыто и гласно.</w:t>
      </w:r>
    </w:p>
    <w:p w:rsidR="00C93B7B" w:rsidRDefault="00C93B7B">
      <w:pPr>
        <w:pStyle w:val="ConsPlusNormal"/>
        <w:spacing w:before="220"/>
        <w:ind w:firstLine="540"/>
        <w:jc w:val="both"/>
      </w:pPr>
      <w:r>
        <w:t>4. Учредительное собрание с целью организации территориального общественного самоуправления проводится, если количество постоянно или преимущественно проживающих не превышает 300 человек. В иных случаях проводится конференция граждан.</w:t>
      </w:r>
    </w:p>
    <w:p w:rsidR="00C93B7B" w:rsidRDefault="00C93B7B">
      <w:pPr>
        <w:pStyle w:val="ConsPlusNormal"/>
        <w:jc w:val="both"/>
      </w:pPr>
      <w:r>
        <w:t xml:space="preserve">(в ред. </w:t>
      </w:r>
      <w:hyperlink r:id="rId16">
        <w:r>
          <w:rPr>
            <w:color w:val="0000FF"/>
          </w:rPr>
          <w:t>Решения</w:t>
        </w:r>
      </w:hyperlink>
      <w:r>
        <w:t xml:space="preserve"> Думы Тернейского муниципального округа от </w:t>
      </w:r>
      <w:r>
        <w:lastRenderedPageBreak/>
        <w:t>26.07.2022 N 358)</w:t>
      </w:r>
    </w:p>
    <w:p w:rsidR="00C93B7B" w:rsidRDefault="00C93B7B">
      <w:pPr>
        <w:pStyle w:val="ConsPlusNormal"/>
        <w:spacing w:before="220"/>
        <w:ind w:firstLine="540"/>
        <w:jc w:val="both"/>
      </w:pPr>
      <w:r>
        <w:t>5. Выдвижение делегатов конференции возможно избранием их непосредственно собраниями жителей.</w:t>
      </w:r>
    </w:p>
    <w:p w:rsidR="00C93B7B" w:rsidRDefault="00C93B7B">
      <w:pPr>
        <w:pStyle w:val="ConsPlusNormal"/>
        <w:spacing w:before="220"/>
        <w:ind w:firstLine="540"/>
        <w:jc w:val="both"/>
      </w:pPr>
      <w:r>
        <w:t>В случае, если в границах территории, на которой планируется организация территориального общественного самоуправления, расположен более чем один многоквартирный дом, норма представительства делегатов учредительной конференции устанавливается таким образом, чтобы было учтено мнение жителей каждого многоквартирного дома, расположенного в границах территории, на которой планируется организация (учреждение) территориального общественного самоуправления.</w:t>
      </w:r>
    </w:p>
    <w:p w:rsidR="00C93B7B" w:rsidRDefault="00C93B7B">
      <w:pPr>
        <w:pStyle w:val="ConsPlusNormal"/>
        <w:spacing w:before="220"/>
        <w:ind w:firstLine="540"/>
        <w:jc w:val="both"/>
      </w:pPr>
      <w:r>
        <w:t>6. Учредительное собрание граждан правомочно, если в нем принимают участие не менее одной трети жителей соответствующей территории, достигших шестнадцатилетнего возраста. Учредительная конференция правомочна, если в ней принимает участие не менее 2/3 избранных на собраниях граждан делегатов, представляющих не менее одной трети жителей соответствующей территории, достигших 16-летнего возраста.</w:t>
      </w:r>
    </w:p>
    <w:p w:rsidR="00C93B7B" w:rsidRDefault="00C93B7B">
      <w:pPr>
        <w:pStyle w:val="ConsPlusNormal"/>
        <w:spacing w:before="220"/>
        <w:ind w:firstLine="540"/>
        <w:jc w:val="both"/>
      </w:pPr>
      <w:r>
        <w:t>7. Учредительное собрание (конференция) принимает решение об организации и осуществлении на данной территории территориального общественного самоуправления, дает ему наименование, определяет цели деятельности и вопросы местного значения, в решении которых намерены принимать участие граждане, утверждает устав территориального общественного самоуправления, избирает органы территориального общественного самоуправления.</w:t>
      </w:r>
    </w:p>
    <w:p w:rsidR="00C93B7B" w:rsidRDefault="00C93B7B">
      <w:pPr>
        <w:pStyle w:val="ConsPlusNormal"/>
        <w:spacing w:before="220"/>
        <w:ind w:firstLine="540"/>
        <w:jc w:val="both"/>
      </w:pPr>
      <w:r>
        <w:t xml:space="preserve">8. Решения учредительного собрания (конференции) принимаются открытым голосованием простым большинством </w:t>
      </w:r>
      <w:r>
        <w:lastRenderedPageBreak/>
        <w:t>голосов.</w:t>
      </w:r>
    </w:p>
    <w:p w:rsidR="00C93B7B" w:rsidRDefault="00C93B7B">
      <w:pPr>
        <w:pStyle w:val="ConsPlusNormal"/>
        <w:spacing w:before="220"/>
        <w:ind w:firstLine="540"/>
        <w:jc w:val="both"/>
      </w:pPr>
      <w:r>
        <w:t>9. Процедура проведения собрания (конференции) отражается в протоколе, который ведется в свободной форме секретарем собрания, подписывается председательствующим и секретарем собрания.</w:t>
      </w:r>
    </w:p>
    <w:p w:rsidR="00C93B7B" w:rsidRDefault="00C93B7B">
      <w:pPr>
        <w:pStyle w:val="ConsPlusNormal"/>
        <w:spacing w:before="220"/>
        <w:ind w:firstLine="540"/>
        <w:jc w:val="both"/>
      </w:pPr>
      <w:r>
        <w:t>10. Органы местного самоуправления Тернейского муниципального округа вправе направить для участия в учредительном собрании (конференции) граждан своих представителей с правом совещательного голоса.</w:t>
      </w:r>
    </w:p>
    <w:p w:rsidR="00C93B7B" w:rsidRDefault="00C93B7B">
      <w:pPr>
        <w:pStyle w:val="ConsPlusNormal"/>
        <w:jc w:val="both"/>
      </w:pPr>
    </w:p>
    <w:p w:rsidR="00C93B7B" w:rsidRDefault="00C93B7B">
      <w:pPr>
        <w:pStyle w:val="ConsPlusTitle"/>
        <w:ind w:firstLine="540"/>
        <w:jc w:val="both"/>
        <w:outlineLvl w:val="2"/>
      </w:pPr>
      <w:r>
        <w:t>Статья 10. Устав территориального общественного самоуправления и порядок его регистрации</w:t>
      </w:r>
    </w:p>
    <w:p w:rsidR="00C93B7B" w:rsidRDefault="00C93B7B">
      <w:pPr>
        <w:pStyle w:val="ConsPlusNormal"/>
        <w:jc w:val="both"/>
      </w:pPr>
    </w:p>
    <w:p w:rsidR="00C93B7B" w:rsidRDefault="00C93B7B">
      <w:pPr>
        <w:pStyle w:val="ConsPlusNormal"/>
        <w:ind w:firstLine="540"/>
        <w:jc w:val="both"/>
      </w:pPr>
      <w:r>
        <w:t>1. В уставе территориального общественного самоуправления устанавливаются:</w:t>
      </w:r>
    </w:p>
    <w:p w:rsidR="00C93B7B" w:rsidRDefault="00C93B7B">
      <w:pPr>
        <w:pStyle w:val="ConsPlusNormal"/>
        <w:spacing w:before="220"/>
        <w:ind w:firstLine="540"/>
        <w:jc w:val="both"/>
      </w:pPr>
      <w:r>
        <w:t>1) территория, на которой оно осуществляется;</w:t>
      </w:r>
    </w:p>
    <w:p w:rsidR="00C93B7B" w:rsidRDefault="00C93B7B">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C93B7B" w:rsidRDefault="00C93B7B">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93B7B" w:rsidRDefault="00C93B7B">
      <w:pPr>
        <w:pStyle w:val="ConsPlusNormal"/>
        <w:spacing w:before="220"/>
        <w:ind w:firstLine="540"/>
        <w:jc w:val="both"/>
      </w:pPr>
      <w:r>
        <w:t>4) порядок принятия решений;</w:t>
      </w:r>
    </w:p>
    <w:p w:rsidR="00C93B7B" w:rsidRDefault="00C93B7B">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C93B7B" w:rsidRDefault="00C93B7B">
      <w:pPr>
        <w:pStyle w:val="ConsPlusNormal"/>
        <w:spacing w:before="220"/>
        <w:ind w:firstLine="540"/>
        <w:jc w:val="both"/>
      </w:pPr>
      <w:r>
        <w:t>6) порядок прекращения осуществления территориального общественного самоуправления.</w:t>
      </w:r>
    </w:p>
    <w:p w:rsidR="00C93B7B" w:rsidRDefault="00C93B7B">
      <w:pPr>
        <w:pStyle w:val="ConsPlusNormal"/>
        <w:spacing w:before="220"/>
        <w:ind w:firstLine="540"/>
        <w:jc w:val="both"/>
      </w:pPr>
      <w:r>
        <w:lastRenderedPageBreak/>
        <w:t>2. Устав территориального общественного самоуправления регистрируется уполномоченным органом администрации Тернейского муниципального округа.</w:t>
      </w:r>
    </w:p>
    <w:p w:rsidR="00C93B7B" w:rsidRDefault="00C93B7B">
      <w:pPr>
        <w:pStyle w:val="ConsPlusNormal"/>
        <w:spacing w:before="220"/>
        <w:ind w:firstLine="540"/>
        <w:jc w:val="both"/>
      </w:pPr>
      <w:r>
        <w:t>3. Внесение в устав территориального общественного самоуправления изменений и дополнений подлежит утверждению собранием (конференцией) граждан.</w:t>
      </w:r>
    </w:p>
    <w:p w:rsidR="00C93B7B" w:rsidRDefault="00C93B7B">
      <w:pPr>
        <w:pStyle w:val="ConsPlusNormal"/>
        <w:spacing w:before="220"/>
        <w:ind w:firstLine="540"/>
        <w:jc w:val="both"/>
      </w:pPr>
      <w:r>
        <w:t>4.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администрации Тернейского муниципального округа.</w:t>
      </w:r>
    </w:p>
    <w:p w:rsidR="00C93B7B" w:rsidRDefault="00C93B7B">
      <w:pPr>
        <w:pStyle w:val="ConsPlusNormal"/>
        <w:jc w:val="both"/>
      </w:pPr>
    </w:p>
    <w:p w:rsidR="00C93B7B" w:rsidRDefault="00C93B7B">
      <w:pPr>
        <w:pStyle w:val="ConsPlusTitle"/>
        <w:ind w:firstLine="540"/>
        <w:jc w:val="both"/>
        <w:outlineLvl w:val="2"/>
      </w:pPr>
      <w:r>
        <w:t>Статья 11. Порядок регистрации устава территориального общественного самоуправления органами местного самоуправления</w:t>
      </w:r>
    </w:p>
    <w:p w:rsidR="00C93B7B" w:rsidRDefault="00C93B7B">
      <w:pPr>
        <w:pStyle w:val="ConsPlusNormal"/>
        <w:jc w:val="both"/>
      </w:pPr>
    </w:p>
    <w:p w:rsidR="00C93B7B" w:rsidRDefault="00C93B7B">
      <w:pPr>
        <w:pStyle w:val="ConsPlusNormal"/>
        <w:ind w:firstLine="540"/>
        <w:jc w:val="both"/>
      </w:pPr>
      <w:r>
        <w:t>1. Устав территориального общественного самоуправления регистрируется уполномоченным органом администрации Тернейского муниципального округа.</w:t>
      </w:r>
    </w:p>
    <w:p w:rsidR="00C93B7B" w:rsidRDefault="00C93B7B">
      <w:pPr>
        <w:pStyle w:val="ConsPlusNormal"/>
        <w:spacing w:before="220"/>
        <w:ind w:firstLine="540"/>
        <w:jc w:val="both"/>
      </w:pPr>
      <w:bookmarkStart w:id="3" w:name="P151"/>
      <w:bookmarkEnd w:id="3"/>
      <w:r>
        <w:t>2. Для регистрации устава территориального общественного самоуправления в уполномоченный орган администрации Тернейского муниципального округа подаются следующие документы:</w:t>
      </w:r>
    </w:p>
    <w:p w:rsidR="00C93B7B" w:rsidRDefault="00C93B7B">
      <w:pPr>
        <w:pStyle w:val="ConsPlusNormal"/>
        <w:spacing w:before="220"/>
        <w:ind w:firstLine="540"/>
        <w:jc w:val="both"/>
      </w:pPr>
      <w:r>
        <w:t>- заявление, подписанное председателем и секретарем собрания (конференции), в случае избрания органа территориального общественного самоуправления председателем органа территориального общественного самоуправления;</w:t>
      </w:r>
    </w:p>
    <w:p w:rsidR="00C93B7B" w:rsidRDefault="00C93B7B">
      <w:pPr>
        <w:pStyle w:val="ConsPlusNormal"/>
        <w:spacing w:before="220"/>
        <w:ind w:firstLine="540"/>
        <w:jc w:val="both"/>
      </w:pPr>
      <w:r>
        <w:t xml:space="preserve">- устав территориального общественного самоуправления в двух экземплярах, а в случае последующей государственной </w:t>
      </w:r>
      <w:r>
        <w:lastRenderedPageBreak/>
        <w:t>регистрации территориального общественного самоуправления, как юридического лица - в трех экземплярах;</w:t>
      </w:r>
    </w:p>
    <w:p w:rsidR="00C93B7B" w:rsidRDefault="00C93B7B">
      <w:pPr>
        <w:pStyle w:val="ConsPlusNormal"/>
        <w:spacing w:before="220"/>
        <w:ind w:firstLine="540"/>
        <w:jc w:val="both"/>
      </w:pPr>
      <w:r>
        <w:t>- протокол собрания (конференции), содержащий сведения о создании территориального общественного самоуправления, об утверждении его устава и о выборах органа территориального общественного самоуправления, если уставом территориального общественного самоуправления предусмотрено создание органов территориального общественного самоуправления;</w:t>
      </w:r>
    </w:p>
    <w:p w:rsidR="00C93B7B" w:rsidRDefault="00C93B7B">
      <w:pPr>
        <w:pStyle w:val="ConsPlusNormal"/>
        <w:spacing w:before="220"/>
        <w:ind w:firstLine="540"/>
        <w:jc w:val="both"/>
      </w:pPr>
      <w:r>
        <w:t>- решение Думы Тернейского муниципального округа об установлении границ территориального общественного самоуправления.</w:t>
      </w:r>
    </w:p>
    <w:p w:rsidR="00C93B7B" w:rsidRDefault="00C93B7B">
      <w:pPr>
        <w:pStyle w:val="ConsPlusNormal"/>
        <w:spacing w:before="220"/>
        <w:ind w:firstLine="540"/>
        <w:jc w:val="both"/>
      </w:pPr>
      <w:r>
        <w:t xml:space="preserve">3. Регистрация устава территориального общественного самоуправления осуществляется не позднее 30 дней со дня представления документов, указанных в </w:t>
      </w:r>
      <w:hyperlink w:anchor="P151">
        <w:r>
          <w:rPr>
            <w:color w:val="0000FF"/>
          </w:rPr>
          <w:t>пункте 2</w:t>
        </w:r>
      </w:hyperlink>
      <w:r>
        <w:t xml:space="preserve"> настоящей статьи.</w:t>
      </w:r>
    </w:p>
    <w:p w:rsidR="00C93B7B" w:rsidRDefault="00C93B7B">
      <w:pPr>
        <w:pStyle w:val="ConsPlusNormal"/>
        <w:spacing w:before="220"/>
        <w:ind w:firstLine="540"/>
        <w:jc w:val="both"/>
      </w:pPr>
      <w:r>
        <w:t>4. Уполномоченный орган администрации Тернейского муниципального округа в течение 10 дней извещает о регистрации устава территориального общественного самоуправления Думу Тернейского муниципального округа.</w:t>
      </w:r>
    </w:p>
    <w:p w:rsidR="00C93B7B" w:rsidRDefault="00C93B7B">
      <w:pPr>
        <w:pStyle w:val="ConsPlusNormal"/>
        <w:spacing w:before="220"/>
        <w:ind w:firstLine="540"/>
        <w:jc w:val="both"/>
      </w:pPr>
      <w:r>
        <w:t xml:space="preserve">5. О регистрации Устава территориального общественного самоуправления или об отказе в его регистрации уполномоченным органом администрации Тернейского муниципального округа принимается мотивированное решение, копия которого направляется председателю собрания (конференции) граждан, в случае избрания органа территориального общественного самоуправления председателю органа территориального общественного самоуправления. Председатель собрания (конференции) граждан, председатель органа территориального общественного самоуправления обязаны известить жителей соответствующей </w:t>
      </w:r>
      <w:r>
        <w:lastRenderedPageBreak/>
        <w:t>территории о регистрации (отказе в регистрации) Устава территориального общественного самоуправления.</w:t>
      </w:r>
    </w:p>
    <w:p w:rsidR="00C93B7B" w:rsidRDefault="00C93B7B">
      <w:pPr>
        <w:pStyle w:val="ConsPlusNormal"/>
        <w:spacing w:before="220"/>
        <w:ind w:firstLine="540"/>
        <w:jc w:val="both"/>
      </w:pPr>
      <w:r>
        <w:t>Отказ в регистрации Устава территориального общественного самоуправления может быть обжалован в судебном порядке.</w:t>
      </w:r>
    </w:p>
    <w:p w:rsidR="00C93B7B" w:rsidRDefault="00C93B7B">
      <w:pPr>
        <w:pStyle w:val="ConsPlusNormal"/>
        <w:spacing w:before="220"/>
        <w:ind w:firstLine="540"/>
        <w:jc w:val="both"/>
      </w:pPr>
      <w:r>
        <w:t>Копия мотивированного решения о регистрации или об отказе в регистрации Устава территориального общественного самоуправления в течение 5 рабочих дней с момента принятия указанного решения направляется уполномоченным органом администрации Тернейского муниципального округа председателю собрания (конференции) граждан, в случае избрания органа территориального общественного самоуправления - председателю органа территориального общественного самоуправления.</w:t>
      </w:r>
    </w:p>
    <w:p w:rsidR="00C93B7B" w:rsidRDefault="00C93B7B">
      <w:pPr>
        <w:pStyle w:val="ConsPlusNormal"/>
        <w:spacing w:before="220"/>
        <w:ind w:firstLine="540"/>
        <w:jc w:val="both"/>
      </w:pPr>
      <w:r>
        <w:t>6. В регистрации устава территориального общественного самоуправления может быть отказано по следующим основаниям, если:</w:t>
      </w:r>
    </w:p>
    <w:p w:rsidR="00C93B7B" w:rsidRDefault="00C93B7B">
      <w:pPr>
        <w:pStyle w:val="ConsPlusNormal"/>
        <w:spacing w:before="220"/>
        <w:ind w:firstLine="540"/>
        <w:jc w:val="both"/>
      </w:pPr>
      <w:r>
        <w:t>- устав территориального общественного самоуправления противоречит Конституции Российской Федерации, федеральному законодательству, законодательству Приморского края и настоящему Положению;</w:t>
      </w:r>
    </w:p>
    <w:p w:rsidR="00C93B7B" w:rsidRDefault="00C93B7B">
      <w:pPr>
        <w:pStyle w:val="ConsPlusNormal"/>
        <w:spacing w:before="220"/>
        <w:ind w:firstLine="540"/>
        <w:jc w:val="both"/>
      </w:pPr>
      <w:r>
        <w:t xml:space="preserve">- не представлен полный перечень документов, указанных в </w:t>
      </w:r>
      <w:hyperlink w:anchor="P151">
        <w:r>
          <w:rPr>
            <w:color w:val="0000FF"/>
          </w:rPr>
          <w:t>пункте 2</w:t>
        </w:r>
      </w:hyperlink>
      <w:r>
        <w:t xml:space="preserve"> настоящей статьи, или они оформлены ненадлежащим образом;</w:t>
      </w:r>
    </w:p>
    <w:p w:rsidR="00C93B7B" w:rsidRDefault="00C93B7B">
      <w:pPr>
        <w:pStyle w:val="ConsPlusNormal"/>
        <w:spacing w:before="220"/>
        <w:ind w:firstLine="540"/>
        <w:jc w:val="both"/>
      </w:pPr>
      <w:r>
        <w:t>- ранее на данной территории уже зарегистрировано территориальное общественное самоуправление;</w:t>
      </w:r>
    </w:p>
    <w:p w:rsidR="00C93B7B" w:rsidRDefault="00C93B7B">
      <w:pPr>
        <w:pStyle w:val="ConsPlusNormal"/>
        <w:spacing w:before="220"/>
        <w:ind w:firstLine="540"/>
        <w:jc w:val="both"/>
      </w:pPr>
      <w:r>
        <w:t>- установлено, что в представленных на регистрацию документах содержится недостоверная информация.</w:t>
      </w:r>
    </w:p>
    <w:p w:rsidR="00C93B7B" w:rsidRDefault="00C93B7B">
      <w:pPr>
        <w:pStyle w:val="ConsPlusNormal"/>
        <w:spacing w:before="220"/>
        <w:ind w:firstLine="540"/>
        <w:jc w:val="both"/>
      </w:pPr>
      <w:r>
        <w:lastRenderedPageBreak/>
        <w:t>7. Отказ в регистрации устава территориального общественного самоуправления не является препятствием для повторной подачи документов на регистрацию при условии устранения оснований, вызвавших отказ.</w:t>
      </w:r>
    </w:p>
    <w:p w:rsidR="00C93B7B" w:rsidRDefault="00C93B7B">
      <w:pPr>
        <w:pStyle w:val="ConsPlusNormal"/>
        <w:spacing w:before="220"/>
        <w:ind w:firstLine="540"/>
        <w:jc w:val="both"/>
      </w:pPr>
      <w:r>
        <w:t>8. Изменения и дополнения в устав территориального общественного самоуправления подлежат регистрации в том же порядке и в те же сроки, что и регистрация устава территориального общественного самоуправления.</w:t>
      </w:r>
    </w:p>
    <w:p w:rsidR="00C93B7B" w:rsidRDefault="00C93B7B">
      <w:pPr>
        <w:pStyle w:val="ConsPlusNormal"/>
        <w:jc w:val="both"/>
      </w:pPr>
    </w:p>
    <w:p w:rsidR="00C93B7B" w:rsidRDefault="00C93B7B">
      <w:pPr>
        <w:pStyle w:val="ConsPlusTitle"/>
        <w:jc w:val="center"/>
        <w:outlineLvl w:val="1"/>
      </w:pPr>
      <w:r>
        <w:t>Глава 2. ОРГАНИЗАЦИОННЫЕ ОСНОВЫ ТЕРРИТОРИАЛЬНОГО</w:t>
      </w:r>
    </w:p>
    <w:p w:rsidR="00C93B7B" w:rsidRDefault="00C93B7B">
      <w:pPr>
        <w:pStyle w:val="ConsPlusTitle"/>
        <w:jc w:val="center"/>
      </w:pPr>
      <w:r>
        <w:t>ОБЩЕСТВЕННОГО САМОУПРАВЛЕНИЯ</w:t>
      </w:r>
    </w:p>
    <w:p w:rsidR="00C93B7B" w:rsidRDefault="00C93B7B">
      <w:pPr>
        <w:pStyle w:val="ConsPlusNormal"/>
        <w:jc w:val="both"/>
      </w:pPr>
    </w:p>
    <w:p w:rsidR="00C93B7B" w:rsidRDefault="00C93B7B">
      <w:pPr>
        <w:pStyle w:val="ConsPlusTitle"/>
        <w:ind w:firstLine="540"/>
        <w:jc w:val="both"/>
        <w:outlineLvl w:val="2"/>
      </w:pPr>
      <w:r>
        <w:t>Статья 12. Выход из состава территориального общественного самоуправления</w:t>
      </w:r>
    </w:p>
    <w:p w:rsidR="00C93B7B" w:rsidRDefault="00C93B7B">
      <w:pPr>
        <w:pStyle w:val="ConsPlusNormal"/>
        <w:jc w:val="both"/>
      </w:pPr>
    </w:p>
    <w:p w:rsidR="00C93B7B" w:rsidRDefault="00C93B7B">
      <w:pPr>
        <w:pStyle w:val="ConsPlusNormal"/>
        <w:ind w:firstLine="540"/>
        <w:jc w:val="both"/>
      </w:pPr>
      <w:r>
        <w:t>1. В случае принятия гражданами многоквартирного жилого дома, подъезда многоквартирного жилого дома, группы жилых домов, жилого микрорайона, сельского населенного пункта, не являющегося поселением, иных территорий, входящих в состав территориального общественного самоуправления решения о выходе из состава территориального общественного самоуправления, в органы территориального общественного самоуправления направляется уведомление о принятом решении.</w:t>
      </w:r>
    </w:p>
    <w:p w:rsidR="00C93B7B" w:rsidRDefault="00C93B7B">
      <w:pPr>
        <w:pStyle w:val="ConsPlusNormal"/>
        <w:spacing w:before="220"/>
        <w:ind w:firstLine="540"/>
        <w:jc w:val="both"/>
      </w:pPr>
      <w:r>
        <w:t xml:space="preserve">2. После получения органами территориального общественного самоуправления уведомления, не позднее 30 дней с момента его получения, органы территориального общественного самоуправления проводят собрание (конференцию) граждан для обращения в Думу Тернейского муниципального округа по вопросу установления границ территориального общественного самоуправления, в соответствии с настоящим Положением, с последующим внесением изменений в устав территориального общественного </w:t>
      </w:r>
      <w:r>
        <w:lastRenderedPageBreak/>
        <w:t>самоуправления.</w:t>
      </w:r>
    </w:p>
    <w:p w:rsidR="00C93B7B" w:rsidRDefault="00C93B7B">
      <w:pPr>
        <w:pStyle w:val="ConsPlusNormal"/>
        <w:jc w:val="both"/>
      </w:pPr>
    </w:p>
    <w:p w:rsidR="00C93B7B" w:rsidRDefault="00C93B7B">
      <w:pPr>
        <w:pStyle w:val="ConsPlusTitle"/>
        <w:ind w:firstLine="540"/>
        <w:jc w:val="both"/>
        <w:outlineLvl w:val="2"/>
      </w:pPr>
      <w:r>
        <w:t>Статья 13. Присоединение к территориальному общественному самоуправлению</w:t>
      </w:r>
    </w:p>
    <w:p w:rsidR="00C93B7B" w:rsidRDefault="00C93B7B">
      <w:pPr>
        <w:pStyle w:val="ConsPlusNormal"/>
        <w:jc w:val="both"/>
      </w:pPr>
    </w:p>
    <w:p w:rsidR="00C93B7B" w:rsidRDefault="00C93B7B">
      <w:pPr>
        <w:pStyle w:val="ConsPlusNormal"/>
        <w:ind w:firstLine="540"/>
        <w:jc w:val="both"/>
      </w:pPr>
      <w:r>
        <w:t>1. В случае принятия гражданами многоквартирного жилого дома, подъезда многоквартирного жилого дома, группы жилых домов, жилого микрорайона, сельского населенного пункта, не являющегося поселением, иных территорий решения о присоединении к территориальному общественному самоуправлению в органы территориального общественного самоуправления направляется уведомление о принятом решении.</w:t>
      </w:r>
    </w:p>
    <w:p w:rsidR="00C93B7B" w:rsidRDefault="00C93B7B">
      <w:pPr>
        <w:pStyle w:val="ConsPlusNormal"/>
        <w:spacing w:before="220"/>
        <w:ind w:firstLine="540"/>
        <w:jc w:val="both"/>
      </w:pPr>
      <w:r>
        <w:t>2. После получения органами территориального общественного самоуправления уведомления, не позднее 30 дней с момента его получения, органы территориального общественного самоуправления проводят собрание (конференцию) граждан для обращения в Думу Тернейского муниципального округа по вопросу установления границ территориального общественного самоуправления, в соответствии настоящим Положением, с последующим внесением изменений в устав территориального общественного самоуправления.</w:t>
      </w:r>
    </w:p>
    <w:p w:rsidR="00C93B7B" w:rsidRDefault="00C93B7B">
      <w:pPr>
        <w:pStyle w:val="ConsPlusNormal"/>
        <w:jc w:val="both"/>
      </w:pPr>
    </w:p>
    <w:p w:rsidR="00C93B7B" w:rsidRDefault="00C93B7B">
      <w:pPr>
        <w:pStyle w:val="ConsPlusTitle"/>
        <w:ind w:firstLine="540"/>
        <w:jc w:val="both"/>
        <w:outlineLvl w:val="2"/>
      </w:pPr>
      <w:r>
        <w:t>Статья 14. Полномочия территориального общественного самоуправления</w:t>
      </w:r>
    </w:p>
    <w:p w:rsidR="00C93B7B" w:rsidRDefault="00C93B7B">
      <w:pPr>
        <w:pStyle w:val="ConsPlusNormal"/>
        <w:jc w:val="both"/>
      </w:pPr>
    </w:p>
    <w:p w:rsidR="00C93B7B" w:rsidRDefault="00C93B7B">
      <w:pPr>
        <w:pStyle w:val="ConsPlusNormal"/>
        <w:ind w:firstLine="540"/>
        <w:jc w:val="both"/>
      </w:pPr>
      <w:r>
        <w:t xml:space="preserve">1. Территориальное общественное самоуправление осуществляет свои полномочия в соответствии с Федеральным </w:t>
      </w:r>
      <w:hyperlink r:id="rId17">
        <w:r>
          <w:rPr>
            <w:color w:val="0000FF"/>
          </w:rPr>
          <w:t>законом</w:t>
        </w:r>
      </w:hyperlink>
      <w:r>
        <w:t xml:space="preserve"> от 06.10.2003 N 131-ФЗ "Об общих принципах организации местного самоуправления в Российской Федерации".</w:t>
      </w:r>
    </w:p>
    <w:p w:rsidR="00C93B7B" w:rsidRDefault="00C93B7B">
      <w:pPr>
        <w:pStyle w:val="ConsPlusNormal"/>
        <w:spacing w:before="220"/>
        <w:ind w:firstLine="540"/>
        <w:jc w:val="both"/>
      </w:pPr>
      <w:r>
        <w:t xml:space="preserve">2. Основной формой осуществления территориального </w:t>
      </w:r>
      <w:r>
        <w:lastRenderedPageBreak/>
        <w:t>общественного самоуправления в Тернейского муниципальном округе является собрание (конференция) граждан.</w:t>
      </w:r>
    </w:p>
    <w:p w:rsidR="00C93B7B" w:rsidRDefault="00C93B7B">
      <w:pPr>
        <w:pStyle w:val="ConsPlusNormal"/>
        <w:spacing w:before="220"/>
        <w:ind w:firstLine="540"/>
        <w:jc w:val="both"/>
      </w:pPr>
      <w:r>
        <w:t>3. К исключительным полномочиям собрания (конференции) граждан, осуществляющих территориальное общественное самоуправление, относятся:</w:t>
      </w:r>
    </w:p>
    <w:p w:rsidR="00C93B7B" w:rsidRDefault="00C93B7B">
      <w:pPr>
        <w:pStyle w:val="ConsPlusNormal"/>
        <w:spacing w:before="220"/>
        <w:ind w:firstLine="540"/>
        <w:jc w:val="both"/>
      </w:pPr>
      <w:r>
        <w:t>- установление структуры органов территориального общественного самоуправления;</w:t>
      </w:r>
    </w:p>
    <w:p w:rsidR="00C93B7B" w:rsidRDefault="00C93B7B">
      <w:pPr>
        <w:pStyle w:val="ConsPlusNormal"/>
        <w:spacing w:before="220"/>
        <w:ind w:firstLine="540"/>
        <w:jc w:val="both"/>
      </w:pPr>
      <w:r>
        <w:t>- принятие Устава территориального общественного самоуправления, внесение в него изменений;</w:t>
      </w:r>
    </w:p>
    <w:p w:rsidR="00C93B7B" w:rsidRDefault="00C93B7B">
      <w:pPr>
        <w:pStyle w:val="ConsPlusNormal"/>
        <w:spacing w:before="220"/>
        <w:ind w:firstLine="540"/>
        <w:jc w:val="both"/>
      </w:pPr>
      <w:r>
        <w:t>- избрание органов территориального общественного самоуправления;</w:t>
      </w:r>
    </w:p>
    <w:p w:rsidR="00C93B7B" w:rsidRDefault="00C93B7B">
      <w:pPr>
        <w:pStyle w:val="ConsPlusNormal"/>
        <w:spacing w:before="220"/>
        <w:ind w:firstLine="540"/>
        <w:jc w:val="both"/>
      </w:pPr>
      <w:r>
        <w:t>- определение основных направлений деятельности территориального общественного самоуправления;</w:t>
      </w:r>
    </w:p>
    <w:p w:rsidR="00C93B7B" w:rsidRDefault="00C93B7B">
      <w:pPr>
        <w:pStyle w:val="ConsPlusNormal"/>
        <w:spacing w:before="220"/>
        <w:ind w:firstLine="540"/>
        <w:jc w:val="both"/>
      </w:pPr>
      <w:r>
        <w:t>- утверждение сметы доходов и расходов территориального общественного самоуправления, и отчета о ее исполнении;</w:t>
      </w:r>
    </w:p>
    <w:p w:rsidR="00C93B7B" w:rsidRDefault="00C93B7B">
      <w:pPr>
        <w:pStyle w:val="ConsPlusNormal"/>
        <w:spacing w:before="220"/>
        <w:ind w:firstLine="540"/>
        <w:jc w:val="both"/>
      </w:pPr>
      <w:r>
        <w:t>- рассмотрение и утверждение отчетов о деятельности органов территориального общественного самоуправления;</w:t>
      </w:r>
    </w:p>
    <w:p w:rsidR="00C93B7B" w:rsidRDefault="00C93B7B">
      <w:pPr>
        <w:pStyle w:val="ConsPlusNormal"/>
        <w:spacing w:before="220"/>
        <w:ind w:firstLine="540"/>
        <w:jc w:val="both"/>
      </w:pPr>
      <w:r>
        <w:t>- обсуждение инициативного проекта и принятие решения по вопросу о его одобрении.</w:t>
      </w:r>
    </w:p>
    <w:p w:rsidR="00C93B7B" w:rsidRDefault="00C93B7B">
      <w:pPr>
        <w:pStyle w:val="ConsPlusNormal"/>
        <w:spacing w:before="220"/>
        <w:ind w:firstLine="540"/>
        <w:jc w:val="both"/>
      </w:pPr>
      <w:r>
        <w:t>4. В период между собраниями (конференциями) граждан территориальное общественное самоуправление на соответствующей территории Тернейского муниципального округа осуществляют, в случае их создания, органы территориального общественного самоуправления.</w:t>
      </w:r>
    </w:p>
    <w:p w:rsidR="00C93B7B" w:rsidRDefault="00C93B7B">
      <w:pPr>
        <w:pStyle w:val="ConsPlusNormal"/>
        <w:spacing w:before="220"/>
        <w:ind w:firstLine="540"/>
        <w:jc w:val="both"/>
      </w:pPr>
      <w:r>
        <w:t xml:space="preserve">5. Органы территориального общественного </w:t>
      </w:r>
      <w:r>
        <w:lastRenderedPageBreak/>
        <w:t>самоуправления:</w:t>
      </w:r>
    </w:p>
    <w:p w:rsidR="00C93B7B" w:rsidRDefault="00C93B7B">
      <w:pPr>
        <w:pStyle w:val="ConsPlusNormal"/>
        <w:spacing w:before="220"/>
        <w:ind w:firstLine="540"/>
        <w:jc w:val="both"/>
      </w:pPr>
      <w:r>
        <w:t>- представляют интересы населения, проживающего на соответствующей территории;</w:t>
      </w:r>
    </w:p>
    <w:p w:rsidR="00C93B7B" w:rsidRDefault="00C93B7B">
      <w:pPr>
        <w:pStyle w:val="ConsPlusNormal"/>
        <w:spacing w:before="220"/>
        <w:ind w:firstLine="540"/>
        <w:jc w:val="both"/>
      </w:pPr>
      <w:r>
        <w:t>- обеспечивают исполнение решений, принятых на собраниях (конференциях) граждан;</w:t>
      </w:r>
    </w:p>
    <w:p w:rsidR="00C93B7B" w:rsidRDefault="00C93B7B">
      <w:pPr>
        <w:pStyle w:val="ConsPlusNormal"/>
        <w:spacing w:before="220"/>
        <w:ind w:firstLine="540"/>
        <w:jc w:val="both"/>
      </w:pPr>
      <w:r>
        <w:t>- могут осуществлять хозяйственную деятельность по благоустройству территории Тернейского муниципального округа,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Тернейского муниципального округа с использованием средств местного бюджета;</w:t>
      </w:r>
    </w:p>
    <w:p w:rsidR="00C93B7B" w:rsidRDefault="00C93B7B">
      <w:pPr>
        <w:pStyle w:val="ConsPlusNormal"/>
        <w:spacing w:before="220"/>
        <w:ind w:firstLine="540"/>
        <w:jc w:val="both"/>
      </w:pPr>
      <w:r>
        <w:t>- вправе вносить в органы местного самоуправления Тернейского муниципального округа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C93B7B" w:rsidRDefault="00C93B7B">
      <w:pPr>
        <w:pStyle w:val="ConsPlusNormal"/>
        <w:spacing w:before="220"/>
        <w:ind w:firstLine="540"/>
        <w:jc w:val="both"/>
      </w:pPr>
      <w:r>
        <w:t>- осуществляют прием граждан, рассматривают их заявления, жалобы и предложения;</w:t>
      </w:r>
    </w:p>
    <w:p w:rsidR="00C93B7B" w:rsidRDefault="00C93B7B">
      <w:pPr>
        <w:pStyle w:val="ConsPlusNormal"/>
        <w:spacing w:before="220"/>
        <w:ind w:firstLine="540"/>
        <w:jc w:val="both"/>
      </w:pPr>
      <w:r>
        <w:t>- знакомят население соответствующей территории с нормативными актами органов местного самоуправления Тернейского муниципального округа;</w:t>
      </w:r>
    </w:p>
    <w:p w:rsidR="00C93B7B" w:rsidRDefault="00C93B7B">
      <w:pPr>
        <w:pStyle w:val="ConsPlusNormal"/>
        <w:spacing w:before="220"/>
        <w:ind w:firstLine="540"/>
        <w:jc w:val="both"/>
      </w:pPr>
      <w:r>
        <w:t>- могут выдвигать инициативный проект в качестве инициаторов проекта;</w:t>
      </w:r>
    </w:p>
    <w:p w:rsidR="00C93B7B" w:rsidRDefault="00C93B7B">
      <w:pPr>
        <w:pStyle w:val="ConsPlusNormal"/>
        <w:spacing w:before="220"/>
        <w:ind w:firstLine="540"/>
        <w:jc w:val="both"/>
      </w:pPr>
      <w:r>
        <w:t xml:space="preserve">- осуществляют иные полномочия в соответствии с уставом </w:t>
      </w:r>
      <w:r>
        <w:lastRenderedPageBreak/>
        <w:t>территориального общественного самоуправления, не противоречащие законодательству Российской Федерации, настоящему Положению и целям территориального общественного самоуправления.</w:t>
      </w:r>
    </w:p>
    <w:p w:rsidR="00C93B7B" w:rsidRDefault="00C93B7B">
      <w:pPr>
        <w:pStyle w:val="ConsPlusNormal"/>
        <w:jc w:val="both"/>
      </w:pPr>
    </w:p>
    <w:p w:rsidR="00C93B7B" w:rsidRDefault="00C93B7B">
      <w:pPr>
        <w:pStyle w:val="ConsPlusTitle"/>
        <w:ind w:firstLine="540"/>
        <w:jc w:val="both"/>
        <w:outlineLvl w:val="2"/>
      </w:pPr>
      <w:r>
        <w:t>Статья 15. Собрание (конференция) граждан</w:t>
      </w:r>
    </w:p>
    <w:p w:rsidR="00C93B7B" w:rsidRDefault="00C93B7B">
      <w:pPr>
        <w:pStyle w:val="ConsPlusNormal"/>
        <w:jc w:val="both"/>
      </w:pPr>
    </w:p>
    <w:p w:rsidR="00C93B7B" w:rsidRDefault="00C93B7B">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C93B7B" w:rsidRDefault="00C93B7B">
      <w:pPr>
        <w:pStyle w:val="ConsPlusNormal"/>
        <w:spacing w:before="220"/>
        <w:ind w:firstLine="540"/>
        <w:jc w:val="both"/>
      </w:pPr>
      <w:r>
        <w:t>Собрание граждан проводится по инициативе населения, Думы Тернейского муниципального округа, главы Тернейского муниципального округа, а также в случаях, предусмотренных уставом территориального общественного самоуправления.</w:t>
      </w:r>
    </w:p>
    <w:p w:rsidR="00C93B7B" w:rsidRDefault="00C93B7B">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93B7B" w:rsidRDefault="00C93B7B">
      <w:pPr>
        <w:pStyle w:val="ConsPlusNormal"/>
        <w:spacing w:before="220"/>
        <w:ind w:firstLine="540"/>
        <w:jc w:val="both"/>
      </w:pPr>
      <w:r>
        <w:t>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93B7B" w:rsidRDefault="00C93B7B">
      <w:pPr>
        <w:pStyle w:val="ConsPlusNormal"/>
        <w:spacing w:before="220"/>
        <w:ind w:firstLine="540"/>
        <w:jc w:val="both"/>
      </w:pPr>
      <w:r>
        <w:t>Порядок назначения и проведения конференции граждан (собрания делегатов), избрания делегатов определяется уставом территориального общественного самоуправления.</w:t>
      </w:r>
    </w:p>
    <w:p w:rsidR="00C93B7B" w:rsidRDefault="00C93B7B">
      <w:pPr>
        <w:pStyle w:val="ConsPlusNormal"/>
        <w:spacing w:before="220"/>
        <w:ind w:firstLine="540"/>
        <w:jc w:val="both"/>
      </w:pPr>
      <w:r>
        <w:t xml:space="preserve">2. В работе собрания (конференции) могут принимать участие граждане, проживающие в Тернейском муниципальном </w:t>
      </w:r>
      <w:r>
        <w:lastRenderedPageBreak/>
        <w:t>округе, достигшие 16-летнего возраста.</w:t>
      </w:r>
    </w:p>
    <w:p w:rsidR="00C93B7B" w:rsidRDefault="00C93B7B">
      <w:pPr>
        <w:pStyle w:val="ConsPlusNormal"/>
        <w:spacing w:before="220"/>
        <w:ind w:firstLine="540"/>
        <w:jc w:val="both"/>
      </w:pPr>
      <w:r>
        <w:t>Граждане Российской Федерации, не проживающие на территории Тернейского муниципального округа, но имеющие на территории соответствующего территориального общественного самоуправления недвижимое имущество, принадлежащее им на праве собственности, также могут участвовать в работе собраний (конференций) с правом совещательного голоса.</w:t>
      </w:r>
    </w:p>
    <w:p w:rsidR="00C93B7B" w:rsidRDefault="00C93B7B">
      <w:pPr>
        <w:pStyle w:val="ConsPlusNormal"/>
        <w:spacing w:before="220"/>
        <w:ind w:firstLine="540"/>
        <w:jc w:val="both"/>
      </w:pPr>
      <w: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16-летнего возраста.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 За 10 дней до дня проведения собрания (конференции) граждан в обязательном порядке уведомляются: администрация Тернейского муниципального округа, жители данной территории.</w:t>
      </w:r>
    </w:p>
    <w:p w:rsidR="00C93B7B" w:rsidRDefault="00C93B7B">
      <w:pPr>
        <w:pStyle w:val="ConsPlusNormal"/>
        <w:spacing w:before="220"/>
        <w:ind w:firstLine="540"/>
        <w:jc w:val="both"/>
      </w:pPr>
      <w:r>
        <w:t>3.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93B7B" w:rsidRDefault="00C93B7B">
      <w:pPr>
        <w:pStyle w:val="ConsPlusNormal"/>
        <w:spacing w:before="220"/>
        <w:ind w:firstLine="540"/>
        <w:jc w:val="both"/>
      </w:pPr>
      <w: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w:t>
      </w:r>
      <w:r>
        <w:lastRenderedPageBreak/>
        <w:t>содержащихся в обращении вопросов, с направлением письменного ответа.</w:t>
      </w:r>
    </w:p>
    <w:p w:rsidR="00C93B7B" w:rsidRDefault="00C93B7B">
      <w:pPr>
        <w:pStyle w:val="ConsPlusNormal"/>
        <w:spacing w:before="220"/>
        <w:ind w:firstLine="540"/>
        <w:jc w:val="both"/>
      </w:pPr>
      <w:r>
        <w:t>5. Итоги собрания граждан, конференции граждан (собрания делегатов) подлежат официальному опубликованию (обнародованию).</w:t>
      </w:r>
    </w:p>
    <w:p w:rsidR="00C93B7B" w:rsidRDefault="00C93B7B">
      <w:pPr>
        <w:pStyle w:val="ConsPlusNormal"/>
        <w:jc w:val="both"/>
      </w:pPr>
    </w:p>
    <w:p w:rsidR="00C93B7B" w:rsidRDefault="00C93B7B">
      <w:pPr>
        <w:pStyle w:val="ConsPlusTitle"/>
        <w:ind w:firstLine="540"/>
        <w:jc w:val="both"/>
        <w:outlineLvl w:val="2"/>
      </w:pPr>
      <w:r>
        <w:t>Статья 16. Взаимоотношения органов территориального общественного самоуправления с органами местного самоуправления</w:t>
      </w:r>
    </w:p>
    <w:p w:rsidR="00C93B7B" w:rsidRDefault="00C93B7B">
      <w:pPr>
        <w:pStyle w:val="ConsPlusNormal"/>
        <w:jc w:val="both"/>
      </w:pPr>
    </w:p>
    <w:p w:rsidR="00C93B7B" w:rsidRDefault="00C93B7B">
      <w:pPr>
        <w:pStyle w:val="ConsPlusNormal"/>
        <w:ind w:firstLine="540"/>
        <w:jc w:val="both"/>
      </w:pPr>
      <w:r>
        <w:t>1. Органы местного самоуправления осуществляют взаимодействие с органами территориального общественного самоуправления в соответствии с законодательством Российской Федерации.</w:t>
      </w:r>
    </w:p>
    <w:p w:rsidR="00C93B7B" w:rsidRDefault="00C93B7B">
      <w:pPr>
        <w:pStyle w:val="ConsPlusNormal"/>
        <w:spacing w:before="220"/>
        <w:ind w:firstLine="540"/>
        <w:jc w:val="both"/>
      </w:pPr>
      <w:r>
        <w:t>2. Полномочия Думы Тернейского муниципального округа</w:t>
      </w:r>
    </w:p>
    <w:p w:rsidR="00C93B7B" w:rsidRDefault="00C93B7B">
      <w:pPr>
        <w:pStyle w:val="ConsPlusNormal"/>
        <w:spacing w:before="220"/>
        <w:ind w:firstLine="540"/>
        <w:jc w:val="both"/>
      </w:pPr>
      <w:r>
        <w:t>2.1. Принимает нормативные правовые акты по вопросам организации и осуществления территориального общественного самоуправления.</w:t>
      </w:r>
    </w:p>
    <w:p w:rsidR="00C93B7B" w:rsidRDefault="00C93B7B">
      <w:pPr>
        <w:pStyle w:val="ConsPlusNormal"/>
        <w:spacing w:before="220"/>
        <w:ind w:firstLine="540"/>
        <w:jc w:val="both"/>
      </w:pPr>
      <w:r>
        <w:t>2.2. Устанавливает границы территориального общественного самоуправления.</w:t>
      </w:r>
    </w:p>
    <w:p w:rsidR="00C93B7B" w:rsidRDefault="00C93B7B">
      <w:pPr>
        <w:pStyle w:val="ConsPlusNormal"/>
        <w:spacing w:before="220"/>
        <w:ind w:firstLine="540"/>
        <w:jc w:val="both"/>
      </w:pPr>
      <w:r>
        <w:t>2.3. Утверждает расходы по организации и осуществлению территориального общественного самоуправления.</w:t>
      </w:r>
    </w:p>
    <w:p w:rsidR="00C93B7B" w:rsidRDefault="00C93B7B">
      <w:pPr>
        <w:pStyle w:val="ConsPlusNormal"/>
        <w:spacing w:before="220"/>
        <w:ind w:firstLine="540"/>
        <w:jc w:val="both"/>
      </w:pPr>
      <w:r>
        <w:t>3. Полномочия администрации Тернейского муниципального округа</w:t>
      </w:r>
    </w:p>
    <w:p w:rsidR="00C93B7B" w:rsidRDefault="00C93B7B">
      <w:pPr>
        <w:pStyle w:val="ConsPlusNormal"/>
        <w:spacing w:before="220"/>
        <w:ind w:firstLine="540"/>
        <w:jc w:val="both"/>
      </w:pPr>
      <w:r>
        <w:t>3.1. Определяет уполномоченный орган по регистрации Устава территориального общественного самоуправления.</w:t>
      </w:r>
    </w:p>
    <w:p w:rsidR="00C93B7B" w:rsidRDefault="00C93B7B">
      <w:pPr>
        <w:pStyle w:val="ConsPlusNormal"/>
        <w:spacing w:before="220"/>
        <w:ind w:firstLine="540"/>
        <w:jc w:val="both"/>
      </w:pPr>
      <w:r>
        <w:t xml:space="preserve">3.2. Оказывает содействие населению Тернейского муниципального округа в осуществлении права на участие в </w:t>
      </w:r>
      <w:r>
        <w:lastRenderedPageBreak/>
        <w:t>территориальном общественном самоуправлении.</w:t>
      </w:r>
    </w:p>
    <w:p w:rsidR="00C93B7B" w:rsidRDefault="00C93B7B">
      <w:pPr>
        <w:pStyle w:val="ConsPlusNormal"/>
        <w:spacing w:before="220"/>
        <w:ind w:firstLine="540"/>
        <w:jc w:val="both"/>
      </w:pPr>
      <w:r>
        <w:t>3.3. Содействует координации деятельности органов территориального общественного самоуправления и администрации Тернейского муниципального округа путем создания и обеспечения деятельности Совета по вопросам территориального общественного самоуправления при администрации Тернейского муниципального округа.</w:t>
      </w:r>
    </w:p>
    <w:p w:rsidR="00C93B7B" w:rsidRDefault="00C93B7B">
      <w:pPr>
        <w:pStyle w:val="ConsPlusNormal"/>
        <w:spacing w:before="220"/>
        <w:ind w:firstLine="540"/>
        <w:jc w:val="both"/>
      </w:pPr>
      <w:r>
        <w:t xml:space="preserve">3.4. Разрабатывает, утверждает и реализует муниципальные программы по оказанию поддержки органам территориального общественного самоуправления в Тернейском муниципальном округе, в рамках бюджетных ассигнований, утвержденных Думой Тернейского муниципального округа, и </w:t>
      </w:r>
      <w:proofErr w:type="gramStart"/>
      <w:r>
        <w:t>в соответствии с законодательством</w:t>
      </w:r>
      <w:proofErr w:type="gramEnd"/>
      <w:r>
        <w:t xml:space="preserve"> и с настоящим Положением.</w:t>
      </w:r>
    </w:p>
    <w:p w:rsidR="00C93B7B" w:rsidRDefault="00C93B7B">
      <w:pPr>
        <w:pStyle w:val="ConsPlusNormal"/>
        <w:spacing w:before="220"/>
        <w:ind w:firstLine="540"/>
        <w:jc w:val="both"/>
      </w:pPr>
      <w:r>
        <w:t>3.5. Информирует органы территориального общественного самоуправления о планируемых мероприятиях на территории деятельности территориального общественного самоуправления, затрагивающих интересы жителей данных территорий.</w:t>
      </w:r>
    </w:p>
    <w:p w:rsidR="00C93B7B" w:rsidRDefault="00C93B7B">
      <w:pPr>
        <w:pStyle w:val="ConsPlusNormal"/>
        <w:spacing w:before="220"/>
        <w:ind w:firstLine="540"/>
        <w:jc w:val="both"/>
      </w:pPr>
      <w:r>
        <w:t>3.6. Привлекает органы территориального общественного самоуправления к участию в своей работе, в том числе через включение (по согласованию) в состав советов, комиссий и иных коллегиальных рабочих органов, а также через участие в разработке и обсуждении проектов нормативных правовых актов администрации Тернейского муниципального округа.</w:t>
      </w:r>
    </w:p>
    <w:p w:rsidR="00C93B7B" w:rsidRDefault="00C93B7B">
      <w:pPr>
        <w:pStyle w:val="ConsPlusNormal"/>
        <w:spacing w:before="220"/>
        <w:ind w:firstLine="540"/>
        <w:jc w:val="both"/>
      </w:pPr>
      <w:r>
        <w:t>3.7. Способствует выполнению решений собраний (конференций) территориального общественного самоуправления, принятых в пределах их компетенции, и содействует в опубликовании итогов собраний (конференций) граждан.</w:t>
      </w:r>
    </w:p>
    <w:p w:rsidR="00C93B7B" w:rsidRDefault="00C93B7B">
      <w:pPr>
        <w:pStyle w:val="ConsPlusNormal"/>
        <w:spacing w:before="220"/>
        <w:ind w:firstLine="540"/>
        <w:jc w:val="both"/>
      </w:pPr>
      <w:r>
        <w:lastRenderedPageBreak/>
        <w:t>3.8. Осуществляет иные полномочия в соответствии с действующим законодательством.</w:t>
      </w:r>
    </w:p>
    <w:p w:rsidR="00C93B7B" w:rsidRDefault="00C93B7B">
      <w:pPr>
        <w:pStyle w:val="ConsPlusNormal"/>
        <w:spacing w:before="220"/>
        <w:ind w:firstLine="540"/>
        <w:jc w:val="both"/>
      </w:pPr>
      <w:r>
        <w:t>4. Полномочия Контрольно-счетной комиссии Тернейского муниципального округа.</w:t>
      </w:r>
    </w:p>
    <w:p w:rsidR="00C93B7B" w:rsidRDefault="00C93B7B">
      <w:pPr>
        <w:pStyle w:val="ConsPlusNormal"/>
        <w:spacing w:before="220"/>
        <w:ind w:firstLine="540"/>
        <w:jc w:val="both"/>
      </w:pPr>
      <w:r>
        <w:t>Контролирует исполнение бюджета Тернейского муниципального округа в части эффективного и целевого использования бюджетных средств в рамках реализации муниципальных программ по оказанию поддержки органам территориального общественного самоуправления в Тернейском муниципальном округе в пределах бюджетных ассигнований, утвержденных Думой Тернейского муниципального округа, и в соответствии с муниципальными правовыми актами администрации Тернейского муниципального округа.</w:t>
      </w:r>
    </w:p>
    <w:p w:rsidR="00C93B7B" w:rsidRDefault="00C93B7B">
      <w:pPr>
        <w:pStyle w:val="ConsPlusNormal"/>
        <w:spacing w:before="220"/>
        <w:ind w:firstLine="540"/>
        <w:jc w:val="both"/>
      </w:pPr>
      <w:r>
        <w:t>5. Отношения органов территориального общественного самоуправления с органами местного самоуправления строятся на основе договоров и соглашений, заключенных в соответствии с законодательством Российской Федерации.</w:t>
      </w:r>
    </w:p>
    <w:p w:rsidR="00C93B7B" w:rsidRDefault="00C93B7B">
      <w:pPr>
        <w:pStyle w:val="ConsPlusNormal"/>
        <w:jc w:val="both"/>
      </w:pPr>
    </w:p>
    <w:p w:rsidR="00C93B7B" w:rsidRDefault="00C93B7B">
      <w:pPr>
        <w:pStyle w:val="ConsPlusTitle"/>
        <w:ind w:firstLine="540"/>
        <w:jc w:val="both"/>
        <w:outlineLvl w:val="2"/>
      </w:pPr>
      <w:r>
        <w:t>Статья 17. Условия и порядок выделения средств из бюджета Тернейского муниципального округа</w:t>
      </w:r>
    </w:p>
    <w:p w:rsidR="00C93B7B" w:rsidRDefault="00C93B7B">
      <w:pPr>
        <w:pStyle w:val="ConsPlusNormal"/>
        <w:jc w:val="both"/>
      </w:pPr>
    </w:p>
    <w:p w:rsidR="00C93B7B" w:rsidRDefault="00C93B7B">
      <w:pPr>
        <w:pStyle w:val="ConsPlusNormal"/>
        <w:ind w:firstLine="540"/>
        <w:jc w:val="both"/>
      </w:pPr>
      <w:bookmarkStart w:id="4" w:name="P241"/>
      <w:bookmarkEnd w:id="4"/>
      <w:r>
        <w:t>1. Органы местного самоуправления вправе выделять денежные средства из местного бюджета в случаях:</w:t>
      </w:r>
    </w:p>
    <w:p w:rsidR="00C93B7B" w:rsidRDefault="00C93B7B">
      <w:pPr>
        <w:pStyle w:val="ConsPlusNormal"/>
        <w:spacing w:before="220"/>
        <w:ind w:firstLine="540"/>
        <w:jc w:val="both"/>
      </w:pPr>
      <w:r>
        <w:t>осуществления закупок товаров, работ, услуг в интересах населения соответствующим территориальным общественным самоуправлением;</w:t>
      </w:r>
    </w:p>
    <w:p w:rsidR="00C93B7B" w:rsidRDefault="00C93B7B">
      <w:pPr>
        <w:pStyle w:val="ConsPlusNormal"/>
        <w:spacing w:before="220"/>
        <w:ind w:firstLine="540"/>
        <w:jc w:val="both"/>
      </w:pPr>
      <w:r>
        <w:t>участия территориального общественного самоуправления в реализации муниципальных программ Тернейского муниципального округа;</w:t>
      </w:r>
    </w:p>
    <w:p w:rsidR="00C93B7B" w:rsidRDefault="00C93B7B">
      <w:pPr>
        <w:pStyle w:val="ConsPlusNormal"/>
        <w:spacing w:before="220"/>
        <w:ind w:firstLine="540"/>
        <w:jc w:val="both"/>
      </w:pPr>
      <w:r>
        <w:lastRenderedPageBreak/>
        <w:t xml:space="preserve">2. Выделение бюджетных средств в случаях, указанных в </w:t>
      </w:r>
      <w:hyperlink w:anchor="P241">
        <w:r>
          <w:rPr>
            <w:color w:val="0000FF"/>
          </w:rPr>
          <w:t>пункте 1</w:t>
        </w:r>
      </w:hyperlink>
      <w:r>
        <w:t xml:space="preserve"> настоящей статьи, осуществляется на основании договоров, заключенных между администрацией Тернейского муниципального округа и Советом территориального общественного самоуправления.</w:t>
      </w:r>
    </w:p>
    <w:p w:rsidR="00C93B7B" w:rsidRDefault="00C93B7B">
      <w:pPr>
        <w:pStyle w:val="ConsPlusNormal"/>
        <w:spacing w:before="220"/>
        <w:ind w:firstLine="540"/>
        <w:jc w:val="both"/>
      </w:pPr>
      <w:r>
        <w:t>3. Положения настоящей статьи распространяются на территориальное общественное самоуправление, прошедшее государственную регистрацию.</w:t>
      </w:r>
    </w:p>
    <w:p w:rsidR="00C93B7B" w:rsidRDefault="00C93B7B">
      <w:pPr>
        <w:pStyle w:val="ConsPlusNormal"/>
        <w:jc w:val="both"/>
      </w:pPr>
    </w:p>
    <w:p w:rsidR="00C93B7B" w:rsidRDefault="00C93B7B">
      <w:pPr>
        <w:pStyle w:val="ConsPlusTitle"/>
        <w:jc w:val="center"/>
        <w:outlineLvl w:val="1"/>
      </w:pPr>
      <w:r>
        <w:t>Глава 3. ЭКОНОМИЧЕСКАЯ И ФИНАНСОВАЯ ОСНОВА ТЕРРИТОРИАЛЬНОГО</w:t>
      </w:r>
    </w:p>
    <w:p w:rsidR="00C93B7B" w:rsidRDefault="00C93B7B">
      <w:pPr>
        <w:pStyle w:val="ConsPlusTitle"/>
        <w:jc w:val="center"/>
      </w:pPr>
      <w:r>
        <w:t>ОБЩЕСТВЕННОГО САМОУПРАВЛЕНИЯ</w:t>
      </w:r>
    </w:p>
    <w:p w:rsidR="00C93B7B" w:rsidRDefault="00C93B7B">
      <w:pPr>
        <w:pStyle w:val="ConsPlusNormal"/>
        <w:jc w:val="both"/>
      </w:pPr>
    </w:p>
    <w:p w:rsidR="00C93B7B" w:rsidRDefault="00C93B7B">
      <w:pPr>
        <w:pStyle w:val="ConsPlusTitle"/>
        <w:ind w:firstLine="540"/>
        <w:jc w:val="both"/>
        <w:outlineLvl w:val="2"/>
      </w:pPr>
      <w:r>
        <w:t>Статья 18. Собственность территориального общественного самоуправления</w:t>
      </w:r>
    </w:p>
    <w:p w:rsidR="00C93B7B" w:rsidRDefault="00C93B7B">
      <w:pPr>
        <w:pStyle w:val="ConsPlusNormal"/>
        <w:jc w:val="both"/>
      </w:pPr>
    </w:p>
    <w:p w:rsidR="00C93B7B" w:rsidRDefault="00C93B7B">
      <w:pPr>
        <w:pStyle w:val="ConsPlusNormal"/>
        <w:ind w:firstLine="540"/>
        <w:jc w:val="both"/>
      </w:pPr>
      <w:r>
        <w:t>Территориальное общественное самоуправление, являющееся юридическим лицом, может иметь в собственности денежные средства и имущество, передаваемое органами местного самоуправления, иными субъектами, а также имущество, создаваемое или приобретаемое за счет собственных средств в соответствии с уставом территориального общественного самоуправления.</w:t>
      </w:r>
    </w:p>
    <w:p w:rsidR="00C93B7B" w:rsidRDefault="00C93B7B">
      <w:pPr>
        <w:pStyle w:val="ConsPlusNormal"/>
        <w:spacing w:before="220"/>
        <w:ind w:firstLine="540"/>
        <w:jc w:val="both"/>
      </w:pPr>
      <w:r>
        <w:t>Источниками формирования имущества территориального общественного самоуправления являются:</w:t>
      </w:r>
    </w:p>
    <w:p w:rsidR="00C93B7B" w:rsidRDefault="00C93B7B">
      <w:pPr>
        <w:pStyle w:val="ConsPlusNormal"/>
        <w:spacing w:before="220"/>
        <w:ind w:firstLine="540"/>
        <w:jc w:val="both"/>
      </w:pPr>
      <w:r>
        <w:t>- добровольные взносы и пожертвования;</w:t>
      </w:r>
    </w:p>
    <w:p w:rsidR="00C93B7B" w:rsidRDefault="00C93B7B">
      <w:pPr>
        <w:pStyle w:val="ConsPlusNormal"/>
        <w:spacing w:before="220"/>
        <w:ind w:firstLine="540"/>
        <w:jc w:val="both"/>
      </w:pPr>
      <w:r>
        <w:t>- другие не запрещенные законом поступления.</w:t>
      </w:r>
    </w:p>
    <w:p w:rsidR="00C93B7B" w:rsidRDefault="00C93B7B">
      <w:pPr>
        <w:pStyle w:val="ConsPlusNormal"/>
        <w:spacing w:before="220"/>
        <w:ind w:firstLine="540"/>
        <w:jc w:val="both"/>
      </w:pPr>
      <w:r>
        <w:t xml:space="preserve">Территориальное общественное самоуправление, являющееся юридическим лицом, по решению собрания (конференции) граждан, вправе осуществлять </w:t>
      </w:r>
      <w:r>
        <w:lastRenderedPageBreak/>
        <w:t>предпринимательскую деятельность, соответствующую целям, для достижения которого оно создано.</w:t>
      </w:r>
    </w:p>
    <w:p w:rsidR="00C93B7B" w:rsidRDefault="00C93B7B">
      <w:pPr>
        <w:pStyle w:val="ConsPlusNormal"/>
        <w:jc w:val="both"/>
      </w:pPr>
    </w:p>
    <w:p w:rsidR="00C93B7B" w:rsidRDefault="00C93B7B">
      <w:pPr>
        <w:pStyle w:val="ConsPlusTitle"/>
        <w:ind w:firstLine="540"/>
        <w:jc w:val="both"/>
        <w:outlineLvl w:val="2"/>
      </w:pPr>
      <w:r>
        <w:t>Статья 19. Финансовые ресурсы территориального общественного самоуправления</w:t>
      </w:r>
    </w:p>
    <w:p w:rsidR="00C93B7B" w:rsidRDefault="00C93B7B">
      <w:pPr>
        <w:pStyle w:val="ConsPlusNormal"/>
        <w:jc w:val="both"/>
      </w:pPr>
    </w:p>
    <w:p w:rsidR="00C93B7B" w:rsidRDefault="00C93B7B">
      <w:pPr>
        <w:pStyle w:val="ConsPlusNormal"/>
        <w:ind w:firstLine="540"/>
        <w:jc w:val="both"/>
      </w:pPr>
      <w:r>
        <w:t>Финансовые ресурсы территориального общественного самоуправления, являющегося юридическим лицом, состоят из собственных средств, а также из отчислений от добровольных взносов и пожертвований предприятий, учреждений, организаций, граждан, а также других поступлений, не запрещенных законом.</w:t>
      </w:r>
    </w:p>
    <w:p w:rsidR="00C93B7B" w:rsidRDefault="00C93B7B">
      <w:pPr>
        <w:pStyle w:val="ConsPlusNormal"/>
        <w:jc w:val="both"/>
      </w:pPr>
    </w:p>
    <w:p w:rsidR="00C93B7B" w:rsidRDefault="00C93B7B">
      <w:pPr>
        <w:pStyle w:val="ConsPlusTitle"/>
        <w:jc w:val="center"/>
        <w:outlineLvl w:val="1"/>
      </w:pPr>
      <w:r>
        <w:t>Глава 4. ГАРАНТИИ, ОТВЕТСТВЕННОСТЬ И ПРЕКРАЩЕНИЕ</w:t>
      </w:r>
    </w:p>
    <w:p w:rsidR="00C93B7B" w:rsidRDefault="00C93B7B">
      <w:pPr>
        <w:pStyle w:val="ConsPlusTitle"/>
        <w:jc w:val="center"/>
      </w:pPr>
      <w:r>
        <w:t>ДЕЯТЕЛЬНОСТИ ТЕРРИТОРИАЛЬНОГО ОБЩЕСТВЕННОГО САМОУПРАВЛЕНИЯ</w:t>
      </w:r>
    </w:p>
    <w:p w:rsidR="00C93B7B" w:rsidRDefault="00C93B7B">
      <w:pPr>
        <w:pStyle w:val="ConsPlusNormal"/>
        <w:jc w:val="both"/>
      </w:pPr>
    </w:p>
    <w:p w:rsidR="00C93B7B" w:rsidRDefault="00C93B7B">
      <w:pPr>
        <w:pStyle w:val="ConsPlusTitle"/>
        <w:ind w:firstLine="540"/>
        <w:jc w:val="both"/>
        <w:outlineLvl w:val="2"/>
      </w:pPr>
      <w:r>
        <w:t>Статья 20. Гарантии деятельности территориального общественного самоуправления</w:t>
      </w:r>
    </w:p>
    <w:p w:rsidR="00C93B7B" w:rsidRDefault="00C93B7B">
      <w:pPr>
        <w:pStyle w:val="ConsPlusNormal"/>
        <w:jc w:val="both"/>
      </w:pPr>
    </w:p>
    <w:p w:rsidR="00C93B7B" w:rsidRDefault="00C93B7B">
      <w:pPr>
        <w:pStyle w:val="ConsPlusNormal"/>
        <w:ind w:firstLine="540"/>
        <w:jc w:val="both"/>
      </w:pPr>
      <w:r>
        <w:t>1. Органы местного самоуправления Тернейского муниципального округа предоставляют органам территориального общественного самоуправления необходимую для развития закрепленной территории информацию.</w:t>
      </w:r>
    </w:p>
    <w:p w:rsidR="00C93B7B" w:rsidRDefault="00C93B7B">
      <w:pPr>
        <w:pStyle w:val="ConsPlusNormal"/>
        <w:spacing w:before="220"/>
        <w:ind w:firstLine="540"/>
        <w:jc w:val="both"/>
      </w:pPr>
      <w:r>
        <w:t>2. Органы местного самоуправления Тернейского муниципального округа содействуют становлению и развитию территориального общественного самоуправления в соответствии с законодательством Российской Федерации.</w:t>
      </w:r>
    </w:p>
    <w:p w:rsidR="00C93B7B" w:rsidRDefault="00C93B7B">
      <w:pPr>
        <w:pStyle w:val="ConsPlusNormal"/>
        <w:jc w:val="both"/>
      </w:pPr>
    </w:p>
    <w:p w:rsidR="00C93B7B" w:rsidRDefault="00C93B7B">
      <w:pPr>
        <w:pStyle w:val="ConsPlusTitle"/>
        <w:ind w:firstLine="540"/>
        <w:jc w:val="both"/>
        <w:outlineLvl w:val="2"/>
      </w:pPr>
      <w:r>
        <w:t>Статья 21. Ответственность территориального общественного самоуправления и его органов перед органами государственной власти и перед органами местного самоуправления</w:t>
      </w:r>
    </w:p>
    <w:p w:rsidR="00C93B7B" w:rsidRDefault="00C93B7B">
      <w:pPr>
        <w:pStyle w:val="ConsPlusNormal"/>
        <w:jc w:val="both"/>
      </w:pPr>
    </w:p>
    <w:p w:rsidR="00C93B7B" w:rsidRDefault="00C93B7B">
      <w:pPr>
        <w:pStyle w:val="ConsPlusNormal"/>
        <w:ind w:firstLine="540"/>
        <w:jc w:val="both"/>
      </w:pPr>
      <w:r>
        <w:t>Органы и выборные лица территориального общественного самоуправления несут равную ответственность за соблюдение настоящего Положения, устава территориального общественного самоуправления, за исполнение заключенных договоров и соглашений по исполнению взятых на себя обязательств и полномочий в соответствии с уставом территориального общественного самоуправления.</w:t>
      </w:r>
    </w:p>
    <w:p w:rsidR="00C93B7B" w:rsidRDefault="00C93B7B">
      <w:pPr>
        <w:pStyle w:val="ConsPlusNormal"/>
        <w:jc w:val="both"/>
      </w:pPr>
    </w:p>
    <w:p w:rsidR="00C93B7B" w:rsidRDefault="00C93B7B">
      <w:pPr>
        <w:pStyle w:val="ConsPlusTitle"/>
        <w:ind w:firstLine="540"/>
        <w:jc w:val="both"/>
        <w:outlineLvl w:val="2"/>
      </w:pPr>
      <w:r>
        <w:t>Статья 22. Ответственность территориального общественного самоуправления перед гражданами</w:t>
      </w:r>
    </w:p>
    <w:p w:rsidR="00C93B7B" w:rsidRDefault="00C93B7B">
      <w:pPr>
        <w:pStyle w:val="ConsPlusNormal"/>
        <w:jc w:val="both"/>
      </w:pPr>
    </w:p>
    <w:p w:rsidR="00C93B7B" w:rsidRDefault="00C93B7B">
      <w:pPr>
        <w:pStyle w:val="ConsPlusNormal"/>
        <w:ind w:firstLine="540"/>
        <w:jc w:val="both"/>
      </w:pPr>
      <w:r>
        <w:t>1. Ответственность органов территориального общественного самоуправления перед гражданами наступает в случае нарушения этими органами законодательства Российской Федерации, настоящего Положения, устава территориального общественного самоуправления либо утраты этими органами или выборным лицом доверия со стороны граждан. Основания и виды ответственности органов территориального общественного самоуправления и выборных лиц территориального общественного самоуправления определяются законодательством Российской Федерации, уставом территориального общественного самоуправления.</w:t>
      </w:r>
    </w:p>
    <w:p w:rsidR="00C93B7B" w:rsidRDefault="00C93B7B">
      <w:pPr>
        <w:pStyle w:val="ConsPlusNormal"/>
        <w:spacing w:before="220"/>
        <w:ind w:firstLine="540"/>
        <w:jc w:val="both"/>
      </w:pPr>
      <w:r>
        <w:t>2. Органы территориального общественного самоуправления отчитываются о своей деятельности за предыдущий год не позднее 1 июня текущего года на собрании (конференции) граждан территориального общественного самоуправления.</w:t>
      </w:r>
    </w:p>
    <w:p w:rsidR="00C93B7B" w:rsidRDefault="00C93B7B">
      <w:pPr>
        <w:pStyle w:val="ConsPlusNormal"/>
        <w:spacing w:before="220"/>
        <w:ind w:firstLine="540"/>
        <w:jc w:val="both"/>
      </w:pPr>
      <w:r>
        <w:t>Отчет о деятельности территориального общественного самоуправления направляется в администрацию Тернейского муниципального округа не позднее 10 дней со дня проведения собрания (конференции) граждан территориального общественного самоуправления.</w:t>
      </w:r>
    </w:p>
    <w:p w:rsidR="00C93B7B" w:rsidRDefault="00C93B7B">
      <w:pPr>
        <w:pStyle w:val="ConsPlusNormal"/>
        <w:jc w:val="both"/>
      </w:pPr>
    </w:p>
    <w:p w:rsidR="00C93B7B" w:rsidRDefault="00C93B7B">
      <w:pPr>
        <w:pStyle w:val="ConsPlusTitle"/>
        <w:ind w:firstLine="540"/>
        <w:jc w:val="both"/>
        <w:outlineLvl w:val="2"/>
      </w:pPr>
      <w:r>
        <w:t>Статья 23. Прекращение деятельности территориального общественного самоуправления</w:t>
      </w:r>
    </w:p>
    <w:p w:rsidR="00C93B7B" w:rsidRDefault="00C93B7B">
      <w:pPr>
        <w:pStyle w:val="ConsPlusNormal"/>
        <w:jc w:val="both"/>
      </w:pPr>
    </w:p>
    <w:p w:rsidR="00C93B7B" w:rsidRDefault="00C93B7B">
      <w:pPr>
        <w:pStyle w:val="ConsPlusNormal"/>
        <w:ind w:firstLine="540"/>
        <w:jc w:val="both"/>
      </w:pPr>
      <w:r>
        <w:t>1. Деятельность территориального общественного самоуправления, являющегося юридическим лицом, прекращается в соответствии с законодательством Российской Федерации добровольно на основе решения собрания (конференции) граждан либо на основании решения суда в случае нарушения требований законодательства Российской Федерации.</w:t>
      </w:r>
    </w:p>
    <w:p w:rsidR="00C93B7B" w:rsidRDefault="00C93B7B">
      <w:pPr>
        <w:pStyle w:val="ConsPlusNormal"/>
        <w:spacing w:before="220"/>
        <w:ind w:firstLine="540"/>
        <w:jc w:val="both"/>
      </w:pPr>
      <w:r>
        <w:t>Деятельность территориального общественного самоуправления, не являющегося юридическим лицом, может прекратиться на основании решения собрания (конференции) граждан либо путем самороспуска.</w:t>
      </w:r>
    </w:p>
    <w:p w:rsidR="00C93B7B" w:rsidRDefault="00C93B7B">
      <w:pPr>
        <w:pStyle w:val="ConsPlusNormal"/>
        <w:spacing w:before="220"/>
        <w:ind w:firstLine="540"/>
        <w:jc w:val="both"/>
      </w:pPr>
      <w:r>
        <w:t>2. При ликвидации территориального общественного самоуправления бюджетные средства и имущество, находящееся на балансе, приобретенное за счет бюджетных средств или переданное органами местного самоуправления, переходят в состав муниципальной собственности.</w:t>
      </w:r>
    </w:p>
    <w:p w:rsidR="00C93B7B" w:rsidRDefault="00C93B7B">
      <w:pPr>
        <w:pStyle w:val="ConsPlusNormal"/>
        <w:spacing w:before="220"/>
        <w:ind w:firstLine="540"/>
        <w:jc w:val="both"/>
      </w:pPr>
      <w:r>
        <w:t>Иные финансовые средства и имущество, оставшиеся после удовлетворения требований кредиторов, направляются на цели, предусмотренные уставом территориального общественного самоуправления, либо на цели, определяемые решением собрания (конференции) граждан о ликвидации территориального общественного самоуправления, а в спорных случаях - в порядке, определенном решением суда.</w:t>
      </w:r>
    </w:p>
    <w:p w:rsidR="00C93B7B" w:rsidRDefault="00C93B7B">
      <w:pPr>
        <w:pStyle w:val="ConsPlusNormal"/>
        <w:spacing w:before="220"/>
        <w:ind w:firstLine="540"/>
        <w:jc w:val="both"/>
      </w:pPr>
      <w:r>
        <w:t>Решение об использовании оставшегося имущества обнародуется.</w:t>
      </w:r>
    </w:p>
    <w:p w:rsidR="00C93B7B" w:rsidRDefault="00C93B7B">
      <w:pPr>
        <w:pStyle w:val="ConsPlusNormal"/>
        <w:jc w:val="both"/>
      </w:pPr>
    </w:p>
    <w:p w:rsidR="00C93B7B" w:rsidRDefault="00C93B7B">
      <w:pPr>
        <w:pStyle w:val="ConsPlusNormal"/>
        <w:jc w:val="both"/>
      </w:pPr>
    </w:p>
    <w:p w:rsidR="00C93B7B" w:rsidRDefault="00C93B7B">
      <w:pPr>
        <w:pStyle w:val="ConsPlusNormal"/>
        <w:jc w:val="both"/>
      </w:pPr>
    </w:p>
    <w:p w:rsidR="00C93B7B" w:rsidRDefault="00C93B7B">
      <w:pPr>
        <w:pStyle w:val="ConsPlusNormal"/>
        <w:jc w:val="both"/>
      </w:pPr>
    </w:p>
    <w:p w:rsidR="00C93B7B" w:rsidRDefault="00C93B7B">
      <w:pPr>
        <w:pStyle w:val="ConsPlusNormal"/>
        <w:jc w:val="both"/>
      </w:pPr>
    </w:p>
    <w:p w:rsidR="00C93B7B" w:rsidRDefault="00C93B7B">
      <w:pPr>
        <w:pStyle w:val="ConsPlusNormal"/>
        <w:jc w:val="right"/>
        <w:outlineLvl w:val="1"/>
      </w:pPr>
      <w:r>
        <w:t>Приложение</w:t>
      </w:r>
    </w:p>
    <w:p w:rsidR="00C93B7B" w:rsidRDefault="00C93B7B">
      <w:pPr>
        <w:pStyle w:val="ConsPlusNormal"/>
        <w:jc w:val="right"/>
      </w:pPr>
      <w:r>
        <w:t>к Положению</w:t>
      </w:r>
    </w:p>
    <w:p w:rsidR="00C93B7B" w:rsidRDefault="00C93B7B">
      <w:pPr>
        <w:pStyle w:val="ConsPlusNormal"/>
        <w:jc w:val="right"/>
      </w:pPr>
      <w:r>
        <w:t>о территориальном</w:t>
      </w:r>
    </w:p>
    <w:p w:rsidR="00C93B7B" w:rsidRDefault="00C93B7B">
      <w:pPr>
        <w:pStyle w:val="ConsPlusNormal"/>
        <w:jc w:val="right"/>
      </w:pPr>
      <w:r>
        <w:t>общественном</w:t>
      </w:r>
    </w:p>
    <w:p w:rsidR="00C93B7B" w:rsidRDefault="00C93B7B">
      <w:pPr>
        <w:pStyle w:val="ConsPlusNormal"/>
        <w:jc w:val="right"/>
      </w:pPr>
      <w:r>
        <w:t>самоуправлении</w:t>
      </w:r>
    </w:p>
    <w:p w:rsidR="00C93B7B" w:rsidRDefault="00C93B7B">
      <w:pPr>
        <w:pStyle w:val="ConsPlusNormal"/>
        <w:jc w:val="right"/>
      </w:pPr>
      <w:r>
        <w:t>в Тернейском</w:t>
      </w:r>
    </w:p>
    <w:p w:rsidR="00C93B7B" w:rsidRDefault="00C93B7B">
      <w:pPr>
        <w:pStyle w:val="ConsPlusNormal"/>
        <w:jc w:val="right"/>
      </w:pPr>
      <w:r>
        <w:t>муниципальном округе</w:t>
      </w:r>
    </w:p>
    <w:p w:rsidR="00C93B7B" w:rsidRDefault="00C93B7B">
      <w:pPr>
        <w:pStyle w:val="ConsPlusNormal"/>
        <w:jc w:val="right"/>
      </w:pPr>
      <w:r>
        <w:t>Приморского края</w:t>
      </w:r>
    </w:p>
    <w:p w:rsidR="00C93B7B" w:rsidRDefault="00C93B7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C93B7B">
        <w:tc>
          <w:tcPr>
            <w:tcW w:w="9070" w:type="dxa"/>
            <w:tcBorders>
              <w:top w:val="nil"/>
              <w:left w:val="nil"/>
              <w:bottom w:val="nil"/>
              <w:right w:val="nil"/>
            </w:tcBorders>
          </w:tcPr>
          <w:p w:rsidR="00C93B7B" w:rsidRDefault="00C93B7B">
            <w:pPr>
              <w:pStyle w:val="ConsPlusNormal"/>
              <w:jc w:val="center"/>
            </w:pPr>
            <w:bookmarkStart w:id="5" w:name="P301"/>
            <w:bookmarkEnd w:id="5"/>
            <w:r>
              <w:t>ПОДПИСНОЙ ЛИСТ</w:t>
            </w:r>
          </w:p>
        </w:tc>
      </w:tr>
      <w:tr w:rsidR="00C93B7B">
        <w:tc>
          <w:tcPr>
            <w:tcW w:w="9070" w:type="dxa"/>
            <w:tcBorders>
              <w:top w:val="nil"/>
              <w:left w:val="nil"/>
              <w:bottom w:val="nil"/>
              <w:right w:val="nil"/>
            </w:tcBorders>
          </w:tcPr>
          <w:p w:rsidR="00C93B7B" w:rsidRDefault="00C93B7B">
            <w:pPr>
              <w:pStyle w:val="ConsPlusNormal"/>
              <w:jc w:val="both"/>
            </w:pPr>
            <w:r>
              <w:t>Мы, нижеподписавшиеся, приняли участие в собрании (конференции) граждан</w:t>
            </w:r>
          </w:p>
          <w:p w:rsidR="00C93B7B" w:rsidRDefault="00C93B7B">
            <w:pPr>
              <w:pStyle w:val="ConsPlusNormal"/>
            </w:pPr>
            <w:r>
              <w:t>"___" ______________ на территории ______________________________________</w:t>
            </w:r>
          </w:p>
          <w:p w:rsidR="00C93B7B" w:rsidRDefault="00C93B7B">
            <w:pPr>
              <w:pStyle w:val="ConsPlusNormal"/>
            </w:pPr>
            <w:r>
              <w:t>в целях ________________________________________________________________</w:t>
            </w:r>
          </w:p>
          <w:p w:rsidR="00C93B7B" w:rsidRDefault="00C93B7B">
            <w:pPr>
              <w:pStyle w:val="ConsPlusNormal"/>
            </w:pPr>
            <w:r>
              <w:t>по вопросам ___________________________________________________________</w:t>
            </w:r>
          </w:p>
          <w:p w:rsidR="00C93B7B" w:rsidRDefault="00C93B7B">
            <w:pPr>
              <w:pStyle w:val="ConsPlusNormal"/>
            </w:pPr>
            <w:r>
              <w:t>__________________________________________________________________________________________________________________________________________________________________________________________________________________</w:t>
            </w:r>
          </w:p>
          <w:p w:rsidR="00C93B7B" w:rsidRDefault="00C93B7B">
            <w:pPr>
              <w:pStyle w:val="ConsPlusNormal"/>
            </w:pPr>
            <w:r>
              <w:t>С уставом ТОС ознакомлены</w:t>
            </w:r>
          </w:p>
        </w:tc>
      </w:tr>
    </w:tbl>
    <w:p w:rsidR="00C93B7B" w:rsidRDefault="00C93B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247"/>
        <w:gridCol w:w="737"/>
        <w:gridCol w:w="1077"/>
        <w:gridCol w:w="1924"/>
        <w:gridCol w:w="1000"/>
        <w:gridCol w:w="1012"/>
        <w:gridCol w:w="1600"/>
      </w:tblGrid>
      <w:tr w:rsidR="00C93B7B">
        <w:tc>
          <w:tcPr>
            <w:tcW w:w="460" w:type="dxa"/>
          </w:tcPr>
          <w:p w:rsidR="00C93B7B" w:rsidRDefault="00C93B7B">
            <w:pPr>
              <w:pStyle w:val="ConsPlusNormal"/>
              <w:jc w:val="center"/>
            </w:pPr>
            <w:r>
              <w:t>N п/п</w:t>
            </w:r>
          </w:p>
        </w:tc>
        <w:tc>
          <w:tcPr>
            <w:tcW w:w="1247" w:type="dxa"/>
          </w:tcPr>
          <w:p w:rsidR="00C93B7B" w:rsidRDefault="00C93B7B">
            <w:pPr>
              <w:pStyle w:val="ConsPlusNormal"/>
              <w:jc w:val="center"/>
            </w:pPr>
            <w:r>
              <w:t>Фамилия, имя, отчество</w:t>
            </w:r>
          </w:p>
        </w:tc>
        <w:tc>
          <w:tcPr>
            <w:tcW w:w="737" w:type="dxa"/>
          </w:tcPr>
          <w:p w:rsidR="00C93B7B" w:rsidRDefault="00C93B7B">
            <w:pPr>
              <w:pStyle w:val="ConsPlusNormal"/>
              <w:jc w:val="center"/>
            </w:pPr>
            <w:r>
              <w:t>Дата рождения</w:t>
            </w:r>
          </w:p>
        </w:tc>
        <w:tc>
          <w:tcPr>
            <w:tcW w:w="1077" w:type="dxa"/>
          </w:tcPr>
          <w:p w:rsidR="00C93B7B" w:rsidRDefault="00C93B7B">
            <w:pPr>
              <w:pStyle w:val="ConsPlusNormal"/>
              <w:jc w:val="center"/>
            </w:pPr>
            <w:r>
              <w:t>Адрес местожительства</w:t>
            </w:r>
          </w:p>
        </w:tc>
        <w:tc>
          <w:tcPr>
            <w:tcW w:w="1924" w:type="dxa"/>
          </w:tcPr>
          <w:p w:rsidR="00C93B7B" w:rsidRDefault="00C93B7B">
            <w:pPr>
              <w:pStyle w:val="ConsPlusNormal"/>
              <w:jc w:val="center"/>
            </w:pPr>
            <w:r>
              <w:t>Серия, номер паспорта, иного документа, удостоверяющего личность гражданина</w:t>
            </w:r>
          </w:p>
        </w:tc>
        <w:tc>
          <w:tcPr>
            <w:tcW w:w="1000" w:type="dxa"/>
          </w:tcPr>
          <w:p w:rsidR="00C93B7B" w:rsidRDefault="00C93B7B">
            <w:pPr>
              <w:pStyle w:val="ConsPlusNormal"/>
              <w:jc w:val="center"/>
            </w:pPr>
            <w:r>
              <w:t>Дата подписи</w:t>
            </w:r>
          </w:p>
        </w:tc>
        <w:tc>
          <w:tcPr>
            <w:tcW w:w="1012" w:type="dxa"/>
          </w:tcPr>
          <w:p w:rsidR="00C93B7B" w:rsidRDefault="00C93B7B">
            <w:pPr>
              <w:pStyle w:val="ConsPlusNormal"/>
              <w:jc w:val="center"/>
            </w:pPr>
            <w:r>
              <w:t>Подпись</w:t>
            </w:r>
          </w:p>
        </w:tc>
        <w:tc>
          <w:tcPr>
            <w:tcW w:w="1600" w:type="dxa"/>
          </w:tcPr>
          <w:p w:rsidR="00C93B7B" w:rsidRDefault="00C93B7B">
            <w:pPr>
              <w:pStyle w:val="ConsPlusNormal"/>
              <w:jc w:val="center"/>
            </w:pPr>
            <w:r>
              <w:t>"За", "против", "воздержался"</w:t>
            </w:r>
          </w:p>
        </w:tc>
      </w:tr>
      <w:tr w:rsidR="00C93B7B">
        <w:tc>
          <w:tcPr>
            <w:tcW w:w="460" w:type="dxa"/>
          </w:tcPr>
          <w:p w:rsidR="00C93B7B" w:rsidRDefault="00C93B7B">
            <w:pPr>
              <w:pStyle w:val="ConsPlusNormal"/>
            </w:pPr>
            <w:r>
              <w:t>1.</w:t>
            </w:r>
          </w:p>
        </w:tc>
        <w:tc>
          <w:tcPr>
            <w:tcW w:w="1247" w:type="dxa"/>
          </w:tcPr>
          <w:p w:rsidR="00C93B7B" w:rsidRDefault="00C93B7B">
            <w:pPr>
              <w:pStyle w:val="ConsPlusNormal"/>
            </w:pPr>
          </w:p>
        </w:tc>
        <w:tc>
          <w:tcPr>
            <w:tcW w:w="737" w:type="dxa"/>
          </w:tcPr>
          <w:p w:rsidR="00C93B7B" w:rsidRDefault="00C93B7B">
            <w:pPr>
              <w:pStyle w:val="ConsPlusNormal"/>
            </w:pPr>
          </w:p>
        </w:tc>
        <w:tc>
          <w:tcPr>
            <w:tcW w:w="1077" w:type="dxa"/>
          </w:tcPr>
          <w:p w:rsidR="00C93B7B" w:rsidRDefault="00C93B7B">
            <w:pPr>
              <w:pStyle w:val="ConsPlusNormal"/>
            </w:pPr>
          </w:p>
        </w:tc>
        <w:tc>
          <w:tcPr>
            <w:tcW w:w="1924" w:type="dxa"/>
          </w:tcPr>
          <w:p w:rsidR="00C93B7B" w:rsidRDefault="00C93B7B">
            <w:pPr>
              <w:pStyle w:val="ConsPlusNormal"/>
            </w:pPr>
          </w:p>
        </w:tc>
        <w:tc>
          <w:tcPr>
            <w:tcW w:w="1000" w:type="dxa"/>
          </w:tcPr>
          <w:p w:rsidR="00C93B7B" w:rsidRDefault="00C93B7B">
            <w:pPr>
              <w:pStyle w:val="ConsPlusNormal"/>
            </w:pPr>
          </w:p>
        </w:tc>
        <w:tc>
          <w:tcPr>
            <w:tcW w:w="1012" w:type="dxa"/>
          </w:tcPr>
          <w:p w:rsidR="00C93B7B" w:rsidRDefault="00C93B7B">
            <w:pPr>
              <w:pStyle w:val="ConsPlusNormal"/>
            </w:pPr>
          </w:p>
        </w:tc>
        <w:tc>
          <w:tcPr>
            <w:tcW w:w="1600" w:type="dxa"/>
          </w:tcPr>
          <w:p w:rsidR="00C93B7B" w:rsidRDefault="00C93B7B">
            <w:pPr>
              <w:pStyle w:val="ConsPlusNormal"/>
            </w:pPr>
          </w:p>
        </w:tc>
      </w:tr>
      <w:tr w:rsidR="00C93B7B">
        <w:tc>
          <w:tcPr>
            <w:tcW w:w="460" w:type="dxa"/>
          </w:tcPr>
          <w:p w:rsidR="00C93B7B" w:rsidRDefault="00C93B7B">
            <w:pPr>
              <w:pStyle w:val="ConsPlusNormal"/>
            </w:pPr>
            <w:r>
              <w:t>2.</w:t>
            </w:r>
          </w:p>
        </w:tc>
        <w:tc>
          <w:tcPr>
            <w:tcW w:w="1247" w:type="dxa"/>
          </w:tcPr>
          <w:p w:rsidR="00C93B7B" w:rsidRDefault="00C93B7B">
            <w:pPr>
              <w:pStyle w:val="ConsPlusNormal"/>
            </w:pPr>
          </w:p>
        </w:tc>
        <w:tc>
          <w:tcPr>
            <w:tcW w:w="737" w:type="dxa"/>
          </w:tcPr>
          <w:p w:rsidR="00C93B7B" w:rsidRDefault="00C93B7B">
            <w:pPr>
              <w:pStyle w:val="ConsPlusNormal"/>
            </w:pPr>
          </w:p>
        </w:tc>
        <w:tc>
          <w:tcPr>
            <w:tcW w:w="1077" w:type="dxa"/>
          </w:tcPr>
          <w:p w:rsidR="00C93B7B" w:rsidRDefault="00C93B7B">
            <w:pPr>
              <w:pStyle w:val="ConsPlusNormal"/>
            </w:pPr>
          </w:p>
        </w:tc>
        <w:tc>
          <w:tcPr>
            <w:tcW w:w="1924" w:type="dxa"/>
          </w:tcPr>
          <w:p w:rsidR="00C93B7B" w:rsidRDefault="00C93B7B">
            <w:pPr>
              <w:pStyle w:val="ConsPlusNormal"/>
            </w:pPr>
          </w:p>
        </w:tc>
        <w:tc>
          <w:tcPr>
            <w:tcW w:w="1000" w:type="dxa"/>
          </w:tcPr>
          <w:p w:rsidR="00C93B7B" w:rsidRDefault="00C93B7B">
            <w:pPr>
              <w:pStyle w:val="ConsPlusNormal"/>
            </w:pPr>
          </w:p>
        </w:tc>
        <w:tc>
          <w:tcPr>
            <w:tcW w:w="1012" w:type="dxa"/>
          </w:tcPr>
          <w:p w:rsidR="00C93B7B" w:rsidRDefault="00C93B7B">
            <w:pPr>
              <w:pStyle w:val="ConsPlusNormal"/>
            </w:pPr>
          </w:p>
        </w:tc>
        <w:tc>
          <w:tcPr>
            <w:tcW w:w="1600" w:type="dxa"/>
          </w:tcPr>
          <w:p w:rsidR="00C93B7B" w:rsidRDefault="00C93B7B">
            <w:pPr>
              <w:pStyle w:val="ConsPlusNormal"/>
            </w:pPr>
          </w:p>
        </w:tc>
      </w:tr>
      <w:tr w:rsidR="00C93B7B">
        <w:tc>
          <w:tcPr>
            <w:tcW w:w="460" w:type="dxa"/>
          </w:tcPr>
          <w:p w:rsidR="00C93B7B" w:rsidRDefault="00C93B7B">
            <w:pPr>
              <w:pStyle w:val="ConsPlusNormal"/>
            </w:pPr>
          </w:p>
        </w:tc>
        <w:tc>
          <w:tcPr>
            <w:tcW w:w="1247" w:type="dxa"/>
          </w:tcPr>
          <w:p w:rsidR="00C93B7B" w:rsidRDefault="00C93B7B">
            <w:pPr>
              <w:pStyle w:val="ConsPlusNormal"/>
            </w:pPr>
          </w:p>
        </w:tc>
        <w:tc>
          <w:tcPr>
            <w:tcW w:w="737" w:type="dxa"/>
          </w:tcPr>
          <w:p w:rsidR="00C93B7B" w:rsidRDefault="00C93B7B">
            <w:pPr>
              <w:pStyle w:val="ConsPlusNormal"/>
            </w:pPr>
          </w:p>
        </w:tc>
        <w:tc>
          <w:tcPr>
            <w:tcW w:w="1077" w:type="dxa"/>
          </w:tcPr>
          <w:p w:rsidR="00C93B7B" w:rsidRDefault="00C93B7B">
            <w:pPr>
              <w:pStyle w:val="ConsPlusNormal"/>
            </w:pPr>
          </w:p>
        </w:tc>
        <w:tc>
          <w:tcPr>
            <w:tcW w:w="1924" w:type="dxa"/>
          </w:tcPr>
          <w:p w:rsidR="00C93B7B" w:rsidRDefault="00C93B7B">
            <w:pPr>
              <w:pStyle w:val="ConsPlusNormal"/>
            </w:pPr>
          </w:p>
        </w:tc>
        <w:tc>
          <w:tcPr>
            <w:tcW w:w="1000" w:type="dxa"/>
          </w:tcPr>
          <w:p w:rsidR="00C93B7B" w:rsidRDefault="00C93B7B">
            <w:pPr>
              <w:pStyle w:val="ConsPlusNormal"/>
            </w:pPr>
          </w:p>
        </w:tc>
        <w:tc>
          <w:tcPr>
            <w:tcW w:w="1012" w:type="dxa"/>
          </w:tcPr>
          <w:p w:rsidR="00C93B7B" w:rsidRDefault="00C93B7B">
            <w:pPr>
              <w:pStyle w:val="ConsPlusNormal"/>
            </w:pPr>
          </w:p>
        </w:tc>
        <w:tc>
          <w:tcPr>
            <w:tcW w:w="1600" w:type="dxa"/>
          </w:tcPr>
          <w:p w:rsidR="00C93B7B" w:rsidRDefault="00C93B7B">
            <w:pPr>
              <w:pStyle w:val="ConsPlusNormal"/>
            </w:pPr>
          </w:p>
        </w:tc>
      </w:tr>
      <w:tr w:rsidR="00C93B7B">
        <w:tc>
          <w:tcPr>
            <w:tcW w:w="460" w:type="dxa"/>
          </w:tcPr>
          <w:p w:rsidR="00C93B7B" w:rsidRDefault="00C93B7B">
            <w:pPr>
              <w:pStyle w:val="ConsPlusNormal"/>
            </w:pPr>
          </w:p>
        </w:tc>
        <w:tc>
          <w:tcPr>
            <w:tcW w:w="1247" w:type="dxa"/>
          </w:tcPr>
          <w:p w:rsidR="00C93B7B" w:rsidRDefault="00C93B7B">
            <w:pPr>
              <w:pStyle w:val="ConsPlusNormal"/>
            </w:pPr>
          </w:p>
        </w:tc>
        <w:tc>
          <w:tcPr>
            <w:tcW w:w="737" w:type="dxa"/>
          </w:tcPr>
          <w:p w:rsidR="00C93B7B" w:rsidRDefault="00C93B7B">
            <w:pPr>
              <w:pStyle w:val="ConsPlusNormal"/>
            </w:pPr>
          </w:p>
        </w:tc>
        <w:tc>
          <w:tcPr>
            <w:tcW w:w="1077" w:type="dxa"/>
          </w:tcPr>
          <w:p w:rsidR="00C93B7B" w:rsidRDefault="00C93B7B">
            <w:pPr>
              <w:pStyle w:val="ConsPlusNormal"/>
            </w:pPr>
          </w:p>
        </w:tc>
        <w:tc>
          <w:tcPr>
            <w:tcW w:w="1924" w:type="dxa"/>
          </w:tcPr>
          <w:p w:rsidR="00C93B7B" w:rsidRDefault="00C93B7B">
            <w:pPr>
              <w:pStyle w:val="ConsPlusNormal"/>
            </w:pPr>
          </w:p>
        </w:tc>
        <w:tc>
          <w:tcPr>
            <w:tcW w:w="1000" w:type="dxa"/>
          </w:tcPr>
          <w:p w:rsidR="00C93B7B" w:rsidRDefault="00C93B7B">
            <w:pPr>
              <w:pStyle w:val="ConsPlusNormal"/>
            </w:pPr>
          </w:p>
        </w:tc>
        <w:tc>
          <w:tcPr>
            <w:tcW w:w="1012" w:type="dxa"/>
          </w:tcPr>
          <w:p w:rsidR="00C93B7B" w:rsidRDefault="00C93B7B">
            <w:pPr>
              <w:pStyle w:val="ConsPlusNormal"/>
            </w:pPr>
          </w:p>
        </w:tc>
        <w:tc>
          <w:tcPr>
            <w:tcW w:w="1600" w:type="dxa"/>
          </w:tcPr>
          <w:p w:rsidR="00C93B7B" w:rsidRDefault="00C93B7B">
            <w:pPr>
              <w:pStyle w:val="ConsPlusNormal"/>
            </w:pPr>
          </w:p>
        </w:tc>
      </w:tr>
      <w:tr w:rsidR="00C93B7B">
        <w:tc>
          <w:tcPr>
            <w:tcW w:w="460" w:type="dxa"/>
          </w:tcPr>
          <w:p w:rsidR="00C93B7B" w:rsidRDefault="00C93B7B">
            <w:pPr>
              <w:pStyle w:val="ConsPlusNormal"/>
            </w:pPr>
          </w:p>
        </w:tc>
        <w:tc>
          <w:tcPr>
            <w:tcW w:w="1247" w:type="dxa"/>
          </w:tcPr>
          <w:p w:rsidR="00C93B7B" w:rsidRDefault="00C93B7B">
            <w:pPr>
              <w:pStyle w:val="ConsPlusNormal"/>
            </w:pPr>
          </w:p>
        </w:tc>
        <w:tc>
          <w:tcPr>
            <w:tcW w:w="737" w:type="dxa"/>
          </w:tcPr>
          <w:p w:rsidR="00C93B7B" w:rsidRDefault="00C93B7B">
            <w:pPr>
              <w:pStyle w:val="ConsPlusNormal"/>
            </w:pPr>
          </w:p>
        </w:tc>
        <w:tc>
          <w:tcPr>
            <w:tcW w:w="1077" w:type="dxa"/>
          </w:tcPr>
          <w:p w:rsidR="00C93B7B" w:rsidRDefault="00C93B7B">
            <w:pPr>
              <w:pStyle w:val="ConsPlusNormal"/>
            </w:pPr>
          </w:p>
        </w:tc>
        <w:tc>
          <w:tcPr>
            <w:tcW w:w="1924" w:type="dxa"/>
          </w:tcPr>
          <w:p w:rsidR="00C93B7B" w:rsidRDefault="00C93B7B">
            <w:pPr>
              <w:pStyle w:val="ConsPlusNormal"/>
            </w:pPr>
          </w:p>
        </w:tc>
        <w:tc>
          <w:tcPr>
            <w:tcW w:w="1000" w:type="dxa"/>
          </w:tcPr>
          <w:p w:rsidR="00C93B7B" w:rsidRDefault="00C93B7B">
            <w:pPr>
              <w:pStyle w:val="ConsPlusNormal"/>
            </w:pPr>
          </w:p>
        </w:tc>
        <w:tc>
          <w:tcPr>
            <w:tcW w:w="1012" w:type="dxa"/>
          </w:tcPr>
          <w:p w:rsidR="00C93B7B" w:rsidRDefault="00C93B7B">
            <w:pPr>
              <w:pStyle w:val="ConsPlusNormal"/>
            </w:pPr>
          </w:p>
        </w:tc>
        <w:tc>
          <w:tcPr>
            <w:tcW w:w="1600" w:type="dxa"/>
          </w:tcPr>
          <w:p w:rsidR="00C93B7B" w:rsidRDefault="00C93B7B">
            <w:pPr>
              <w:pStyle w:val="ConsPlusNormal"/>
            </w:pPr>
          </w:p>
        </w:tc>
      </w:tr>
      <w:tr w:rsidR="00C93B7B">
        <w:tc>
          <w:tcPr>
            <w:tcW w:w="460" w:type="dxa"/>
          </w:tcPr>
          <w:p w:rsidR="00C93B7B" w:rsidRDefault="00C93B7B">
            <w:pPr>
              <w:pStyle w:val="ConsPlusNormal"/>
            </w:pPr>
          </w:p>
        </w:tc>
        <w:tc>
          <w:tcPr>
            <w:tcW w:w="1247" w:type="dxa"/>
          </w:tcPr>
          <w:p w:rsidR="00C93B7B" w:rsidRDefault="00C93B7B">
            <w:pPr>
              <w:pStyle w:val="ConsPlusNormal"/>
            </w:pPr>
          </w:p>
        </w:tc>
        <w:tc>
          <w:tcPr>
            <w:tcW w:w="737" w:type="dxa"/>
          </w:tcPr>
          <w:p w:rsidR="00C93B7B" w:rsidRDefault="00C93B7B">
            <w:pPr>
              <w:pStyle w:val="ConsPlusNormal"/>
            </w:pPr>
          </w:p>
        </w:tc>
        <w:tc>
          <w:tcPr>
            <w:tcW w:w="1077" w:type="dxa"/>
          </w:tcPr>
          <w:p w:rsidR="00C93B7B" w:rsidRDefault="00C93B7B">
            <w:pPr>
              <w:pStyle w:val="ConsPlusNormal"/>
            </w:pPr>
          </w:p>
        </w:tc>
        <w:tc>
          <w:tcPr>
            <w:tcW w:w="1924" w:type="dxa"/>
          </w:tcPr>
          <w:p w:rsidR="00C93B7B" w:rsidRDefault="00C93B7B">
            <w:pPr>
              <w:pStyle w:val="ConsPlusNormal"/>
            </w:pPr>
          </w:p>
        </w:tc>
        <w:tc>
          <w:tcPr>
            <w:tcW w:w="1000" w:type="dxa"/>
          </w:tcPr>
          <w:p w:rsidR="00C93B7B" w:rsidRDefault="00C93B7B">
            <w:pPr>
              <w:pStyle w:val="ConsPlusNormal"/>
            </w:pPr>
          </w:p>
        </w:tc>
        <w:tc>
          <w:tcPr>
            <w:tcW w:w="1012" w:type="dxa"/>
          </w:tcPr>
          <w:p w:rsidR="00C93B7B" w:rsidRDefault="00C93B7B">
            <w:pPr>
              <w:pStyle w:val="ConsPlusNormal"/>
            </w:pPr>
          </w:p>
        </w:tc>
        <w:tc>
          <w:tcPr>
            <w:tcW w:w="1600" w:type="dxa"/>
          </w:tcPr>
          <w:p w:rsidR="00C93B7B" w:rsidRDefault="00C93B7B">
            <w:pPr>
              <w:pStyle w:val="ConsPlusNormal"/>
            </w:pPr>
          </w:p>
        </w:tc>
      </w:tr>
      <w:tr w:rsidR="00C93B7B">
        <w:tc>
          <w:tcPr>
            <w:tcW w:w="460" w:type="dxa"/>
          </w:tcPr>
          <w:p w:rsidR="00C93B7B" w:rsidRDefault="00C93B7B">
            <w:pPr>
              <w:pStyle w:val="ConsPlusNormal"/>
            </w:pPr>
          </w:p>
        </w:tc>
        <w:tc>
          <w:tcPr>
            <w:tcW w:w="1247" w:type="dxa"/>
          </w:tcPr>
          <w:p w:rsidR="00C93B7B" w:rsidRDefault="00C93B7B">
            <w:pPr>
              <w:pStyle w:val="ConsPlusNormal"/>
            </w:pPr>
          </w:p>
        </w:tc>
        <w:tc>
          <w:tcPr>
            <w:tcW w:w="737" w:type="dxa"/>
          </w:tcPr>
          <w:p w:rsidR="00C93B7B" w:rsidRDefault="00C93B7B">
            <w:pPr>
              <w:pStyle w:val="ConsPlusNormal"/>
            </w:pPr>
          </w:p>
        </w:tc>
        <w:tc>
          <w:tcPr>
            <w:tcW w:w="1077" w:type="dxa"/>
          </w:tcPr>
          <w:p w:rsidR="00C93B7B" w:rsidRDefault="00C93B7B">
            <w:pPr>
              <w:pStyle w:val="ConsPlusNormal"/>
            </w:pPr>
          </w:p>
        </w:tc>
        <w:tc>
          <w:tcPr>
            <w:tcW w:w="1924" w:type="dxa"/>
          </w:tcPr>
          <w:p w:rsidR="00C93B7B" w:rsidRDefault="00C93B7B">
            <w:pPr>
              <w:pStyle w:val="ConsPlusNormal"/>
            </w:pPr>
          </w:p>
        </w:tc>
        <w:tc>
          <w:tcPr>
            <w:tcW w:w="1000" w:type="dxa"/>
          </w:tcPr>
          <w:p w:rsidR="00C93B7B" w:rsidRDefault="00C93B7B">
            <w:pPr>
              <w:pStyle w:val="ConsPlusNormal"/>
            </w:pPr>
          </w:p>
        </w:tc>
        <w:tc>
          <w:tcPr>
            <w:tcW w:w="1012" w:type="dxa"/>
          </w:tcPr>
          <w:p w:rsidR="00C93B7B" w:rsidRDefault="00C93B7B">
            <w:pPr>
              <w:pStyle w:val="ConsPlusNormal"/>
            </w:pPr>
          </w:p>
        </w:tc>
        <w:tc>
          <w:tcPr>
            <w:tcW w:w="1600" w:type="dxa"/>
          </w:tcPr>
          <w:p w:rsidR="00C93B7B" w:rsidRDefault="00C93B7B">
            <w:pPr>
              <w:pStyle w:val="ConsPlusNormal"/>
            </w:pPr>
          </w:p>
        </w:tc>
      </w:tr>
    </w:tbl>
    <w:p w:rsidR="00C93B7B" w:rsidRDefault="00C93B7B">
      <w:pPr>
        <w:pStyle w:val="ConsPlusNormal"/>
        <w:jc w:val="both"/>
      </w:pPr>
    </w:p>
    <w:p w:rsidR="00C93B7B" w:rsidRDefault="00C93B7B">
      <w:pPr>
        <w:pStyle w:val="ConsPlusNormal"/>
        <w:jc w:val="both"/>
      </w:pPr>
    </w:p>
    <w:p w:rsidR="00C93B7B" w:rsidRDefault="00C93B7B">
      <w:pPr>
        <w:pStyle w:val="ConsPlusNormal"/>
        <w:pBdr>
          <w:bottom w:val="single" w:sz="6" w:space="0" w:color="auto"/>
        </w:pBdr>
        <w:spacing w:before="100" w:after="100"/>
        <w:jc w:val="both"/>
        <w:rPr>
          <w:sz w:val="2"/>
          <w:szCs w:val="2"/>
        </w:rPr>
      </w:pPr>
    </w:p>
    <w:bookmarkEnd w:id="0"/>
    <w:p w:rsidR="00D17BAE" w:rsidRDefault="00C93B7B"/>
    <w:sectPr w:rsidR="00D17BAE" w:rsidSect="00DE0660">
      <w:pgSz w:w="8419"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10"/>
  <w:displayHorizontalDrawingGridEvery w:val="2"/>
  <w:displayVerticalDrawingGridEvery w:val="2"/>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B7B"/>
    <w:rsid w:val="00222CE2"/>
    <w:rsid w:val="00331347"/>
    <w:rsid w:val="00BA393C"/>
    <w:rsid w:val="00C93B7B"/>
    <w:rsid w:val="00F67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2DABE-BBFB-438D-88FB-4B54639B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3B7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93B7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93B7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20&amp;n=177143&amp;dst=100005" TargetMode="External"/><Relationship Id="rId13" Type="http://schemas.openxmlformats.org/officeDocument/2006/relationships/hyperlink" Target="https://login.consultant.ru/link/?req=doc&amp;base=LAW&amp;n=45290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RLAW020&amp;n=193485&amp;dst=100447" TargetMode="External"/><Relationship Id="rId12" Type="http://schemas.openxmlformats.org/officeDocument/2006/relationships/hyperlink" Target="https://login.consultant.ru/link/?req=doc&amp;base=LAW&amp;n=453316" TargetMode="External"/><Relationship Id="rId17" Type="http://schemas.openxmlformats.org/officeDocument/2006/relationships/hyperlink" Target="https://login.consultant.ru/link/?req=doc&amp;base=LAW&amp;n=461117" TargetMode="External"/><Relationship Id="rId2" Type="http://schemas.openxmlformats.org/officeDocument/2006/relationships/settings" Target="settings.xml"/><Relationship Id="rId16" Type="http://schemas.openxmlformats.org/officeDocument/2006/relationships/hyperlink" Target="https://login.consultant.ru/link/?req=doc&amp;base=RLAW020&amp;n=177143&amp;dst=100005" TargetMode="External"/><Relationship Id="rId1" Type="http://schemas.openxmlformats.org/officeDocument/2006/relationships/styles" Target="styles.xml"/><Relationship Id="rId6" Type="http://schemas.openxmlformats.org/officeDocument/2006/relationships/hyperlink" Target="https://login.consultant.ru/link/?req=doc&amp;base=LAW&amp;n=461117" TargetMode="External"/><Relationship Id="rId11" Type="http://schemas.openxmlformats.org/officeDocument/2006/relationships/hyperlink" Target="https://login.consultant.ru/link/?req=doc&amp;base=LAW&amp;n=461117" TargetMode="External"/><Relationship Id="rId5" Type="http://schemas.openxmlformats.org/officeDocument/2006/relationships/hyperlink" Target="https://login.consultant.ru/link/?req=doc&amp;base=RLAW020&amp;n=177143&amp;dst=100005" TargetMode="External"/><Relationship Id="rId15" Type="http://schemas.openxmlformats.org/officeDocument/2006/relationships/hyperlink" Target="https://login.consultant.ru/link/?req=doc&amp;base=RLAW020&amp;n=193485&amp;dst=100447" TargetMode="External"/><Relationship Id="rId10" Type="http://schemas.openxmlformats.org/officeDocument/2006/relationships/hyperlink" Target="https://login.consultant.ru/link/?req=doc&amp;base=LAW&amp;n=452991" TargetMode="External"/><Relationship Id="rId1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875" TargetMode="External"/><Relationship Id="rId14" Type="http://schemas.openxmlformats.org/officeDocument/2006/relationships/hyperlink" Target="https://login.consultant.ru/link/?req=doc&amp;base=RLAW020&amp;n=193485&amp;dst=1004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5668</Words>
  <Characters>32308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2023-12-20T23:29:00Z</dcterms:created>
  <dcterms:modified xsi:type="dcterms:W3CDTF">2023-12-20T23:29:00Z</dcterms:modified>
</cp:coreProperties>
</file>