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327E7" w14:textId="77777777" w:rsidR="00252B19" w:rsidRPr="00F20C45" w:rsidRDefault="00252B19" w:rsidP="00252B19">
      <w:pPr>
        <w:jc w:val="center"/>
        <w:rPr>
          <w:b/>
        </w:rPr>
      </w:pPr>
      <w:r w:rsidRPr="00F20C45">
        <w:rPr>
          <w:b/>
        </w:rPr>
        <w:t>ДУМА</w:t>
      </w:r>
    </w:p>
    <w:p w14:paraId="7E8E7965" w14:textId="77777777" w:rsidR="00252B19" w:rsidRPr="00F20C45" w:rsidRDefault="00252B19" w:rsidP="00252B19">
      <w:pPr>
        <w:jc w:val="center"/>
        <w:rPr>
          <w:b/>
        </w:rPr>
      </w:pPr>
      <w:r w:rsidRPr="00F20C45">
        <w:rPr>
          <w:b/>
        </w:rPr>
        <w:t xml:space="preserve">ТЕРНЕЙСКОГО МУНИЦИПАЛЬНОГО </w:t>
      </w:r>
      <w:r w:rsidR="006422AE" w:rsidRPr="00F20C45">
        <w:rPr>
          <w:b/>
        </w:rPr>
        <w:t>ОКРУГА</w:t>
      </w:r>
    </w:p>
    <w:p w14:paraId="3AD40589" w14:textId="77777777" w:rsidR="00FB058E" w:rsidRPr="00F20C45" w:rsidRDefault="00FB058E" w:rsidP="00252B19">
      <w:pPr>
        <w:jc w:val="center"/>
        <w:rPr>
          <w:b/>
        </w:rPr>
      </w:pPr>
      <w:r w:rsidRPr="00F20C45">
        <w:rPr>
          <w:b/>
        </w:rPr>
        <w:t xml:space="preserve">ПРИМОРСКОГО КРАЯ </w:t>
      </w:r>
    </w:p>
    <w:p w14:paraId="72E53DB2" w14:textId="1052E375" w:rsidR="00252B19" w:rsidRPr="00F20C45" w:rsidRDefault="004F0CC3" w:rsidP="00252B19">
      <w:pPr>
        <w:jc w:val="center"/>
        <w:rPr>
          <w:b/>
        </w:rPr>
      </w:pPr>
      <w:r w:rsidRPr="00F20C45">
        <w:rPr>
          <w:b/>
        </w:rPr>
        <w:t>(первый</w:t>
      </w:r>
      <w:r w:rsidR="00FB058E" w:rsidRPr="00F20C45">
        <w:rPr>
          <w:b/>
        </w:rPr>
        <w:t xml:space="preserve"> созыв</w:t>
      </w:r>
      <w:r w:rsidR="00252B19" w:rsidRPr="00F20C45">
        <w:rPr>
          <w:b/>
        </w:rPr>
        <w:t>)</w:t>
      </w:r>
    </w:p>
    <w:p w14:paraId="5F7CC934" w14:textId="77777777" w:rsidR="00806768" w:rsidRPr="00F20C45" w:rsidRDefault="00806768" w:rsidP="00252B19">
      <w:pPr>
        <w:jc w:val="center"/>
        <w:rPr>
          <w:b/>
        </w:rPr>
      </w:pPr>
    </w:p>
    <w:p w14:paraId="513FAD53" w14:textId="77777777" w:rsidR="00252B19" w:rsidRPr="00F20C45" w:rsidRDefault="00252B19" w:rsidP="00252B19">
      <w:pPr>
        <w:jc w:val="center"/>
        <w:rPr>
          <w:b/>
        </w:rPr>
      </w:pPr>
      <w:r w:rsidRPr="00F20C45">
        <w:rPr>
          <w:b/>
        </w:rPr>
        <w:t>РЕШЕНИЕ</w:t>
      </w:r>
    </w:p>
    <w:p w14:paraId="12E93667" w14:textId="77777777" w:rsidR="00252B19" w:rsidRPr="00F20C45" w:rsidRDefault="00252B19" w:rsidP="00252B19">
      <w:pPr>
        <w:jc w:val="center"/>
        <w:rPr>
          <w:b/>
        </w:rPr>
      </w:pPr>
    </w:p>
    <w:p w14:paraId="17D8BA74" w14:textId="0735F509" w:rsidR="00252B19" w:rsidRPr="00F20C45" w:rsidRDefault="00F8212F" w:rsidP="00252B19">
      <w:pPr>
        <w:rPr>
          <w:b/>
        </w:rPr>
      </w:pPr>
      <w:r>
        <w:rPr>
          <w:b/>
        </w:rPr>
        <w:t>20 декабря</w:t>
      </w:r>
      <w:r w:rsidR="00252B19" w:rsidRPr="00F20C45">
        <w:rPr>
          <w:b/>
        </w:rPr>
        <w:t xml:space="preserve"> 20</w:t>
      </w:r>
      <w:r w:rsidR="006422AE" w:rsidRPr="00F20C45">
        <w:rPr>
          <w:b/>
        </w:rPr>
        <w:t>2</w:t>
      </w:r>
      <w:r w:rsidR="004F0CC3" w:rsidRPr="00F20C45">
        <w:rPr>
          <w:b/>
        </w:rPr>
        <w:t>2</w:t>
      </w:r>
      <w:r w:rsidR="00252B19" w:rsidRPr="00F20C45">
        <w:rPr>
          <w:b/>
        </w:rPr>
        <w:t xml:space="preserve"> года  </w:t>
      </w:r>
      <w:r w:rsidR="00252B19" w:rsidRPr="00F20C45">
        <w:t xml:space="preserve">                    </w:t>
      </w:r>
      <w:r>
        <w:t xml:space="preserve">             </w:t>
      </w:r>
      <w:r w:rsidR="00252B19" w:rsidRPr="00F20C45">
        <w:t xml:space="preserve">пгт. Терней                                </w:t>
      </w:r>
      <w:r>
        <w:t xml:space="preserve">                 </w:t>
      </w:r>
      <w:r w:rsidR="00252B19" w:rsidRPr="00F20C45">
        <w:t xml:space="preserve">            </w:t>
      </w:r>
      <w:r w:rsidR="00252B19" w:rsidRPr="00F20C45">
        <w:rPr>
          <w:b/>
        </w:rPr>
        <w:t xml:space="preserve">№ </w:t>
      </w:r>
      <w:r>
        <w:rPr>
          <w:b/>
        </w:rPr>
        <w:t>395</w:t>
      </w:r>
    </w:p>
    <w:p w14:paraId="7075ADFC" w14:textId="77777777" w:rsidR="002D2D50" w:rsidRPr="00F20C45" w:rsidRDefault="002D2D50" w:rsidP="004939AE">
      <w:pPr>
        <w:jc w:val="center"/>
        <w:rPr>
          <w:b/>
        </w:rPr>
      </w:pPr>
    </w:p>
    <w:p w14:paraId="6DA07F13" w14:textId="77777777" w:rsidR="00693A8F" w:rsidRPr="00F20C45" w:rsidRDefault="00252B19" w:rsidP="004939AE">
      <w:pPr>
        <w:jc w:val="center"/>
        <w:rPr>
          <w:b/>
        </w:rPr>
      </w:pPr>
      <w:r w:rsidRPr="00F20C45">
        <w:rPr>
          <w:b/>
        </w:rPr>
        <w:t xml:space="preserve"> </w:t>
      </w:r>
      <w:r w:rsidR="00693A8F" w:rsidRPr="00F20C45">
        <w:rPr>
          <w:b/>
        </w:rPr>
        <w:t xml:space="preserve">Об утверждении бюджета Тернейского муниципального </w:t>
      </w:r>
      <w:r w:rsidR="006422AE" w:rsidRPr="00F20C45">
        <w:rPr>
          <w:b/>
        </w:rPr>
        <w:t>округа</w:t>
      </w:r>
      <w:r w:rsidR="00693A8F" w:rsidRPr="00F20C45">
        <w:rPr>
          <w:b/>
        </w:rPr>
        <w:t xml:space="preserve"> </w:t>
      </w:r>
    </w:p>
    <w:p w14:paraId="4137F6B6" w14:textId="4DD921C3" w:rsidR="00693A8F" w:rsidRPr="00F20C45" w:rsidRDefault="00A5507C" w:rsidP="004939AE">
      <w:pPr>
        <w:jc w:val="center"/>
        <w:rPr>
          <w:b/>
        </w:rPr>
      </w:pPr>
      <w:r w:rsidRPr="00F20C45">
        <w:rPr>
          <w:b/>
        </w:rPr>
        <w:t>на 202</w:t>
      </w:r>
      <w:r w:rsidR="00C217CD" w:rsidRPr="00F20C45">
        <w:rPr>
          <w:b/>
        </w:rPr>
        <w:t>3</w:t>
      </w:r>
      <w:r w:rsidR="00693A8F" w:rsidRPr="00F20C45">
        <w:rPr>
          <w:b/>
        </w:rPr>
        <w:t xml:space="preserve"> год и плановый период 20</w:t>
      </w:r>
      <w:r w:rsidRPr="00F20C45">
        <w:rPr>
          <w:b/>
        </w:rPr>
        <w:t>2</w:t>
      </w:r>
      <w:r w:rsidR="00C217CD" w:rsidRPr="00F20C45">
        <w:rPr>
          <w:b/>
        </w:rPr>
        <w:t>4</w:t>
      </w:r>
      <w:r w:rsidR="00693A8F" w:rsidRPr="00F20C45">
        <w:rPr>
          <w:b/>
        </w:rPr>
        <w:t xml:space="preserve"> и 202</w:t>
      </w:r>
      <w:r w:rsidR="00C217CD" w:rsidRPr="00F20C45">
        <w:rPr>
          <w:b/>
        </w:rPr>
        <w:t>5</w:t>
      </w:r>
      <w:r w:rsidR="00252B19" w:rsidRPr="00F20C45">
        <w:rPr>
          <w:b/>
        </w:rPr>
        <w:t xml:space="preserve"> годов</w:t>
      </w:r>
    </w:p>
    <w:p w14:paraId="1B0072DF" w14:textId="77777777" w:rsidR="00693A8F" w:rsidRPr="00F20C45" w:rsidRDefault="00693A8F" w:rsidP="00B90B32">
      <w:pPr>
        <w:jc w:val="both"/>
      </w:pPr>
    </w:p>
    <w:p w14:paraId="7B4384D0" w14:textId="56ECABEF" w:rsidR="00693A8F" w:rsidRPr="00F20C45" w:rsidRDefault="00693A8F" w:rsidP="00F20C45">
      <w:pPr>
        <w:ind w:firstLine="709"/>
        <w:jc w:val="both"/>
      </w:pPr>
      <w:r w:rsidRPr="00F20C45">
        <w:t xml:space="preserve">Рассмотрев и обсудив представленный главой Тернейского муниципального </w:t>
      </w:r>
      <w:r w:rsidR="000F59CE" w:rsidRPr="00F20C45">
        <w:t>округа</w:t>
      </w:r>
      <w:r w:rsidRPr="00F20C45">
        <w:t xml:space="preserve"> проект решения Думы Тернейского муниципального </w:t>
      </w:r>
      <w:r w:rsidR="000F59CE" w:rsidRPr="00F20C45">
        <w:t>округа</w:t>
      </w:r>
      <w:r w:rsidRPr="00F20C45">
        <w:t xml:space="preserve"> «Об утверждении бюджета Тернейского муниципального </w:t>
      </w:r>
      <w:r w:rsidR="000F59CE" w:rsidRPr="00F20C45">
        <w:t>округа</w:t>
      </w:r>
      <w:r w:rsidRPr="00F20C45">
        <w:t xml:space="preserve"> на 20</w:t>
      </w:r>
      <w:r w:rsidR="00A5507C" w:rsidRPr="00F20C45">
        <w:t>2</w:t>
      </w:r>
      <w:r w:rsidR="00C217CD" w:rsidRPr="00F20C45">
        <w:t>3</w:t>
      </w:r>
      <w:r w:rsidRPr="00F20C45">
        <w:t xml:space="preserve"> год и плановый период 202</w:t>
      </w:r>
      <w:r w:rsidR="00C217CD" w:rsidRPr="00F20C45">
        <w:t>4</w:t>
      </w:r>
      <w:r w:rsidRPr="00F20C45">
        <w:t xml:space="preserve"> и 202</w:t>
      </w:r>
      <w:r w:rsidR="00C217CD" w:rsidRPr="00F20C45">
        <w:t>5</w:t>
      </w:r>
      <w:r w:rsidRPr="00F20C45">
        <w:t xml:space="preserve"> годов»,</w:t>
      </w:r>
      <w:r w:rsidR="00252B19" w:rsidRPr="00F20C45">
        <w:t xml:space="preserve"> </w:t>
      </w:r>
      <w:r w:rsidRPr="00F20C45">
        <w:t xml:space="preserve">руководствуясь Бюджетным Кодексом Российской Федерации, Уставом Тернейского муниципального </w:t>
      </w:r>
      <w:r w:rsidR="00976944" w:rsidRPr="00F20C45">
        <w:t>округа</w:t>
      </w:r>
      <w:r w:rsidRPr="00F20C45">
        <w:t xml:space="preserve">, Дума Тернейского муниципального </w:t>
      </w:r>
      <w:r w:rsidR="002D2D50" w:rsidRPr="00F20C45">
        <w:t>округа</w:t>
      </w:r>
      <w:r w:rsidRPr="00F20C45">
        <w:t xml:space="preserve"> </w:t>
      </w:r>
    </w:p>
    <w:p w14:paraId="684B1B6B" w14:textId="77777777" w:rsidR="00693A8F" w:rsidRPr="00F20C45" w:rsidRDefault="00693A8F" w:rsidP="00F20C45">
      <w:pPr>
        <w:ind w:firstLine="709"/>
        <w:jc w:val="both"/>
      </w:pPr>
    </w:p>
    <w:p w14:paraId="2467BB74" w14:textId="77777777" w:rsidR="00693A8F" w:rsidRPr="00F20C45" w:rsidRDefault="00693A8F" w:rsidP="00F20C45">
      <w:pPr>
        <w:ind w:firstLine="709"/>
        <w:jc w:val="both"/>
        <w:rPr>
          <w:b/>
        </w:rPr>
      </w:pPr>
      <w:r w:rsidRPr="00F20C45">
        <w:rPr>
          <w:b/>
        </w:rPr>
        <w:t>РЕШИЛА:</w:t>
      </w:r>
    </w:p>
    <w:p w14:paraId="3A8F13FA" w14:textId="77777777" w:rsidR="00252B19" w:rsidRPr="00F20C45" w:rsidRDefault="00252B19" w:rsidP="00F20C45">
      <w:pPr>
        <w:ind w:firstLine="709"/>
        <w:jc w:val="both"/>
        <w:rPr>
          <w:b/>
        </w:rPr>
      </w:pPr>
    </w:p>
    <w:p w14:paraId="1DFE3890" w14:textId="3111949A" w:rsidR="00693A8F" w:rsidRPr="00F20C45" w:rsidRDefault="00693A8F" w:rsidP="00F20C45">
      <w:pPr>
        <w:tabs>
          <w:tab w:val="left" w:pos="709"/>
        </w:tabs>
        <w:ind w:firstLine="709"/>
        <w:jc w:val="both"/>
      </w:pPr>
      <w:r w:rsidRPr="00F20C45">
        <w:t xml:space="preserve">1. Утвердить основные характеристики бюджета Тернейского муниципального </w:t>
      </w:r>
      <w:r w:rsidR="006422AE" w:rsidRPr="00F20C45">
        <w:t>округа</w:t>
      </w:r>
      <w:r w:rsidRPr="00F20C45">
        <w:t xml:space="preserve"> на 20</w:t>
      </w:r>
      <w:r w:rsidR="00A5507C" w:rsidRPr="00F20C45">
        <w:t>2</w:t>
      </w:r>
      <w:r w:rsidR="00C217CD" w:rsidRPr="00F20C45">
        <w:t>3</w:t>
      </w:r>
      <w:r w:rsidR="00A5507C" w:rsidRPr="00F20C45">
        <w:t xml:space="preserve"> </w:t>
      </w:r>
      <w:r w:rsidRPr="00F20C45">
        <w:t xml:space="preserve">год: </w:t>
      </w:r>
    </w:p>
    <w:p w14:paraId="3CCC9E84" w14:textId="4924E43D" w:rsidR="00693A8F" w:rsidRPr="00F20C45" w:rsidRDefault="00693A8F" w:rsidP="00F20C45">
      <w:pPr>
        <w:ind w:firstLine="709"/>
        <w:jc w:val="both"/>
      </w:pPr>
      <w:r w:rsidRPr="00F20C45">
        <w:t xml:space="preserve">1) общий объем доходов бюджета Тернейского муниципального </w:t>
      </w:r>
      <w:r w:rsidR="006422AE" w:rsidRPr="00F20C45">
        <w:t>округа</w:t>
      </w:r>
      <w:r w:rsidRPr="00F20C45">
        <w:t xml:space="preserve"> - в сумме </w:t>
      </w:r>
      <w:r w:rsidR="00FD3109" w:rsidRPr="00F20C45">
        <w:t>999 744 07</w:t>
      </w:r>
      <w:r w:rsidR="00684FD5" w:rsidRPr="00F20C45">
        <w:t>2</w:t>
      </w:r>
      <w:r w:rsidR="00FD3109" w:rsidRPr="00F20C45">
        <w:t>,09</w:t>
      </w:r>
      <w:r w:rsidRPr="00F20C45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FD3109" w:rsidRPr="00F20C45">
        <w:t>871 978 342,09</w:t>
      </w:r>
      <w:r w:rsidR="00A5507C" w:rsidRPr="00F20C45">
        <w:t xml:space="preserve"> </w:t>
      </w:r>
      <w:r w:rsidRPr="00F20C45">
        <w:t>рублей;</w:t>
      </w:r>
    </w:p>
    <w:p w14:paraId="10E9FC42" w14:textId="5CF9D486" w:rsidR="00693A8F" w:rsidRPr="00F20C45" w:rsidRDefault="00693A8F" w:rsidP="00F20C45">
      <w:pPr>
        <w:pStyle w:val="23"/>
        <w:ind w:firstLine="709"/>
      </w:pPr>
      <w:r w:rsidRPr="00F20C45">
        <w:t xml:space="preserve">2) общий объем расходов бюджета Тернейского муниципального </w:t>
      </w:r>
      <w:r w:rsidR="006422AE" w:rsidRPr="00F20C45">
        <w:t>округа</w:t>
      </w:r>
      <w:r w:rsidRPr="00F20C45">
        <w:t xml:space="preserve"> - в сумме </w:t>
      </w:r>
      <w:r w:rsidR="00FD3109" w:rsidRPr="00F20C45">
        <w:t>1 006 132 358,09</w:t>
      </w:r>
      <w:r w:rsidRPr="00F20C45">
        <w:t xml:space="preserve"> рублей;</w:t>
      </w:r>
    </w:p>
    <w:p w14:paraId="7B7F1C55" w14:textId="3797FE0C" w:rsidR="00693A8F" w:rsidRPr="00F20C45" w:rsidRDefault="00693A8F" w:rsidP="00F20C45">
      <w:pPr>
        <w:pStyle w:val="23"/>
        <w:ind w:firstLine="709"/>
      </w:pPr>
      <w:r w:rsidRPr="00F20C45">
        <w:t>3)</w:t>
      </w:r>
      <w:r w:rsidR="000F59CE" w:rsidRPr="00F20C45">
        <w:t xml:space="preserve"> р</w:t>
      </w:r>
      <w:r w:rsidRPr="00F20C45">
        <w:t xml:space="preserve">азмер дефицита бюджета Тернейского муниципального </w:t>
      </w:r>
      <w:r w:rsidR="006422AE" w:rsidRPr="00F20C45">
        <w:t>округа</w:t>
      </w:r>
      <w:r w:rsidRPr="00F20C45">
        <w:t xml:space="preserve"> – в сумме </w:t>
      </w:r>
      <w:r w:rsidR="00C217CD" w:rsidRPr="00F20C45">
        <w:t>6 388 286,00</w:t>
      </w:r>
      <w:r w:rsidR="000F59CE" w:rsidRPr="00F20C45">
        <w:t xml:space="preserve"> </w:t>
      </w:r>
      <w:r w:rsidRPr="00F20C45">
        <w:t>рублей;</w:t>
      </w:r>
    </w:p>
    <w:p w14:paraId="566ED719" w14:textId="775AF211" w:rsidR="00693A8F" w:rsidRPr="00F20C45" w:rsidRDefault="00693A8F" w:rsidP="00F20C45">
      <w:pPr>
        <w:ind w:firstLine="709"/>
        <w:jc w:val="both"/>
      </w:pPr>
      <w:r w:rsidRPr="00F20C45">
        <w:t xml:space="preserve">5) верхний предел муниципального внутреннего долга Тернейского муниципального </w:t>
      </w:r>
      <w:r w:rsidR="006422AE" w:rsidRPr="00F20C45">
        <w:t>округа</w:t>
      </w:r>
      <w:r w:rsidRPr="00F20C45">
        <w:t xml:space="preserve"> на 1 января 202</w:t>
      </w:r>
      <w:r w:rsidR="00C217CD" w:rsidRPr="00F20C45">
        <w:t>4</w:t>
      </w:r>
      <w:r w:rsidRPr="00F20C45">
        <w:t xml:space="preserve"> года – в сумме </w:t>
      </w:r>
      <w:r w:rsidR="00C217CD" w:rsidRPr="00F20C45">
        <w:t xml:space="preserve">6 388 286,00 </w:t>
      </w:r>
      <w:r w:rsidRPr="00F20C45">
        <w:t>рублей, в том числе верхний предел долга по муниципальным гарант</w:t>
      </w:r>
      <w:r w:rsidR="006422AE" w:rsidRPr="00F20C45">
        <w:t>иям Тернейского муниципального округа</w:t>
      </w:r>
      <w:r w:rsidRPr="00F20C45">
        <w:t xml:space="preserve"> – 0,00 рублей.</w:t>
      </w:r>
    </w:p>
    <w:p w14:paraId="753EBB69" w14:textId="7BB43706" w:rsidR="00693A8F" w:rsidRPr="00F20C45" w:rsidRDefault="00693A8F" w:rsidP="00F20C45">
      <w:pPr>
        <w:tabs>
          <w:tab w:val="left" w:pos="720"/>
          <w:tab w:val="left" w:pos="1080"/>
        </w:tabs>
        <w:ind w:firstLine="709"/>
        <w:jc w:val="both"/>
      </w:pPr>
      <w:r w:rsidRPr="00F20C45">
        <w:t xml:space="preserve">2. Утвердить основные характеристики бюджета Тернейского муниципального </w:t>
      </w:r>
      <w:r w:rsidR="006422AE" w:rsidRPr="00F20C45">
        <w:t>округа</w:t>
      </w:r>
      <w:r w:rsidRPr="00F20C45">
        <w:t xml:space="preserve"> на 202</w:t>
      </w:r>
      <w:r w:rsidR="00C217CD" w:rsidRPr="00F20C45">
        <w:t>4</w:t>
      </w:r>
      <w:r w:rsidRPr="00F20C45">
        <w:t xml:space="preserve"> год и 20</w:t>
      </w:r>
      <w:r w:rsidR="00A5507C" w:rsidRPr="00F20C45">
        <w:t>2</w:t>
      </w:r>
      <w:r w:rsidR="00C217CD" w:rsidRPr="00F20C45">
        <w:t>5</w:t>
      </w:r>
      <w:r w:rsidR="00CF33C2" w:rsidRPr="00F20C45">
        <w:t xml:space="preserve"> </w:t>
      </w:r>
      <w:r w:rsidRPr="00F20C45">
        <w:t xml:space="preserve">год: </w:t>
      </w:r>
    </w:p>
    <w:p w14:paraId="02A8A97A" w14:textId="7DEEFE95" w:rsidR="00693A8F" w:rsidRPr="00F20C45" w:rsidRDefault="00693A8F" w:rsidP="00F20C45">
      <w:pPr>
        <w:ind w:firstLine="709"/>
        <w:jc w:val="both"/>
      </w:pPr>
      <w:r w:rsidRPr="00F20C45">
        <w:t xml:space="preserve">1) прогнозируемый общий объем доходов бюджета Тернейского муниципального </w:t>
      </w:r>
      <w:r w:rsidR="006422AE" w:rsidRPr="00F20C45">
        <w:t>округа</w:t>
      </w:r>
      <w:r w:rsidRPr="00F20C45">
        <w:t xml:space="preserve"> на 202</w:t>
      </w:r>
      <w:r w:rsidR="00C217CD" w:rsidRPr="00F20C45">
        <w:t>4</w:t>
      </w:r>
      <w:r w:rsidR="00CF33C2" w:rsidRPr="00F20C45">
        <w:t xml:space="preserve"> </w:t>
      </w:r>
      <w:r w:rsidRPr="00F20C45">
        <w:t xml:space="preserve">год - в сумме </w:t>
      </w:r>
      <w:r w:rsidR="00FD3109" w:rsidRPr="00F20C45">
        <w:t>676 789 256,63</w:t>
      </w:r>
      <w:r w:rsidR="00C217CD" w:rsidRPr="00F20C45">
        <w:t xml:space="preserve"> </w:t>
      </w:r>
      <w:r w:rsidRPr="00F20C45">
        <w:t>рублей, в том числе объём межбюджетных трансфертов, получаемых из других бюджетов бюджетной системы Российской Федерации, - в сумме</w:t>
      </w:r>
      <w:r w:rsidR="00BD0396" w:rsidRPr="00F20C45">
        <w:t xml:space="preserve"> </w:t>
      </w:r>
      <w:r w:rsidR="00FD3109" w:rsidRPr="00F20C45">
        <w:t>542 299 246,63</w:t>
      </w:r>
      <w:r w:rsidR="00A5507C" w:rsidRPr="00F20C45">
        <w:t xml:space="preserve"> </w:t>
      </w:r>
      <w:r w:rsidRPr="00F20C45">
        <w:t>рублей, и на 202</w:t>
      </w:r>
      <w:r w:rsidR="00C217CD" w:rsidRPr="00F20C45">
        <w:t>5</w:t>
      </w:r>
      <w:r w:rsidRPr="00F20C45">
        <w:t xml:space="preserve"> год – в сумме </w:t>
      </w:r>
      <w:r w:rsidR="00FD3109" w:rsidRPr="00F20C45">
        <w:t>667 395 811,27</w:t>
      </w:r>
      <w:r w:rsidRPr="00F20C45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FD3109" w:rsidRPr="00F20C45">
        <w:t>528 354 871,27</w:t>
      </w:r>
      <w:r w:rsidR="00A5507C" w:rsidRPr="00F20C45">
        <w:t xml:space="preserve"> </w:t>
      </w:r>
      <w:r w:rsidRPr="00F20C45">
        <w:t>рублей;</w:t>
      </w:r>
    </w:p>
    <w:p w14:paraId="1B7A6A64" w14:textId="08FFE726" w:rsidR="00693A8F" w:rsidRPr="00F20C45" w:rsidRDefault="00693A8F" w:rsidP="00F20C45">
      <w:pPr>
        <w:pStyle w:val="23"/>
        <w:ind w:firstLine="709"/>
      </w:pPr>
      <w:r w:rsidRPr="00F20C45">
        <w:t xml:space="preserve">2) общий объем расходов бюджета Тернейского муниципального </w:t>
      </w:r>
      <w:r w:rsidR="006422AE" w:rsidRPr="00F20C45">
        <w:t>округа</w:t>
      </w:r>
      <w:r w:rsidRPr="00F20C45">
        <w:t xml:space="preserve"> на 202</w:t>
      </w:r>
      <w:r w:rsidR="00C217CD" w:rsidRPr="00F20C45">
        <w:t xml:space="preserve">4 </w:t>
      </w:r>
      <w:r w:rsidRPr="00F20C45">
        <w:t xml:space="preserve">год в сумме </w:t>
      </w:r>
      <w:r w:rsidR="00FD3109" w:rsidRPr="00F20C45">
        <w:t>686 599 064,63</w:t>
      </w:r>
      <w:r w:rsidRPr="00F20C45">
        <w:t xml:space="preserve"> рублей, в том числе условно утверждаемые расходы – в сумме </w:t>
      </w:r>
      <w:r w:rsidR="00C217CD" w:rsidRPr="00F20C45">
        <w:t>8 512 400,00</w:t>
      </w:r>
      <w:r w:rsidRPr="00F20C45">
        <w:t xml:space="preserve"> рублей и на 202</w:t>
      </w:r>
      <w:r w:rsidR="00E1142C" w:rsidRPr="00F20C45">
        <w:t>5</w:t>
      </w:r>
      <w:r w:rsidRPr="00F20C45">
        <w:t xml:space="preserve">год – в сумме </w:t>
      </w:r>
      <w:r w:rsidR="00FD3109" w:rsidRPr="00F20C45">
        <w:t>675 812 406,27</w:t>
      </w:r>
      <w:r w:rsidR="00A5507C" w:rsidRPr="00F20C45">
        <w:t xml:space="preserve"> </w:t>
      </w:r>
      <w:r w:rsidRPr="00F20C45">
        <w:t xml:space="preserve">рублей, в том числе условно утверждаемые расходы – в сумме </w:t>
      </w:r>
      <w:r w:rsidR="00E1142C" w:rsidRPr="00F20C45">
        <w:t>15 789 473,00</w:t>
      </w:r>
      <w:r w:rsidR="00AE7FED" w:rsidRPr="00F20C45">
        <w:t xml:space="preserve"> </w:t>
      </w:r>
      <w:r w:rsidRPr="00F20C45">
        <w:t>рублей.</w:t>
      </w:r>
    </w:p>
    <w:p w14:paraId="4250333B" w14:textId="5A1CED77" w:rsidR="00693A8F" w:rsidRPr="00F20C45" w:rsidRDefault="00693A8F" w:rsidP="00F20C45">
      <w:pPr>
        <w:pStyle w:val="23"/>
        <w:ind w:firstLine="709"/>
      </w:pPr>
      <w:r w:rsidRPr="00F20C45">
        <w:t xml:space="preserve">3) </w:t>
      </w:r>
      <w:r w:rsidR="00F20C45" w:rsidRPr="00F20C45">
        <w:t>р</w:t>
      </w:r>
      <w:r w:rsidRPr="00F20C45">
        <w:t xml:space="preserve">азмер дефицита бюджета Тернейского муниципального </w:t>
      </w:r>
      <w:r w:rsidR="006422AE" w:rsidRPr="00F20C45">
        <w:t xml:space="preserve">округа </w:t>
      </w:r>
      <w:r w:rsidRPr="00F20C45">
        <w:t>на 202</w:t>
      </w:r>
      <w:r w:rsidR="00E1142C" w:rsidRPr="00F20C45">
        <w:t>4</w:t>
      </w:r>
      <w:r w:rsidRPr="00F20C45">
        <w:t xml:space="preserve"> г</w:t>
      </w:r>
      <w:r w:rsidR="00AE7FED" w:rsidRPr="00F20C45">
        <w:t xml:space="preserve">од - в сумме </w:t>
      </w:r>
      <w:r w:rsidR="00E1142C" w:rsidRPr="00F20C45">
        <w:t>9 809 808,00</w:t>
      </w:r>
      <w:r w:rsidR="00AE7FED" w:rsidRPr="00F20C45">
        <w:t xml:space="preserve"> рублей; на 202</w:t>
      </w:r>
      <w:r w:rsidR="00E1142C" w:rsidRPr="00F20C45">
        <w:t>5</w:t>
      </w:r>
      <w:r w:rsidRPr="00F20C45">
        <w:t xml:space="preserve"> год - в сумме </w:t>
      </w:r>
      <w:r w:rsidR="00E1142C" w:rsidRPr="00F20C45">
        <w:t>8 416 595,00</w:t>
      </w:r>
      <w:r w:rsidR="00AE7FED" w:rsidRPr="00F20C45">
        <w:t xml:space="preserve"> </w:t>
      </w:r>
      <w:r w:rsidRPr="00F20C45">
        <w:t>рублей;</w:t>
      </w:r>
    </w:p>
    <w:p w14:paraId="19CA320E" w14:textId="5EF7C431" w:rsidR="00693A8F" w:rsidRPr="00F20C45" w:rsidRDefault="00693A8F" w:rsidP="00F20C45">
      <w:pPr>
        <w:ind w:firstLine="709"/>
        <w:jc w:val="both"/>
      </w:pPr>
      <w:r w:rsidRPr="00F20C45">
        <w:t xml:space="preserve">4) предельный объем муниципального долга Тернейского муниципального </w:t>
      </w:r>
      <w:r w:rsidR="0097395B" w:rsidRPr="00F20C45">
        <w:t>округа</w:t>
      </w:r>
      <w:r w:rsidRPr="00F20C45">
        <w:t xml:space="preserve"> на 202</w:t>
      </w:r>
      <w:r w:rsidR="00E1142C" w:rsidRPr="00F20C45">
        <w:t>4</w:t>
      </w:r>
      <w:r w:rsidR="006422AE" w:rsidRPr="00F20C45">
        <w:t xml:space="preserve"> </w:t>
      </w:r>
      <w:r w:rsidRPr="00F20C45">
        <w:t xml:space="preserve">год и верхний предел муниципального внутреннего долга Тернейского муниципального </w:t>
      </w:r>
      <w:r w:rsidR="0097395B" w:rsidRPr="00F20C45">
        <w:t>округа</w:t>
      </w:r>
      <w:r w:rsidRPr="00F20C45">
        <w:t xml:space="preserve"> на 1 января 202</w:t>
      </w:r>
      <w:r w:rsidR="00E1142C" w:rsidRPr="00F20C45">
        <w:t>5</w:t>
      </w:r>
      <w:r w:rsidR="002D2D50" w:rsidRPr="00F20C45">
        <w:t xml:space="preserve"> </w:t>
      </w:r>
      <w:r w:rsidRPr="00F20C45">
        <w:t>года -</w:t>
      </w:r>
      <w:r w:rsidR="00E1142C" w:rsidRPr="00F20C45">
        <w:t xml:space="preserve"> 9 809 808,00 </w:t>
      </w:r>
      <w:r w:rsidRPr="00F20C45">
        <w:t xml:space="preserve">рублей, в том числе верхний предел долга по муниципальным гарантиям Тернейского муниципального </w:t>
      </w:r>
      <w:r w:rsidR="006422AE" w:rsidRPr="00F20C45">
        <w:t>округа</w:t>
      </w:r>
      <w:r w:rsidRPr="00F20C45">
        <w:t xml:space="preserve"> – 0,00 рублей;</w:t>
      </w:r>
    </w:p>
    <w:p w14:paraId="7CEF11D5" w14:textId="29EF8B63" w:rsidR="00693A8F" w:rsidRPr="00F20C45" w:rsidRDefault="00693A8F" w:rsidP="00F20C45">
      <w:pPr>
        <w:ind w:firstLine="709"/>
        <w:jc w:val="both"/>
      </w:pPr>
      <w:r w:rsidRPr="00F20C45">
        <w:t xml:space="preserve">5) предельный объем муниципального долга Тернейского муниципального </w:t>
      </w:r>
      <w:r w:rsidR="006422AE" w:rsidRPr="00F20C45">
        <w:t>округа</w:t>
      </w:r>
      <w:r w:rsidRPr="00F20C45">
        <w:t xml:space="preserve"> на 202</w:t>
      </w:r>
      <w:r w:rsidR="00E1142C" w:rsidRPr="00F20C45">
        <w:t>5</w:t>
      </w:r>
      <w:r w:rsidR="00CF33C2" w:rsidRPr="00F20C45">
        <w:t xml:space="preserve"> </w:t>
      </w:r>
      <w:r w:rsidRPr="00F20C45">
        <w:t xml:space="preserve">год и верхний предел муниципального внутреннего долга Тернейского муниципального </w:t>
      </w:r>
      <w:r w:rsidR="0097395B" w:rsidRPr="00F20C45">
        <w:t>округа</w:t>
      </w:r>
      <w:r w:rsidRPr="00F20C45">
        <w:t xml:space="preserve"> на 1 января 202</w:t>
      </w:r>
      <w:r w:rsidR="00E1142C" w:rsidRPr="00F20C45">
        <w:t>6</w:t>
      </w:r>
      <w:r w:rsidR="00AE7FED" w:rsidRPr="00F20C45">
        <w:t xml:space="preserve"> </w:t>
      </w:r>
      <w:r w:rsidRPr="00F20C45">
        <w:t>года -</w:t>
      </w:r>
      <w:r w:rsidR="00E1142C" w:rsidRPr="00F20C45">
        <w:t xml:space="preserve"> 8 416 595,00 </w:t>
      </w:r>
      <w:r w:rsidRPr="00F20C45">
        <w:t>рублей,</w:t>
      </w:r>
      <w:r w:rsidR="00F20C45" w:rsidRPr="00F20C45">
        <w:t xml:space="preserve"> </w:t>
      </w:r>
      <w:r w:rsidRPr="00F20C45">
        <w:t xml:space="preserve">в том числе верхний предел долга по муниципальным гарантиям Тернейского муниципального </w:t>
      </w:r>
      <w:r w:rsidR="006422AE" w:rsidRPr="00F20C45">
        <w:t>округа</w:t>
      </w:r>
      <w:r w:rsidRPr="00F20C45">
        <w:t xml:space="preserve"> – 0,00 рублей.</w:t>
      </w:r>
    </w:p>
    <w:p w14:paraId="7A8C14E8" w14:textId="65C32D74" w:rsidR="00693A8F" w:rsidRPr="00F20C45" w:rsidRDefault="00693A8F" w:rsidP="00F20C45">
      <w:pPr>
        <w:ind w:firstLine="709"/>
        <w:jc w:val="both"/>
      </w:pPr>
      <w:r w:rsidRPr="00F20C45">
        <w:lastRenderedPageBreak/>
        <w:t>3.</w:t>
      </w:r>
      <w:r w:rsidR="00321B45" w:rsidRPr="00F20C45">
        <w:t xml:space="preserve"> </w:t>
      </w:r>
      <w:r w:rsidRPr="00F20C45">
        <w:t xml:space="preserve">Установить </w:t>
      </w:r>
      <w:r w:rsidR="004C668E" w:rsidRPr="00F20C45">
        <w:t>источники внутреннего финансирования дефицита бюджета Тернейского муниципального округа на 202</w:t>
      </w:r>
      <w:r w:rsidR="00E1142C" w:rsidRPr="00F20C45">
        <w:t>3</w:t>
      </w:r>
      <w:r w:rsidR="004C668E" w:rsidRPr="00F20C45">
        <w:t xml:space="preserve"> год и плановый период 202</w:t>
      </w:r>
      <w:r w:rsidR="00E1142C" w:rsidRPr="00F20C45">
        <w:t>4</w:t>
      </w:r>
      <w:r w:rsidR="004C668E" w:rsidRPr="00F20C45">
        <w:t xml:space="preserve"> и 202</w:t>
      </w:r>
      <w:r w:rsidR="00E1142C" w:rsidRPr="00F20C45">
        <w:t>5</w:t>
      </w:r>
      <w:r w:rsidR="004C668E" w:rsidRPr="00F20C45">
        <w:t xml:space="preserve"> годов согласно приложению №1 к настоящему решению. </w:t>
      </w:r>
    </w:p>
    <w:p w14:paraId="6B0B0449" w14:textId="0BB3A8D7" w:rsidR="00693A8F" w:rsidRPr="00F20C45" w:rsidRDefault="004C668E" w:rsidP="00F20C45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20C45">
        <w:rPr>
          <w:sz w:val="24"/>
          <w:szCs w:val="24"/>
        </w:rPr>
        <w:t xml:space="preserve">4. Установить </w:t>
      </w:r>
      <w:r w:rsidR="00693A8F" w:rsidRPr="00F20C45">
        <w:rPr>
          <w:sz w:val="24"/>
          <w:szCs w:val="24"/>
        </w:rPr>
        <w:t xml:space="preserve">общий объем бюджетных ассигнований на исполнение публичных нормативных обязательств </w:t>
      </w:r>
      <w:r w:rsidRPr="00F20C45">
        <w:rPr>
          <w:sz w:val="24"/>
          <w:szCs w:val="24"/>
        </w:rPr>
        <w:t>Тернейского муниципального округа на 202</w:t>
      </w:r>
      <w:r w:rsidR="00E1142C" w:rsidRPr="00F20C45">
        <w:rPr>
          <w:sz w:val="24"/>
          <w:szCs w:val="24"/>
        </w:rPr>
        <w:t>3</w:t>
      </w:r>
      <w:r w:rsidRPr="00F20C45">
        <w:rPr>
          <w:sz w:val="24"/>
          <w:szCs w:val="24"/>
        </w:rPr>
        <w:t xml:space="preserve"> год и плановый период 202</w:t>
      </w:r>
      <w:r w:rsidR="00E1142C" w:rsidRPr="00F20C45">
        <w:rPr>
          <w:sz w:val="24"/>
          <w:szCs w:val="24"/>
        </w:rPr>
        <w:t>4</w:t>
      </w:r>
      <w:r w:rsidRPr="00F20C45">
        <w:rPr>
          <w:sz w:val="24"/>
          <w:szCs w:val="24"/>
        </w:rPr>
        <w:t xml:space="preserve"> и 202</w:t>
      </w:r>
      <w:r w:rsidR="00E1142C" w:rsidRPr="00F20C45">
        <w:rPr>
          <w:sz w:val="24"/>
          <w:szCs w:val="24"/>
        </w:rPr>
        <w:t>5</w:t>
      </w:r>
      <w:r w:rsidRPr="00F20C45">
        <w:rPr>
          <w:sz w:val="24"/>
          <w:szCs w:val="24"/>
        </w:rPr>
        <w:t xml:space="preserve"> годов </w:t>
      </w:r>
      <w:r w:rsidR="00693A8F" w:rsidRPr="00F20C45">
        <w:rPr>
          <w:sz w:val="24"/>
          <w:szCs w:val="24"/>
        </w:rPr>
        <w:t>согласно приложению №</w:t>
      </w:r>
      <w:r w:rsidR="0097395B" w:rsidRPr="00F20C45">
        <w:rPr>
          <w:sz w:val="24"/>
          <w:szCs w:val="24"/>
        </w:rPr>
        <w:t xml:space="preserve"> </w:t>
      </w:r>
      <w:r w:rsidR="00693A8F" w:rsidRPr="00F20C45">
        <w:rPr>
          <w:sz w:val="24"/>
          <w:szCs w:val="24"/>
        </w:rPr>
        <w:t xml:space="preserve">2 к настоящему решению. </w:t>
      </w:r>
    </w:p>
    <w:p w14:paraId="20B0560A" w14:textId="4D75FC9C" w:rsidR="00AD6197" w:rsidRPr="00F20C45" w:rsidRDefault="006A1509" w:rsidP="00F20C45">
      <w:pPr>
        <w:ind w:firstLine="709"/>
        <w:jc w:val="both"/>
      </w:pPr>
      <w:r w:rsidRPr="00F20C45">
        <w:t>5</w:t>
      </w:r>
      <w:r w:rsidR="00AD6197" w:rsidRPr="00F20C45">
        <w:t xml:space="preserve">. Установить, что доходы Тернейского муниципального </w:t>
      </w:r>
      <w:r w:rsidR="00B043FA" w:rsidRPr="00F20C45">
        <w:t>округа</w:t>
      </w:r>
      <w:r w:rsidR="00AD6197" w:rsidRPr="00F20C45">
        <w:t>, поступающие в 202</w:t>
      </w:r>
      <w:r w:rsidR="003A7409" w:rsidRPr="00F20C45">
        <w:t>3</w:t>
      </w:r>
      <w:r w:rsidR="00AD6197" w:rsidRPr="00F20C45">
        <w:t xml:space="preserve"> году, формируются за счет:</w:t>
      </w:r>
    </w:p>
    <w:p w14:paraId="27E1784E" w14:textId="77777777" w:rsidR="00AD6197" w:rsidRPr="00F20C45" w:rsidRDefault="00AD6197" w:rsidP="00F20C45">
      <w:pPr>
        <w:tabs>
          <w:tab w:val="left" w:pos="4860"/>
        </w:tabs>
        <w:snapToGrid w:val="0"/>
        <w:ind w:firstLine="709"/>
        <w:jc w:val="both"/>
      </w:pPr>
      <w:r w:rsidRPr="00F20C45"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4A5A8CD4" w:rsidR="00AD6197" w:rsidRPr="00F20C45" w:rsidRDefault="00AD6197" w:rsidP="00F20C45">
      <w:pPr>
        <w:snapToGrid w:val="0"/>
        <w:ind w:firstLine="709"/>
        <w:jc w:val="both"/>
      </w:pPr>
      <w:r w:rsidRPr="00F20C45"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F20C45">
        <w:t>округа</w:t>
      </w:r>
      <w:r w:rsidRPr="00F20C45">
        <w:t xml:space="preserve"> от предприятий</w:t>
      </w:r>
      <w:r w:rsidR="00BC5DCF" w:rsidRPr="00F20C45">
        <w:t xml:space="preserve"> и </w:t>
      </w:r>
      <w:r w:rsidRPr="00F20C45">
        <w:t>обособленных подразделений, расположенных на территори</w:t>
      </w:r>
      <w:r w:rsidR="00BC5DCF" w:rsidRPr="00F20C45">
        <w:t>и</w:t>
      </w:r>
      <w:r w:rsidRPr="00F20C45">
        <w:t xml:space="preserve"> Тернейского муниципального </w:t>
      </w:r>
      <w:r w:rsidR="00BC5DCF" w:rsidRPr="00F20C45">
        <w:t>округа</w:t>
      </w:r>
      <w:r w:rsidRPr="00F20C45">
        <w:t xml:space="preserve"> по нормативу </w:t>
      </w:r>
      <w:r w:rsidR="003A7409" w:rsidRPr="00F20C45">
        <w:t>15 процентов</w:t>
      </w:r>
      <w:r w:rsidRPr="00F20C45">
        <w:t>;</w:t>
      </w:r>
    </w:p>
    <w:p w14:paraId="60A3BD5C" w14:textId="4861F432" w:rsidR="003954F1" w:rsidRPr="00F20C45" w:rsidRDefault="003954F1" w:rsidP="00F20C45">
      <w:pPr>
        <w:snapToGrid w:val="0"/>
        <w:ind w:firstLine="709"/>
        <w:jc w:val="both"/>
      </w:pPr>
      <w:r w:rsidRPr="00F20C45"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1B4ADFB" w14:textId="77777777" w:rsidR="00AD6197" w:rsidRPr="00F20C45" w:rsidRDefault="00AD6197" w:rsidP="00F20C45">
      <w:pPr>
        <w:snapToGrid w:val="0"/>
        <w:ind w:firstLine="709"/>
        <w:jc w:val="both"/>
      </w:pPr>
      <w:r w:rsidRPr="00F20C45"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294B3B80" w:rsidR="00AD6197" w:rsidRPr="00F20C45" w:rsidRDefault="00AD6197" w:rsidP="00F20C45">
      <w:pPr>
        <w:autoSpaceDE w:val="0"/>
        <w:autoSpaceDN w:val="0"/>
        <w:adjustRightInd w:val="0"/>
        <w:ind w:firstLine="709"/>
        <w:jc w:val="both"/>
      </w:pPr>
      <w:r w:rsidRPr="00F20C45"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F20C45" w:rsidRDefault="001739BA" w:rsidP="00F20C45">
      <w:pPr>
        <w:autoSpaceDE w:val="0"/>
        <w:autoSpaceDN w:val="0"/>
        <w:adjustRightInd w:val="0"/>
        <w:ind w:firstLine="709"/>
        <w:jc w:val="both"/>
      </w:pPr>
      <w:r w:rsidRPr="00F20C45"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F20C45" w:rsidRDefault="00ED3E67" w:rsidP="00F20C45">
      <w:pPr>
        <w:tabs>
          <w:tab w:val="left" w:pos="902"/>
          <w:tab w:val="left" w:pos="1260"/>
        </w:tabs>
        <w:snapToGrid w:val="0"/>
        <w:ind w:firstLine="709"/>
        <w:jc w:val="both"/>
      </w:pPr>
      <w:r w:rsidRPr="00F20C45">
        <w:t xml:space="preserve">доходов от перечисления </w:t>
      </w:r>
      <w:r w:rsidR="00AD6197" w:rsidRPr="00F20C45">
        <w:t>части прибыли</w:t>
      </w:r>
      <w:r w:rsidRPr="00F20C45">
        <w:t>,</w:t>
      </w:r>
      <w:r w:rsidRPr="00F20C45">
        <w:rPr>
          <w:color w:val="000000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F20C45">
        <w:rPr>
          <w:color w:val="000000"/>
        </w:rPr>
        <w:t>о</w:t>
      </w:r>
      <w:r w:rsidRPr="00F20C45">
        <w:rPr>
          <w:color w:val="000000"/>
        </w:rPr>
        <w:t>м</w:t>
      </w:r>
      <w:r w:rsidR="00AD6197" w:rsidRPr="00F20C45">
        <w:t>;</w:t>
      </w:r>
    </w:p>
    <w:p w14:paraId="13D79393" w14:textId="77777777" w:rsidR="00DF6511" w:rsidRPr="00F20C45" w:rsidRDefault="00DF6511" w:rsidP="00F20C45">
      <w:pPr>
        <w:autoSpaceDE w:val="0"/>
        <w:autoSpaceDN w:val="0"/>
        <w:adjustRightInd w:val="0"/>
        <w:ind w:firstLine="709"/>
        <w:jc w:val="both"/>
        <w:rPr>
          <w:lang w:bidi="he-IL"/>
        </w:rPr>
      </w:pPr>
      <w:r w:rsidRPr="00F20C45">
        <w:rPr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46367371" w:rsidR="00AD6197" w:rsidRPr="00F20C45" w:rsidRDefault="00E42C8A" w:rsidP="00F20C45">
      <w:pPr>
        <w:autoSpaceDE w:val="0"/>
        <w:autoSpaceDN w:val="0"/>
        <w:adjustRightInd w:val="0"/>
        <w:ind w:firstLine="709"/>
        <w:jc w:val="both"/>
      </w:pPr>
      <w:r w:rsidRPr="00F20C45">
        <w:t>прочих</w:t>
      </w:r>
      <w:r w:rsidR="001F2697" w:rsidRPr="00F20C45">
        <w:t xml:space="preserve"> доходов</w:t>
      </w:r>
      <w:r w:rsidRPr="00F20C45">
        <w:t xml:space="preserve"> </w:t>
      </w:r>
      <w:r w:rsidR="001F2697" w:rsidRPr="00F20C45">
        <w:t xml:space="preserve">от оказания платных услуг (работ) получателями средств бюджета </w:t>
      </w:r>
      <w:r w:rsidR="007B7655" w:rsidRPr="00F20C45">
        <w:t>Тернейского муниципального округа</w:t>
      </w:r>
      <w:r w:rsidR="00AD6197" w:rsidRPr="00F20C45">
        <w:t xml:space="preserve"> по нормативу 100 процентов;</w:t>
      </w:r>
    </w:p>
    <w:p w14:paraId="07EC5E02" w14:textId="7733CBC9" w:rsidR="00AD6197" w:rsidRPr="00F20C45" w:rsidRDefault="00AD6197" w:rsidP="00F20C45">
      <w:pPr>
        <w:snapToGrid w:val="0"/>
        <w:ind w:firstLine="709"/>
        <w:jc w:val="both"/>
      </w:pPr>
      <w:r w:rsidRPr="00F20C45">
        <w:t xml:space="preserve">прочих доходов от компенсации затрат бюджетов муниципальных </w:t>
      </w:r>
      <w:r w:rsidR="007B7655" w:rsidRPr="00F20C45">
        <w:t>округов</w:t>
      </w:r>
      <w:r w:rsidRPr="00F20C45">
        <w:t xml:space="preserve"> по нормативу 100 процентов; </w:t>
      </w:r>
    </w:p>
    <w:p w14:paraId="11DF266E" w14:textId="73B80033" w:rsidR="00115E04" w:rsidRPr="00F20C45" w:rsidRDefault="00023B98" w:rsidP="00F20C45">
      <w:pPr>
        <w:snapToGrid w:val="0"/>
        <w:ind w:firstLine="709"/>
        <w:jc w:val="both"/>
      </w:pPr>
      <w:r w:rsidRPr="00F20C45">
        <w:rPr>
          <w:color w:val="000000"/>
        </w:rPr>
        <w:t>платеж</w:t>
      </w:r>
      <w:r w:rsidR="00EB2670" w:rsidRPr="00F20C45">
        <w:rPr>
          <w:color w:val="000000"/>
        </w:rPr>
        <w:t>ей</w:t>
      </w:r>
      <w:r w:rsidRPr="00F20C45">
        <w:rPr>
          <w:color w:val="000000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F20C45">
        <w:t xml:space="preserve"> по нормативу 100 процентов; </w:t>
      </w:r>
    </w:p>
    <w:p w14:paraId="38D20A2D" w14:textId="77777777" w:rsidR="00AD6197" w:rsidRPr="00F20C45" w:rsidRDefault="00AD6197" w:rsidP="00F20C45">
      <w:pPr>
        <w:snapToGrid w:val="0"/>
        <w:ind w:firstLine="709"/>
        <w:jc w:val="both"/>
      </w:pPr>
      <w:r w:rsidRPr="00F20C45">
        <w:t>доходов в виде безвозмездных поступлений;</w:t>
      </w:r>
    </w:p>
    <w:p w14:paraId="6CDD2D5F" w14:textId="77777777" w:rsidR="00AD6197" w:rsidRPr="00F20C45" w:rsidRDefault="00AD6197" w:rsidP="00F20C45">
      <w:pPr>
        <w:snapToGrid w:val="0"/>
        <w:ind w:firstLine="709"/>
        <w:jc w:val="both"/>
      </w:pPr>
      <w:r w:rsidRPr="00F20C45">
        <w:t xml:space="preserve">невыясненных поступлений, зачисляемых в бюджет </w:t>
      </w:r>
      <w:r w:rsidR="00396810" w:rsidRPr="00F20C45">
        <w:t xml:space="preserve">Тернейского </w:t>
      </w:r>
      <w:r w:rsidRPr="00F20C45">
        <w:t>муниципальн</w:t>
      </w:r>
      <w:r w:rsidR="00396810" w:rsidRPr="00F20C45">
        <w:t>ого</w:t>
      </w:r>
      <w:r w:rsidRPr="00F20C45">
        <w:t xml:space="preserve"> </w:t>
      </w:r>
      <w:r w:rsidR="00087AE4" w:rsidRPr="00F20C45">
        <w:t>округ</w:t>
      </w:r>
      <w:r w:rsidR="00396810" w:rsidRPr="00F20C45">
        <w:t>а</w:t>
      </w:r>
      <w:r w:rsidRPr="00F20C45">
        <w:t xml:space="preserve"> по нормативу 100 процентов;</w:t>
      </w:r>
    </w:p>
    <w:p w14:paraId="7C228B39" w14:textId="701E118A" w:rsidR="00AD6197" w:rsidRPr="00F20C45" w:rsidRDefault="00AD6197" w:rsidP="00F20C45">
      <w:pPr>
        <w:autoSpaceDE w:val="0"/>
        <w:autoSpaceDN w:val="0"/>
        <w:adjustRightInd w:val="0"/>
        <w:ind w:firstLine="709"/>
        <w:jc w:val="both"/>
      </w:pPr>
      <w:r w:rsidRPr="00F20C45">
        <w:t xml:space="preserve">прочих неналоговых доходов, подлежащих зачислению в бюджет </w:t>
      </w:r>
      <w:r w:rsidR="00396810" w:rsidRPr="00F20C45">
        <w:t xml:space="preserve">Тернейского </w:t>
      </w:r>
      <w:r w:rsidRPr="00F20C45">
        <w:t xml:space="preserve">муниципального </w:t>
      </w:r>
      <w:r w:rsidR="003A29C8" w:rsidRPr="00F20C45">
        <w:t>округа</w:t>
      </w:r>
      <w:r w:rsidRPr="00F20C45">
        <w:t xml:space="preserve"> в соответствии с законодательством Российской Федерации по нормативу 100 процентов.</w:t>
      </w:r>
    </w:p>
    <w:p w14:paraId="5443F155" w14:textId="5BB1CDAF" w:rsidR="00AD6197" w:rsidRPr="00F20C45" w:rsidRDefault="006A1509" w:rsidP="00F20C45">
      <w:pPr>
        <w:tabs>
          <w:tab w:val="left" w:pos="1080"/>
        </w:tabs>
        <w:ind w:firstLine="709"/>
        <w:jc w:val="both"/>
      </w:pPr>
      <w:r w:rsidRPr="00F20C45">
        <w:lastRenderedPageBreak/>
        <w:t>6</w:t>
      </w:r>
      <w:r w:rsidR="00AD6197" w:rsidRPr="00F20C45">
        <w:t xml:space="preserve">. Установить, что в доходы бюджета Тернейского муниципального </w:t>
      </w:r>
      <w:r w:rsidR="00972763" w:rsidRPr="00F20C45">
        <w:t>округа</w:t>
      </w:r>
      <w:r w:rsidR="00AD6197" w:rsidRPr="00F20C45">
        <w:t xml:space="preserve"> зачисляются: </w:t>
      </w:r>
    </w:p>
    <w:p w14:paraId="4D8E2BCF" w14:textId="4178A03A" w:rsidR="00AD6197" w:rsidRPr="00F20C45" w:rsidRDefault="00AD6197" w:rsidP="00F20C45">
      <w:pPr>
        <w:ind w:firstLine="709"/>
        <w:jc w:val="both"/>
      </w:pPr>
      <w:r w:rsidRPr="00F20C45">
        <w:t xml:space="preserve">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F20C45">
        <w:t>округо</w:t>
      </w:r>
      <w:r w:rsidRPr="00F20C45"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F20C45">
        <w:t>округо</w:t>
      </w:r>
      <w:r w:rsidRPr="00F20C45">
        <w:t xml:space="preserve">в по нормативу 100 процентов; </w:t>
      </w:r>
    </w:p>
    <w:p w14:paraId="62338D8C" w14:textId="78F8E1D3" w:rsidR="00462D46" w:rsidRPr="00F20C45" w:rsidRDefault="00AD6197" w:rsidP="00F20C45">
      <w:pPr>
        <w:ind w:firstLine="709"/>
        <w:jc w:val="both"/>
      </w:pPr>
      <w:r w:rsidRPr="00F20C45">
        <w:t xml:space="preserve"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F20C45">
        <w:t>округов</w:t>
      </w:r>
      <w:r w:rsidRPr="00F20C45">
        <w:t xml:space="preserve"> по нормативу 100 процентов; </w:t>
      </w:r>
    </w:p>
    <w:p w14:paraId="6ECA1C88" w14:textId="5BED80F2" w:rsidR="00AD6197" w:rsidRPr="00F20C45" w:rsidRDefault="00AD6197" w:rsidP="00F20C45">
      <w:pPr>
        <w:ind w:firstLine="709"/>
        <w:jc w:val="both"/>
      </w:pPr>
      <w:r w:rsidRPr="00F20C45">
        <w:t xml:space="preserve">- средства, поступающие на лицевые счета получателей средств бюджета Тернейского муниципального </w:t>
      </w:r>
      <w:r w:rsidR="00FB08DC" w:rsidRPr="00F20C45">
        <w:t>округа</w:t>
      </w:r>
      <w:r w:rsidRPr="00F20C45">
        <w:t xml:space="preserve"> в погашение дебиторской задолженности прошлых лет в размере 100 процентов</w:t>
      </w:r>
      <w:r w:rsidR="00121B32" w:rsidRPr="00F20C45">
        <w:t xml:space="preserve"> доходов</w:t>
      </w:r>
      <w:r w:rsidRPr="00F20C45">
        <w:t>.</w:t>
      </w:r>
    </w:p>
    <w:p w14:paraId="05FFF67D" w14:textId="3DB8535E" w:rsidR="007B5334" w:rsidRPr="00F20C45" w:rsidRDefault="006A1509" w:rsidP="00F20C45">
      <w:pPr>
        <w:suppressAutoHyphens/>
        <w:ind w:firstLine="709"/>
        <w:jc w:val="both"/>
        <w:rPr>
          <w:rFonts w:eastAsia="Calibri"/>
          <w:lang w:eastAsia="en-US"/>
        </w:rPr>
      </w:pPr>
      <w:r w:rsidRPr="00F20C45">
        <w:t>7</w:t>
      </w:r>
      <w:r w:rsidR="00AD6197" w:rsidRPr="00F20C45">
        <w:t>.</w:t>
      </w:r>
      <w:r w:rsidR="00AC41B0" w:rsidRPr="00F20C45">
        <w:t xml:space="preserve"> </w:t>
      </w:r>
      <w:r w:rsidR="007B5334" w:rsidRPr="00F20C45">
        <w:rPr>
          <w:rFonts w:eastAsia="Calibri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5AB58417" w14:textId="2809E970" w:rsidR="00AD6197" w:rsidRPr="00F20C45" w:rsidRDefault="007B5334" w:rsidP="00F20C45">
      <w:pPr>
        <w:ind w:firstLine="709"/>
        <w:jc w:val="both"/>
      </w:pPr>
      <w:r w:rsidRPr="00F20C45">
        <w:t xml:space="preserve">8. </w:t>
      </w:r>
      <w:r w:rsidR="00AD6197" w:rsidRPr="00F20C45">
        <w:t xml:space="preserve">Учесть в бюджете Тернейского муниципального </w:t>
      </w:r>
      <w:r w:rsidR="00177984" w:rsidRPr="00F20C45">
        <w:t>округа</w:t>
      </w:r>
      <w:r w:rsidR="00AD6197" w:rsidRPr="00F20C45">
        <w:t xml:space="preserve"> на 202</w:t>
      </w:r>
      <w:r w:rsidR="00E1142C" w:rsidRPr="00F20C45">
        <w:t>3</w:t>
      </w:r>
      <w:r w:rsidR="00AD6197" w:rsidRPr="00F20C45">
        <w:t xml:space="preserve"> год </w:t>
      </w:r>
      <w:r w:rsidR="00321B45" w:rsidRPr="00F20C45">
        <w:t>и плановый период 202</w:t>
      </w:r>
      <w:r w:rsidR="00E1142C" w:rsidRPr="00F20C45">
        <w:t>4</w:t>
      </w:r>
      <w:r w:rsidR="00321B45" w:rsidRPr="00F20C45">
        <w:t xml:space="preserve"> и 202</w:t>
      </w:r>
      <w:r w:rsidR="003A7409" w:rsidRPr="00F20C45">
        <w:t>5</w:t>
      </w:r>
      <w:r w:rsidR="00321B45" w:rsidRPr="00F20C45">
        <w:t xml:space="preserve"> годов </w:t>
      </w:r>
      <w:r w:rsidR="00AD6197" w:rsidRPr="00F20C45">
        <w:t>доходы в объемах согласно приложению №</w:t>
      </w:r>
      <w:r w:rsidR="00AC41B0" w:rsidRPr="00F20C45">
        <w:t xml:space="preserve"> </w:t>
      </w:r>
      <w:r w:rsidR="00F61339" w:rsidRPr="00F20C45">
        <w:t>3</w:t>
      </w:r>
      <w:r w:rsidR="00AC41B0" w:rsidRPr="00F20C45">
        <w:t xml:space="preserve"> </w:t>
      </w:r>
      <w:r w:rsidR="00AD6197" w:rsidRPr="00F20C45">
        <w:t>настоящему решению.</w:t>
      </w:r>
    </w:p>
    <w:p w14:paraId="00995BC6" w14:textId="2481F3C1" w:rsidR="00693A8F" w:rsidRPr="00F20C45" w:rsidRDefault="007B5334" w:rsidP="00F20C45">
      <w:pPr>
        <w:tabs>
          <w:tab w:val="center" w:pos="1134"/>
        </w:tabs>
        <w:ind w:firstLine="709"/>
        <w:jc w:val="both"/>
      </w:pPr>
      <w:r w:rsidRPr="00F20C45">
        <w:t>9</w:t>
      </w:r>
      <w:r w:rsidR="00693A8F" w:rsidRPr="00F20C45">
        <w:t>.</w:t>
      </w:r>
      <w:r w:rsidR="00AC41B0" w:rsidRPr="00F20C45">
        <w:t xml:space="preserve"> </w:t>
      </w:r>
      <w:r w:rsidR="00693A8F" w:rsidRPr="00F20C45">
        <w:t xml:space="preserve">Утвердить объём бюджетных ассигнований дорожного фонда Тернейского муниципального </w:t>
      </w:r>
      <w:r w:rsidR="00540113" w:rsidRPr="00F20C45">
        <w:t>округа</w:t>
      </w:r>
      <w:r w:rsidR="00693A8F" w:rsidRPr="00F20C45">
        <w:t xml:space="preserve"> на 20</w:t>
      </w:r>
      <w:r w:rsidR="00AF20AA" w:rsidRPr="00F20C45">
        <w:t>2</w:t>
      </w:r>
      <w:r w:rsidR="00E1142C" w:rsidRPr="00F20C45">
        <w:t>3</w:t>
      </w:r>
      <w:r w:rsidR="00693A8F" w:rsidRPr="00F20C45">
        <w:t xml:space="preserve"> год в размере </w:t>
      </w:r>
      <w:r w:rsidR="00E1142C" w:rsidRPr="00F20C45">
        <w:t>149 287 672,94</w:t>
      </w:r>
      <w:r w:rsidR="00AF20AA" w:rsidRPr="00F20C45">
        <w:t xml:space="preserve"> </w:t>
      </w:r>
      <w:r w:rsidR="00693A8F" w:rsidRPr="00F20C45">
        <w:t>рублей,</w:t>
      </w:r>
      <w:r w:rsidR="00540113" w:rsidRPr="00F20C45">
        <w:t xml:space="preserve"> </w:t>
      </w:r>
      <w:r w:rsidR="00693A8F" w:rsidRPr="00F20C45">
        <w:t>на плановый период 202</w:t>
      </w:r>
      <w:r w:rsidR="00E1142C" w:rsidRPr="00F20C45">
        <w:t>4</w:t>
      </w:r>
      <w:r w:rsidR="00693A8F" w:rsidRPr="00F20C45">
        <w:t xml:space="preserve"> и</w:t>
      </w:r>
      <w:r w:rsidR="00AF20AA" w:rsidRPr="00F20C45">
        <w:t xml:space="preserve"> </w:t>
      </w:r>
      <w:r w:rsidR="00693A8F" w:rsidRPr="00F20C45">
        <w:t>202</w:t>
      </w:r>
      <w:r w:rsidR="00E1142C" w:rsidRPr="00F20C45">
        <w:t>5</w:t>
      </w:r>
      <w:r w:rsidR="00AF20AA" w:rsidRPr="00F20C45">
        <w:t xml:space="preserve"> </w:t>
      </w:r>
      <w:r w:rsidR="00693A8F" w:rsidRPr="00F20C45">
        <w:t>годов</w:t>
      </w:r>
      <w:r w:rsidR="00AF20AA" w:rsidRPr="00F20C45">
        <w:t xml:space="preserve"> - </w:t>
      </w:r>
      <w:r w:rsidR="00693A8F" w:rsidRPr="00F20C45">
        <w:t>в</w:t>
      </w:r>
      <w:r w:rsidR="00252B19" w:rsidRPr="00F20C45">
        <w:t xml:space="preserve"> </w:t>
      </w:r>
      <w:r w:rsidR="00693A8F" w:rsidRPr="00F20C45">
        <w:t>размере</w:t>
      </w:r>
      <w:r w:rsidR="00252B19" w:rsidRPr="00F20C45">
        <w:t xml:space="preserve"> </w:t>
      </w:r>
      <w:r w:rsidR="00693A8F" w:rsidRPr="00F20C45">
        <w:t xml:space="preserve">соответственно </w:t>
      </w:r>
      <w:r w:rsidR="008A2E31" w:rsidRPr="00F20C45">
        <w:t>27 336 550,00</w:t>
      </w:r>
      <w:r w:rsidR="00AF20AA" w:rsidRPr="00F20C45">
        <w:t xml:space="preserve"> </w:t>
      </w:r>
      <w:r w:rsidR="00693A8F" w:rsidRPr="00F20C45">
        <w:t>рублей и</w:t>
      </w:r>
      <w:r w:rsidR="00540113" w:rsidRPr="00F20C45">
        <w:t xml:space="preserve"> </w:t>
      </w:r>
      <w:r w:rsidR="008A2E31" w:rsidRPr="00F20C45">
        <w:t>27 336 550,00</w:t>
      </w:r>
      <w:r w:rsidR="00693A8F" w:rsidRPr="00F20C45">
        <w:t xml:space="preserve"> рублей. </w:t>
      </w:r>
    </w:p>
    <w:p w14:paraId="1662603F" w14:textId="1A4D7D8C" w:rsidR="00693A8F" w:rsidRPr="00F20C45" w:rsidRDefault="007B5334" w:rsidP="00F20C45">
      <w:pPr>
        <w:tabs>
          <w:tab w:val="center" w:pos="1134"/>
        </w:tabs>
        <w:ind w:firstLine="709"/>
        <w:jc w:val="both"/>
      </w:pPr>
      <w:r w:rsidRPr="00F20C45">
        <w:t>10</w:t>
      </w:r>
      <w:r w:rsidR="00693A8F" w:rsidRPr="00F20C45">
        <w:t xml:space="preserve"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</w:t>
      </w:r>
      <w:r w:rsidR="00540113" w:rsidRPr="00F20C45">
        <w:t>округа</w:t>
      </w:r>
      <w:r w:rsidR="00693A8F" w:rsidRPr="00F20C45">
        <w:t xml:space="preserve"> на 20</w:t>
      </w:r>
      <w:r w:rsidR="00B54BC2" w:rsidRPr="00F20C45">
        <w:t>2</w:t>
      </w:r>
      <w:r w:rsidR="008A2E31" w:rsidRPr="00F20C45">
        <w:t>3</w:t>
      </w:r>
      <w:r w:rsidR="00693A8F" w:rsidRPr="00F20C45">
        <w:t xml:space="preserve"> год </w:t>
      </w:r>
      <w:r w:rsidR="00321B45" w:rsidRPr="00F20C45">
        <w:t>и плановый период 202</w:t>
      </w:r>
      <w:r w:rsidR="008A2E31" w:rsidRPr="00F20C45">
        <w:t>4</w:t>
      </w:r>
      <w:r w:rsidR="00321B45" w:rsidRPr="00F20C45">
        <w:t xml:space="preserve"> и 202</w:t>
      </w:r>
      <w:r w:rsidR="008A2E31" w:rsidRPr="00F20C45">
        <w:t>5</w:t>
      </w:r>
      <w:r w:rsidR="00321B45" w:rsidRPr="00F20C45">
        <w:t xml:space="preserve"> годов </w:t>
      </w:r>
      <w:r w:rsidR="00693A8F" w:rsidRPr="00F20C45">
        <w:t xml:space="preserve">по разделам, подразделам, целевым статьям (муниципальным программам Тернейского </w:t>
      </w:r>
      <w:r w:rsidR="003A29C8" w:rsidRPr="00F20C45">
        <w:t>округа</w:t>
      </w:r>
      <w:r w:rsidR="00693A8F" w:rsidRPr="00F20C45">
        <w:t xml:space="preserve"> и непрограммным направлениям деятельности), группам (группам и подгруппам) видов расходов классификации расходов бюджетов согласно приложению №</w:t>
      </w:r>
      <w:r w:rsidR="00F61339" w:rsidRPr="00F20C45">
        <w:t>4</w:t>
      </w:r>
      <w:r w:rsidR="00693A8F" w:rsidRPr="00F20C45">
        <w:t xml:space="preserve"> к настоящему решению.</w:t>
      </w:r>
    </w:p>
    <w:p w14:paraId="571315E5" w14:textId="535D72E2" w:rsidR="00693A8F" w:rsidRPr="00F20C45" w:rsidRDefault="00321B45" w:rsidP="00F20C45">
      <w:pPr>
        <w:tabs>
          <w:tab w:val="center" w:pos="1134"/>
        </w:tabs>
        <w:ind w:firstLine="709"/>
        <w:jc w:val="both"/>
      </w:pPr>
      <w:r w:rsidRPr="00F20C45">
        <w:t>1</w:t>
      </w:r>
      <w:r w:rsidR="007B5334" w:rsidRPr="00F20C45">
        <w:t>1</w:t>
      </w:r>
      <w:r w:rsidR="00693A8F" w:rsidRPr="00F20C45">
        <w:t xml:space="preserve">. Утвердить распределение бюджетных ассигнований из бюджета Тернейского муниципального </w:t>
      </w:r>
      <w:r w:rsidR="00540113" w:rsidRPr="00F20C45">
        <w:t>округа</w:t>
      </w:r>
      <w:r w:rsidR="00693A8F" w:rsidRPr="00F20C45">
        <w:t xml:space="preserve"> на 20</w:t>
      </w:r>
      <w:r w:rsidR="00B54BC2" w:rsidRPr="00F20C45">
        <w:t>2</w:t>
      </w:r>
      <w:r w:rsidR="008A2E31" w:rsidRPr="00F20C45">
        <w:t>3</w:t>
      </w:r>
      <w:r w:rsidR="00693A8F" w:rsidRPr="00F20C45">
        <w:t xml:space="preserve"> год </w:t>
      </w:r>
      <w:r w:rsidRPr="00F20C45">
        <w:t>и плановый период 202</w:t>
      </w:r>
      <w:r w:rsidR="008A2E31" w:rsidRPr="00F20C45">
        <w:t>4</w:t>
      </w:r>
      <w:r w:rsidRPr="00F20C45">
        <w:t xml:space="preserve"> и 202</w:t>
      </w:r>
      <w:r w:rsidR="008A2E31" w:rsidRPr="00F20C45">
        <w:t>5</w:t>
      </w:r>
      <w:r w:rsidRPr="00F20C45">
        <w:t xml:space="preserve"> годов </w:t>
      </w:r>
      <w:r w:rsidR="00693A8F" w:rsidRPr="00F20C45">
        <w:t>в ведомственной структуре расходов согласно приложению №</w:t>
      </w:r>
      <w:r w:rsidR="00F61339" w:rsidRPr="00F20C45">
        <w:t>5</w:t>
      </w:r>
      <w:r w:rsidR="00693A8F" w:rsidRPr="00F20C45">
        <w:t xml:space="preserve"> к настоящему решению.</w:t>
      </w:r>
    </w:p>
    <w:p w14:paraId="123BE2B3" w14:textId="1DDFCB83" w:rsidR="00693A8F" w:rsidRPr="00F20C45" w:rsidRDefault="00321B45" w:rsidP="00F20C45">
      <w:pPr>
        <w:pStyle w:val="23"/>
        <w:ind w:firstLine="709"/>
      </w:pPr>
      <w:r w:rsidRPr="00F20C45">
        <w:t>1</w:t>
      </w:r>
      <w:r w:rsidR="007B5334" w:rsidRPr="00F20C45">
        <w:t>2</w:t>
      </w:r>
      <w:r w:rsidR="00693A8F" w:rsidRPr="00F20C45">
        <w:t xml:space="preserve">. </w:t>
      </w:r>
      <w:r w:rsidR="00EA4DBD" w:rsidRPr="00F20C45">
        <w:t>У</w:t>
      </w:r>
      <w:r w:rsidR="00693A8F" w:rsidRPr="00F20C45">
        <w:t xml:space="preserve">твердить расходы бюджета Тернейского муниципального </w:t>
      </w:r>
      <w:r w:rsidR="00540113" w:rsidRPr="00F20C45">
        <w:t>округа</w:t>
      </w:r>
      <w:r w:rsidR="00693A8F" w:rsidRPr="00F20C45">
        <w:t xml:space="preserve"> на 20</w:t>
      </w:r>
      <w:r w:rsidR="00B54BC2" w:rsidRPr="00F20C45">
        <w:t>2</w:t>
      </w:r>
      <w:r w:rsidR="008A2E31" w:rsidRPr="00F20C45">
        <w:t>3</w:t>
      </w:r>
      <w:r w:rsidR="00B54BC2" w:rsidRPr="00F20C45">
        <w:t xml:space="preserve"> </w:t>
      </w:r>
      <w:r w:rsidR="00693A8F" w:rsidRPr="00F20C45">
        <w:t xml:space="preserve">год </w:t>
      </w:r>
      <w:r w:rsidRPr="00F20C45">
        <w:t>и плановый период 202</w:t>
      </w:r>
      <w:r w:rsidR="008A2E31" w:rsidRPr="00F20C45">
        <w:t>4</w:t>
      </w:r>
      <w:r w:rsidRPr="00F20C45">
        <w:t xml:space="preserve"> и 202</w:t>
      </w:r>
      <w:r w:rsidR="008A2E31" w:rsidRPr="00F20C45">
        <w:t>5</w:t>
      </w:r>
      <w:r w:rsidRPr="00F20C45">
        <w:t xml:space="preserve"> годов </w:t>
      </w:r>
      <w:r w:rsidR="00EA4DBD" w:rsidRPr="00F20C45">
        <w:t>по</w:t>
      </w:r>
      <w:r w:rsidR="00693A8F" w:rsidRPr="00F20C45">
        <w:t xml:space="preserve"> муниципальны</w:t>
      </w:r>
      <w:r w:rsidR="00EA4DBD" w:rsidRPr="00F20C45">
        <w:t>м</w:t>
      </w:r>
      <w:r w:rsidR="00693A8F" w:rsidRPr="00F20C45">
        <w:t xml:space="preserve"> программ</w:t>
      </w:r>
      <w:r w:rsidR="00EA4DBD" w:rsidRPr="00F20C45">
        <w:t>ам</w:t>
      </w:r>
      <w:r w:rsidR="00693A8F" w:rsidRPr="00F20C45">
        <w:t xml:space="preserve"> Тернейского </w:t>
      </w:r>
      <w:r w:rsidR="00EA4DBD" w:rsidRPr="00F20C45">
        <w:t xml:space="preserve">муниципального </w:t>
      </w:r>
      <w:r w:rsidR="00540113" w:rsidRPr="00F20C45">
        <w:t>округа</w:t>
      </w:r>
      <w:r w:rsidR="00EA4DBD" w:rsidRPr="00F20C45">
        <w:t xml:space="preserve"> </w:t>
      </w:r>
      <w:r w:rsidR="00693A8F" w:rsidRPr="00F20C45">
        <w:t>согласно приложению №</w:t>
      </w:r>
      <w:r w:rsidR="00F61339" w:rsidRPr="00F20C45">
        <w:t>6</w:t>
      </w:r>
      <w:r w:rsidR="00693A8F" w:rsidRPr="00F20C45">
        <w:t xml:space="preserve"> к настоящему решению.</w:t>
      </w:r>
    </w:p>
    <w:p w14:paraId="1E74A96C" w14:textId="6146DFF3" w:rsidR="009D5F19" w:rsidRPr="00F20C45" w:rsidRDefault="00AC41B0" w:rsidP="00F20C45">
      <w:pPr>
        <w:autoSpaceDE w:val="0"/>
        <w:autoSpaceDN w:val="0"/>
        <w:adjustRightInd w:val="0"/>
        <w:ind w:firstLine="709"/>
        <w:jc w:val="both"/>
      </w:pPr>
      <w:r w:rsidRPr="00F20C45">
        <w:t>1</w:t>
      </w:r>
      <w:r w:rsidR="007B5334" w:rsidRPr="00F20C45">
        <w:t>3</w:t>
      </w:r>
      <w:r w:rsidR="009D5F19" w:rsidRPr="00F20C45">
        <w:t>.</w:t>
      </w:r>
      <w:r w:rsidRPr="00F20C45">
        <w:t xml:space="preserve"> </w:t>
      </w:r>
      <w:r w:rsidR="009D5F19" w:rsidRPr="00F20C45">
        <w:t xml:space="preserve">Утвердить размер Резервного фонда </w:t>
      </w:r>
      <w:r w:rsidR="00EA4DBD" w:rsidRPr="00F20C45">
        <w:t xml:space="preserve">администрации </w:t>
      </w:r>
      <w:r w:rsidR="009D5F19" w:rsidRPr="00F20C45">
        <w:t>Тернейского муниципального округа на 202</w:t>
      </w:r>
      <w:r w:rsidR="008A2E31" w:rsidRPr="00F20C45">
        <w:t>3</w:t>
      </w:r>
      <w:r w:rsidR="009D5F19" w:rsidRPr="00F20C45">
        <w:t xml:space="preserve"> год, - в сумме 1 000 000,00 рубл</w:t>
      </w:r>
      <w:r w:rsidR="00ED0521" w:rsidRPr="00F20C45">
        <w:t>ей</w:t>
      </w:r>
      <w:r w:rsidR="009D5F19" w:rsidRPr="00F20C45">
        <w:t>, на 202</w:t>
      </w:r>
      <w:r w:rsidR="008A2E31" w:rsidRPr="00F20C45">
        <w:t>4</w:t>
      </w:r>
      <w:r w:rsidR="009D5F19" w:rsidRPr="00F20C45">
        <w:t xml:space="preserve"> год - в сумме </w:t>
      </w:r>
      <w:r w:rsidR="00A4673E" w:rsidRPr="00F20C45">
        <w:t>0</w:t>
      </w:r>
      <w:r w:rsidR="009D5F19" w:rsidRPr="00F20C45">
        <w:t>,00 рубл</w:t>
      </w:r>
      <w:r w:rsidR="00ED0521" w:rsidRPr="00F20C45">
        <w:t>ей</w:t>
      </w:r>
      <w:r w:rsidR="009D5F19" w:rsidRPr="00F20C45">
        <w:t>, на 202</w:t>
      </w:r>
      <w:r w:rsidR="008A2E31" w:rsidRPr="00F20C45">
        <w:t>5</w:t>
      </w:r>
      <w:r w:rsidR="009D5F19" w:rsidRPr="00F20C45">
        <w:t xml:space="preserve"> год, - в сумме </w:t>
      </w:r>
      <w:r w:rsidR="00F84962" w:rsidRPr="00F20C45">
        <w:t>0</w:t>
      </w:r>
      <w:r w:rsidR="009D5F19" w:rsidRPr="00F20C45">
        <w:t>,00 рубл</w:t>
      </w:r>
      <w:r w:rsidR="00ED0521" w:rsidRPr="00F20C45">
        <w:t>ей</w:t>
      </w:r>
      <w:r w:rsidR="009D5F19" w:rsidRPr="00F20C45">
        <w:t>.</w:t>
      </w:r>
    </w:p>
    <w:p w14:paraId="7C945724" w14:textId="62E0BE57" w:rsidR="00693A8F" w:rsidRPr="00F20C45" w:rsidRDefault="00435EF6" w:rsidP="00F20C45">
      <w:pPr>
        <w:autoSpaceDE w:val="0"/>
        <w:autoSpaceDN w:val="0"/>
        <w:adjustRightInd w:val="0"/>
        <w:ind w:firstLine="709"/>
        <w:jc w:val="both"/>
      </w:pPr>
      <w:r w:rsidRPr="00F20C45">
        <w:t>1</w:t>
      </w:r>
      <w:r w:rsidR="007B5334" w:rsidRPr="00F20C45">
        <w:t>4</w:t>
      </w:r>
      <w:r w:rsidR="00693A8F" w:rsidRPr="00F20C45">
        <w:t>.</w:t>
      </w:r>
      <w:r w:rsidR="00AC41B0" w:rsidRPr="00F20C45">
        <w:t xml:space="preserve"> </w:t>
      </w:r>
      <w:r w:rsidR="00693A8F" w:rsidRPr="00F20C45"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F20C45">
        <w:t>округа</w:t>
      </w:r>
      <w:r w:rsidR="00693A8F" w:rsidRPr="00F20C45">
        <w:t xml:space="preserve">, предоставляются в порядке, установленном администрацией Тернейского </w:t>
      </w:r>
      <w:r w:rsidR="00540113" w:rsidRPr="00F20C45">
        <w:t>округа</w:t>
      </w:r>
      <w:r w:rsidR="00693A8F" w:rsidRPr="00F20C45">
        <w:t>, в следующих случаях:</w:t>
      </w:r>
    </w:p>
    <w:p w14:paraId="61E00825" w14:textId="77777777" w:rsidR="00693A8F" w:rsidRPr="00F20C45" w:rsidRDefault="00693A8F" w:rsidP="00F20C45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20C45">
        <w:rPr>
          <w:sz w:val="24"/>
          <w:szCs w:val="24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F20C45" w:rsidRDefault="00693A8F" w:rsidP="00F20C45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20C45">
        <w:rPr>
          <w:sz w:val="24"/>
          <w:szCs w:val="24"/>
        </w:rPr>
        <w:t>б) некоммерческим организациям</w:t>
      </w:r>
      <w:r w:rsidR="00AC41B0" w:rsidRPr="00F20C45">
        <w:rPr>
          <w:sz w:val="24"/>
          <w:szCs w:val="24"/>
        </w:rPr>
        <w:t xml:space="preserve"> </w:t>
      </w:r>
      <w:r w:rsidRPr="00F20C45">
        <w:rPr>
          <w:sz w:val="24"/>
          <w:szCs w:val="24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F20C45">
        <w:rPr>
          <w:sz w:val="24"/>
          <w:szCs w:val="24"/>
        </w:rPr>
        <w:t>округе</w:t>
      </w:r>
      <w:r w:rsidR="00EA4DBD" w:rsidRPr="00F20C45">
        <w:rPr>
          <w:sz w:val="24"/>
          <w:szCs w:val="24"/>
        </w:rPr>
        <w:t xml:space="preserve"> </w:t>
      </w:r>
      <w:r w:rsidR="00670264" w:rsidRPr="00F20C45">
        <w:rPr>
          <w:sz w:val="24"/>
          <w:szCs w:val="24"/>
        </w:rPr>
        <w:t xml:space="preserve">на </w:t>
      </w:r>
      <w:r w:rsidR="00B77C36" w:rsidRPr="00F20C45">
        <w:rPr>
          <w:sz w:val="24"/>
          <w:szCs w:val="24"/>
        </w:rPr>
        <w:t>поддержку экономического и социального</w:t>
      </w:r>
      <w:r w:rsidR="00670264" w:rsidRPr="00F20C45">
        <w:rPr>
          <w:sz w:val="24"/>
          <w:szCs w:val="24"/>
        </w:rPr>
        <w:t xml:space="preserve"> </w:t>
      </w:r>
      <w:r w:rsidR="00BD1448" w:rsidRPr="00F20C45">
        <w:rPr>
          <w:sz w:val="24"/>
          <w:szCs w:val="24"/>
        </w:rPr>
        <w:t>развития</w:t>
      </w:r>
      <w:r w:rsidR="00965A32" w:rsidRPr="00F20C45">
        <w:rPr>
          <w:sz w:val="24"/>
          <w:szCs w:val="24"/>
        </w:rPr>
        <w:t>;</w:t>
      </w:r>
    </w:p>
    <w:p w14:paraId="67835BEC" w14:textId="77777777" w:rsidR="004169CB" w:rsidRPr="00F20C45" w:rsidRDefault="00965A32" w:rsidP="00F20C45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20C45">
        <w:rPr>
          <w:sz w:val="24"/>
          <w:szCs w:val="24"/>
        </w:rPr>
        <w:t xml:space="preserve">в) </w:t>
      </w:r>
      <w:r w:rsidRPr="00F20C45">
        <w:rPr>
          <w:snapToGrid w:val="0"/>
          <w:sz w:val="24"/>
          <w:szCs w:val="24"/>
        </w:rPr>
        <w:t>о</w:t>
      </w:r>
      <w:r w:rsidRPr="00F20C45">
        <w:rPr>
          <w:sz w:val="24"/>
          <w:szCs w:val="24"/>
        </w:rPr>
        <w:t xml:space="preserve">рганизациям, оказывающим услуги по снабжению населения Тернейского </w:t>
      </w:r>
      <w:r w:rsidR="00540113" w:rsidRPr="00F20C45">
        <w:rPr>
          <w:sz w:val="24"/>
          <w:szCs w:val="24"/>
        </w:rPr>
        <w:t>округа</w:t>
      </w:r>
      <w:r w:rsidR="00AC41B0" w:rsidRPr="00F20C45">
        <w:rPr>
          <w:sz w:val="24"/>
          <w:szCs w:val="24"/>
        </w:rPr>
        <w:t xml:space="preserve"> твёрдым топливом</w:t>
      </w:r>
      <w:r w:rsidRPr="00F20C45">
        <w:rPr>
          <w:sz w:val="24"/>
          <w:szCs w:val="24"/>
        </w:rPr>
        <w:t xml:space="preserve"> - на возмещение недополученных доходов.</w:t>
      </w:r>
    </w:p>
    <w:p w14:paraId="356A624C" w14:textId="68B64677" w:rsidR="004169CB" w:rsidRPr="00F20C45" w:rsidRDefault="004169CB" w:rsidP="00F20C45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20C45">
        <w:rPr>
          <w:sz w:val="24"/>
          <w:szCs w:val="24"/>
        </w:rPr>
        <w:t>1</w:t>
      </w:r>
      <w:r w:rsidR="007B5334" w:rsidRPr="00F20C45">
        <w:rPr>
          <w:sz w:val="24"/>
          <w:szCs w:val="24"/>
        </w:rPr>
        <w:t>5</w:t>
      </w:r>
      <w:r w:rsidRPr="00F20C45">
        <w:rPr>
          <w:sz w:val="24"/>
          <w:szCs w:val="24"/>
        </w:rPr>
        <w:t>. Утвердить расходы бюджета Тернейского муниципального округа</w:t>
      </w:r>
      <w:r w:rsidRPr="00F20C45">
        <w:rPr>
          <w:color w:val="000000"/>
          <w:sz w:val="24"/>
          <w:szCs w:val="24"/>
        </w:rPr>
        <w:t>, направленных на реализацию национальных проектов на 202</w:t>
      </w:r>
      <w:r w:rsidR="008A2E31" w:rsidRPr="00F20C45">
        <w:rPr>
          <w:color w:val="000000"/>
          <w:sz w:val="24"/>
          <w:szCs w:val="24"/>
        </w:rPr>
        <w:t>3</w:t>
      </w:r>
      <w:r w:rsidRPr="00F20C45">
        <w:rPr>
          <w:color w:val="000000"/>
          <w:sz w:val="24"/>
          <w:szCs w:val="24"/>
        </w:rPr>
        <w:t xml:space="preserve"> год и плановый период 202</w:t>
      </w:r>
      <w:r w:rsidR="008A2E31" w:rsidRPr="00F20C45">
        <w:rPr>
          <w:color w:val="000000"/>
          <w:sz w:val="24"/>
          <w:szCs w:val="24"/>
        </w:rPr>
        <w:t>4</w:t>
      </w:r>
      <w:r w:rsidRPr="00F20C45">
        <w:rPr>
          <w:color w:val="000000"/>
          <w:sz w:val="24"/>
          <w:szCs w:val="24"/>
        </w:rPr>
        <w:t xml:space="preserve"> и 202</w:t>
      </w:r>
      <w:r w:rsidR="008A2E31" w:rsidRPr="00F20C45">
        <w:rPr>
          <w:color w:val="000000"/>
          <w:sz w:val="24"/>
          <w:szCs w:val="24"/>
        </w:rPr>
        <w:t>5</w:t>
      </w:r>
      <w:r w:rsidRPr="00F20C45">
        <w:rPr>
          <w:color w:val="000000"/>
          <w:sz w:val="24"/>
          <w:szCs w:val="24"/>
        </w:rPr>
        <w:t xml:space="preserve"> годов</w:t>
      </w:r>
      <w:r w:rsidRPr="00F20C45">
        <w:rPr>
          <w:sz w:val="24"/>
          <w:szCs w:val="24"/>
        </w:rPr>
        <w:t xml:space="preserve"> согласно приложению №7 к настоящему решению.</w:t>
      </w:r>
    </w:p>
    <w:p w14:paraId="4D49D739" w14:textId="2A921B87" w:rsidR="00A6159D" w:rsidRPr="00F20C45" w:rsidRDefault="00435EF6" w:rsidP="00F20C45">
      <w:pPr>
        <w:ind w:firstLine="709"/>
        <w:jc w:val="both"/>
      </w:pPr>
      <w:r w:rsidRPr="00F20C45">
        <w:lastRenderedPageBreak/>
        <w:t>1</w:t>
      </w:r>
      <w:r w:rsidR="007B5334" w:rsidRPr="00F20C45">
        <w:t>6</w:t>
      </w:r>
      <w:r w:rsidR="00693A8F" w:rsidRPr="00F20C45">
        <w:t xml:space="preserve">. </w:t>
      </w:r>
      <w:r w:rsidR="00693A8F" w:rsidRPr="00F20C45">
        <w:rPr>
          <w:snapToGrid w:val="0"/>
        </w:rPr>
        <w:t>Утвердить Программу муниципальных внутренних</w:t>
      </w:r>
      <w:r w:rsidR="00693A8F" w:rsidRPr="00F20C45">
        <w:t xml:space="preserve"> заимствований Тернейского </w:t>
      </w:r>
      <w:r w:rsidR="002B3EA3" w:rsidRPr="00F20C45">
        <w:t>округа</w:t>
      </w:r>
      <w:r w:rsidR="00693A8F" w:rsidRPr="00F20C45">
        <w:rPr>
          <w:snapToGrid w:val="0"/>
        </w:rPr>
        <w:t xml:space="preserve"> на 20</w:t>
      </w:r>
      <w:r w:rsidR="002B3EA3" w:rsidRPr="00F20C45">
        <w:rPr>
          <w:snapToGrid w:val="0"/>
        </w:rPr>
        <w:t>2</w:t>
      </w:r>
      <w:r w:rsidR="008A2E31" w:rsidRPr="00F20C45">
        <w:rPr>
          <w:snapToGrid w:val="0"/>
        </w:rPr>
        <w:t>3</w:t>
      </w:r>
      <w:r w:rsidR="00693A8F" w:rsidRPr="00F20C45">
        <w:rPr>
          <w:snapToGrid w:val="0"/>
        </w:rPr>
        <w:t xml:space="preserve"> год </w:t>
      </w:r>
      <w:r w:rsidR="00670264" w:rsidRPr="00F20C45">
        <w:t>и плановый период 202</w:t>
      </w:r>
      <w:r w:rsidR="008A2E31" w:rsidRPr="00F20C45">
        <w:t>4</w:t>
      </w:r>
      <w:r w:rsidR="00670264" w:rsidRPr="00F20C45">
        <w:t xml:space="preserve"> и 202</w:t>
      </w:r>
      <w:r w:rsidR="008A2E31" w:rsidRPr="00F20C45">
        <w:t>5</w:t>
      </w:r>
      <w:r w:rsidR="00670264" w:rsidRPr="00F20C45">
        <w:t xml:space="preserve"> годов </w:t>
      </w:r>
      <w:r w:rsidR="00693A8F" w:rsidRPr="00F20C45">
        <w:rPr>
          <w:snapToGrid w:val="0"/>
        </w:rPr>
        <w:t>согласно приложению №</w:t>
      </w:r>
      <w:r w:rsidR="004169CB" w:rsidRPr="00F20C45">
        <w:rPr>
          <w:snapToGrid w:val="0"/>
        </w:rPr>
        <w:t>8</w:t>
      </w:r>
      <w:r w:rsidR="00693A8F" w:rsidRPr="00F20C45">
        <w:rPr>
          <w:snapToGrid w:val="0"/>
        </w:rPr>
        <w:t xml:space="preserve"> к настоящему </w:t>
      </w:r>
      <w:r w:rsidR="00693A8F" w:rsidRPr="00F20C45">
        <w:t>решению.</w:t>
      </w:r>
    </w:p>
    <w:p w14:paraId="0495518B" w14:textId="3CCFF2FB" w:rsidR="00DD4E56" w:rsidRPr="00F20C45" w:rsidRDefault="004362C0" w:rsidP="00F20C45">
      <w:pPr>
        <w:autoSpaceDE w:val="0"/>
        <w:autoSpaceDN w:val="0"/>
        <w:adjustRightInd w:val="0"/>
        <w:ind w:firstLine="709"/>
        <w:jc w:val="both"/>
      </w:pPr>
      <w:r w:rsidRPr="00F20C45">
        <w:t>1</w:t>
      </w:r>
      <w:r w:rsidR="007B5334" w:rsidRPr="00F20C45">
        <w:t>7</w:t>
      </w:r>
      <w:r w:rsidR="00F30048" w:rsidRPr="00F20C45">
        <w:t>.</w:t>
      </w:r>
      <w:r w:rsidR="00A6159D" w:rsidRPr="00F20C45">
        <w:t xml:space="preserve"> </w:t>
      </w:r>
      <w:r w:rsidR="00DD4E56" w:rsidRPr="00F20C45">
        <w:t>Провести с 1 октября 2023 года индексацию путем увеличения в 1,055 раза, с 1 октября 2024 года, с 1 октября 2025 года индексацию путем увеличения в 1,04 раза:</w:t>
      </w:r>
    </w:p>
    <w:p w14:paraId="3BD85F7F" w14:textId="33BA3606" w:rsidR="00976944" w:rsidRPr="00F20C45" w:rsidRDefault="00976944" w:rsidP="00F20C45">
      <w:pPr>
        <w:autoSpaceDE w:val="0"/>
        <w:autoSpaceDN w:val="0"/>
        <w:adjustRightInd w:val="0"/>
        <w:ind w:firstLine="709"/>
        <w:jc w:val="both"/>
      </w:pPr>
      <w:r w:rsidRPr="00F20C45"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4B49F27A" w14:textId="09B74226" w:rsidR="00976944" w:rsidRPr="00F20C45" w:rsidRDefault="00976944" w:rsidP="00F20C45">
      <w:pPr>
        <w:autoSpaceDE w:val="0"/>
        <w:autoSpaceDN w:val="0"/>
        <w:adjustRightInd w:val="0"/>
        <w:ind w:firstLine="709"/>
        <w:jc w:val="both"/>
      </w:pPr>
      <w:r w:rsidRPr="00F20C45">
        <w:t>2)</w:t>
      </w:r>
      <w:r w:rsidR="00F20C45" w:rsidRPr="00F20C45">
        <w:t xml:space="preserve"> </w:t>
      </w:r>
      <w:r w:rsidRPr="00F20C45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58974203" w14:textId="57A03079" w:rsidR="00976944" w:rsidRPr="00F20C45" w:rsidRDefault="00976944" w:rsidP="00F20C45">
      <w:pPr>
        <w:autoSpaceDE w:val="0"/>
        <w:autoSpaceDN w:val="0"/>
        <w:adjustRightInd w:val="0"/>
        <w:ind w:firstLine="709"/>
        <w:jc w:val="both"/>
      </w:pPr>
      <w:r w:rsidRPr="00F20C45">
        <w:t>3)</w:t>
      </w:r>
      <w:r w:rsidR="00F20C45" w:rsidRPr="00F20C45">
        <w:t xml:space="preserve"> </w:t>
      </w:r>
      <w:r w:rsidRPr="00F20C45">
        <w:t>размеров должностных окладов работников, замещающих должности, не являющиеся должностями муниципальной службы Тернейского мун</w:t>
      </w:r>
      <w:bookmarkStart w:id="0" w:name="_GoBack"/>
      <w:bookmarkEnd w:id="0"/>
      <w:r w:rsidRPr="00F20C45">
        <w:t>иципального округа.</w:t>
      </w:r>
    </w:p>
    <w:p w14:paraId="3DCC5038" w14:textId="77777777" w:rsidR="00976944" w:rsidRPr="00F20C45" w:rsidRDefault="00976944" w:rsidP="00F20C45">
      <w:pPr>
        <w:autoSpaceDE w:val="0"/>
        <w:autoSpaceDN w:val="0"/>
        <w:adjustRightInd w:val="0"/>
        <w:ind w:firstLine="709"/>
        <w:jc w:val="both"/>
      </w:pPr>
      <w:r w:rsidRPr="00F20C45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20AFE278" w:rsidR="00693A8F" w:rsidRPr="00F20C45" w:rsidRDefault="00AC41B0" w:rsidP="00F20C45">
      <w:pPr>
        <w:ind w:firstLine="709"/>
        <w:jc w:val="both"/>
      </w:pPr>
      <w:r w:rsidRPr="00F20C45">
        <w:t>1</w:t>
      </w:r>
      <w:r w:rsidR="007B5334" w:rsidRPr="00F20C45">
        <w:t>8</w:t>
      </w:r>
      <w:r w:rsidR="00693A8F" w:rsidRPr="00F20C45">
        <w:t>. Установить в соответствии с пунктом 3 статьи 217 Бюджетного кодекса Российской Федерации, что основанием для внесения в 20</w:t>
      </w:r>
      <w:r w:rsidR="00B54BC2" w:rsidRPr="00F20C45">
        <w:t>2</w:t>
      </w:r>
      <w:r w:rsidR="00DD4E56" w:rsidRPr="00F20C45">
        <w:t>3</w:t>
      </w:r>
      <w:r w:rsidR="00B54BC2" w:rsidRPr="00F20C45">
        <w:t xml:space="preserve"> </w:t>
      </w:r>
      <w:r w:rsidR="00693A8F" w:rsidRPr="00F20C45">
        <w:t xml:space="preserve">году изменений в показатели сводной бюджетной росписи бюджета Тернейского муниципального </w:t>
      </w:r>
      <w:r w:rsidR="00F30048" w:rsidRPr="00F20C45">
        <w:t>округа</w:t>
      </w:r>
      <w:r w:rsidR="00693A8F" w:rsidRPr="00F20C45">
        <w:t xml:space="preserve">, связанные с особенностями исполнения бюджета Тернейского муниципального </w:t>
      </w:r>
      <w:r w:rsidR="00F30048" w:rsidRPr="00F20C45">
        <w:t>округа</w:t>
      </w:r>
      <w:r w:rsidR="00693A8F" w:rsidRPr="00F20C45"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 w:rsidRPr="00F20C45">
        <w:t>округа</w:t>
      </w:r>
      <w:r w:rsidR="00693A8F" w:rsidRPr="00F20C45">
        <w:t xml:space="preserve"> без внесения изменений в решение о бюджете Тернейского муниципального </w:t>
      </w:r>
      <w:r w:rsidR="00F30048" w:rsidRPr="00F20C45">
        <w:t>округа</w:t>
      </w:r>
      <w:r w:rsidR="00693A8F" w:rsidRPr="00F20C45">
        <w:t xml:space="preserve"> является:</w:t>
      </w:r>
    </w:p>
    <w:p w14:paraId="59B56764" w14:textId="5E80AC95" w:rsidR="00693A8F" w:rsidRPr="00F20C45" w:rsidRDefault="00693A8F" w:rsidP="00F20C45">
      <w:pPr>
        <w:autoSpaceDE w:val="0"/>
        <w:autoSpaceDN w:val="0"/>
        <w:adjustRightInd w:val="0"/>
        <w:ind w:firstLine="709"/>
        <w:jc w:val="both"/>
      </w:pPr>
      <w:r w:rsidRPr="00F20C45"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 w:rsidRPr="00F20C45">
        <w:t>округа</w:t>
      </w:r>
      <w:r w:rsidRPr="00F20C45">
        <w:t xml:space="preserve">  решений о внесении изменений в утвержденные муниципальные программы Тернейского </w:t>
      </w:r>
      <w:r w:rsidR="003407BC" w:rsidRPr="00F20C45">
        <w:t>округа</w:t>
      </w:r>
      <w:r w:rsidRPr="00F20C45">
        <w:t xml:space="preserve"> </w:t>
      </w:r>
      <w:bookmarkStart w:id="1" w:name="OLE_LINK10"/>
      <w:bookmarkStart w:id="2" w:name="OLE_LINK5"/>
      <w:r w:rsidRPr="00F20C45"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F20C45">
        <w:t xml:space="preserve">на реализацию мероприятий в рамках каждой муниципальной  программы Тернейского </w:t>
      </w:r>
      <w:r w:rsidR="003407BC" w:rsidRPr="00F20C45">
        <w:t>округа</w:t>
      </w:r>
      <w:r w:rsidRPr="00F20C45">
        <w:t>;</w:t>
      </w:r>
    </w:p>
    <w:p w14:paraId="1F4C4AC3" w14:textId="37706E45" w:rsidR="00693A8F" w:rsidRPr="00F20C45" w:rsidRDefault="00693A8F" w:rsidP="00F20C45">
      <w:pPr>
        <w:ind w:firstLine="709"/>
        <w:jc w:val="both"/>
      </w:pPr>
      <w:r w:rsidRPr="00F20C45"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 главному распорядителю средств бюджета Тернейского муниципального </w:t>
      </w:r>
      <w:r w:rsidR="00724CA2" w:rsidRPr="00F20C45">
        <w:t>округа</w:t>
      </w:r>
      <w:r w:rsidRPr="00F20C45">
        <w:t xml:space="preserve"> в текущем финансовом году</w:t>
      </w:r>
      <w:r w:rsidR="00976944" w:rsidRPr="00F20C45">
        <w:t>.</w:t>
      </w:r>
    </w:p>
    <w:p w14:paraId="263CE678" w14:textId="76881AFF" w:rsidR="00F8212F" w:rsidRDefault="00AC41B0" w:rsidP="00F20C45">
      <w:pPr>
        <w:ind w:firstLine="709"/>
        <w:jc w:val="both"/>
      </w:pPr>
      <w:r w:rsidRPr="00F20C45">
        <w:t>1</w:t>
      </w:r>
      <w:r w:rsidR="007B5334" w:rsidRPr="00F20C45">
        <w:t>9</w:t>
      </w:r>
      <w:r w:rsidR="00435EF6" w:rsidRPr="00F20C45">
        <w:t>.</w:t>
      </w:r>
      <w:r w:rsidR="00693A8F" w:rsidRPr="00F20C45">
        <w:t xml:space="preserve"> </w:t>
      </w:r>
      <w:r w:rsidR="00F8212F">
        <w:t>Настоящее решение опубликовать в газете «Вестник Тернея».</w:t>
      </w:r>
    </w:p>
    <w:p w14:paraId="4E1A68A4" w14:textId="194F0765" w:rsidR="00693A8F" w:rsidRPr="00F20C45" w:rsidRDefault="00F8212F" w:rsidP="00F20C45">
      <w:pPr>
        <w:ind w:firstLine="709"/>
        <w:jc w:val="both"/>
      </w:pPr>
      <w:r>
        <w:t xml:space="preserve">20. </w:t>
      </w:r>
      <w:r w:rsidR="00693A8F" w:rsidRPr="00F20C45">
        <w:t>Настоящее решение вступает в силу с 01 января 20</w:t>
      </w:r>
      <w:r w:rsidR="00B54BC2" w:rsidRPr="00F20C45">
        <w:t>2</w:t>
      </w:r>
      <w:r w:rsidR="00DD4E56" w:rsidRPr="00F20C45">
        <w:t>3</w:t>
      </w:r>
      <w:r w:rsidR="00693A8F" w:rsidRPr="00F20C45">
        <w:t xml:space="preserve"> года.</w:t>
      </w:r>
    </w:p>
    <w:p w14:paraId="662D3364" w14:textId="77777777" w:rsidR="00693A8F" w:rsidRPr="00F20C45" w:rsidRDefault="00693A8F" w:rsidP="008707FE">
      <w:pPr>
        <w:spacing w:line="276" w:lineRule="auto"/>
        <w:ind w:firstLine="709"/>
        <w:jc w:val="both"/>
      </w:pPr>
    </w:p>
    <w:p w14:paraId="402B51D7" w14:textId="77777777" w:rsidR="00693A8F" w:rsidRPr="00F20C45" w:rsidRDefault="00693A8F" w:rsidP="008707FE">
      <w:pPr>
        <w:spacing w:line="276" w:lineRule="auto"/>
        <w:ind w:firstLine="709"/>
        <w:jc w:val="both"/>
      </w:pPr>
    </w:p>
    <w:p w14:paraId="4EB84EE4" w14:textId="77777777" w:rsidR="00F20C45" w:rsidRPr="00F20C45" w:rsidRDefault="00693A8F" w:rsidP="008707FE">
      <w:pPr>
        <w:spacing w:line="276" w:lineRule="auto"/>
        <w:jc w:val="both"/>
      </w:pPr>
      <w:r w:rsidRPr="00F20C45">
        <w:t xml:space="preserve">Глава </w:t>
      </w:r>
    </w:p>
    <w:p w14:paraId="098293C3" w14:textId="77777777" w:rsidR="00F20C45" w:rsidRPr="00F20C45" w:rsidRDefault="00693A8F" w:rsidP="008707FE">
      <w:pPr>
        <w:spacing w:line="276" w:lineRule="auto"/>
        <w:jc w:val="both"/>
      </w:pPr>
      <w:r w:rsidRPr="00F20C45">
        <w:t xml:space="preserve">Тернейского муниципального </w:t>
      </w:r>
      <w:r w:rsidR="00A86677" w:rsidRPr="00F20C45">
        <w:t>округа</w:t>
      </w:r>
    </w:p>
    <w:p w14:paraId="58EF695D" w14:textId="125FF5D8" w:rsidR="00693A8F" w:rsidRPr="00F20C45" w:rsidRDefault="00F20C45" w:rsidP="008707FE">
      <w:pPr>
        <w:spacing w:line="276" w:lineRule="auto"/>
        <w:jc w:val="both"/>
      </w:pPr>
      <w:r w:rsidRPr="00F20C45">
        <w:t>Приморского края</w:t>
      </w:r>
      <w:r w:rsidR="00693A8F" w:rsidRPr="00F20C45">
        <w:t xml:space="preserve">              </w:t>
      </w:r>
      <w:r w:rsidR="0055551F" w:rsidRPr="00F20C45">
        <w:t xml:space="preserve">     </w:t>
      </w:r>
      <w:r w:rsidRPr="00F20C45">
        <w:t xml:space="preserve"> </w:t>
      </w:r>
      <w:r w:rsidR="0055551F" w:rsidRPr="00F20C45">
        <w:t xml:space="preserve">   </w:t>
      </w:r>
      <w:r w:rsidR="00693A8F" w:rsidRPr="00F20C45">
        <w:t xml:space="preserve"> </w:t>
      </w:r>
      <w:r w:rsidR="00693A8F" w:rsidRPr="00F20C45">
        <w:tab/>
      </w:r>
      <w:r w:rsidRPr="00F20C45">
        <w:t xml:space="preserve">                                                </w:t>
      </w:r>
      <w:r>
        <w:t xml:space="preserve">                          </w:t>
      </w:r>
      <w:r w:rsidRPr="00F20C45">
        <w:t xml:space="preserve">       </w:t>
      </w:r>
      <w:r w:rsidR="00DE6533" w:rsidRPr="00F20C45">
        <w:t>С.Н. Наумкин</w:t>
      </w:r>
    </w:p>
    <w:p w14:paraId="73AA00D4" w14:textId="4FBD24E3" w:rsidR="00F20C45" w:rsidRDefault="00F20C45">
      <w:pPr>
        <w:rPr>
          <w:sz w:val="20"/>
          <w:szCs w:val="20"/>
        </w:rPr>
      </w:pPr>
    </w:p>
    <w:sectPr w:rsidR="00F20C45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FD451" w14:textId="77777777" w:rsidR="00EF0A4A" w:rsidRDefault="00EF0A4A">
      <w:r>
        <w:separator/>
      </w:r>
    </w:p>
  </w:endnote>
  <w:endnote w:type="continuationSeparator" w:id="0">
    <w:p w14:paraId="6751794B" w14:textId="77777777" w:rsidR="00EF0A4A" w:rsidRDefault="00EF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9D40" w14:textId="77777777" w:rsidR="00F20C45" w:rsidRDefault="00F20C45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F20C45" w:rsidRDefault="00F20C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963AF" w14:textId="77777777" w:rsidR="00EF0A4A" w:rsidRDefault="00EF0A4A">
      <w:r>
        <w:separator/>
      </w:r>
    </w:p>
  </w:footnote>
  <w:footnote w:type="continuationSeparator" w:id="0">
    <w:p w14:paraId="6BDE9EC5" w14:textId="77777777" w:rsidR="00EF0A4A" w:rsidRDefault="00EF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1D70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6023"/>
    <w:rsid w:val="00756129"/>
    <w:rsid w:val="00757231"/>
    <w:rsid w:val="00771BCF"/>
    <w:rsid w:val="00772178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1ECA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146F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0A4A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C45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212F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0815C16F-A83F-4010-8839-B81DCBAC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F20C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locked/>
    <w:rsid w:val="00F20C45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F20C45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F20C45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F20C45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F20C45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F20C4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F20C45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F20C45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F20C45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F20C45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F20C45"/>
    <w:rPr>
      <w:sz w:val="28"/>
      <w:szCs w:val="24"/>
    </w:rPr>
  </w:style>
  <w:style w:type="table" w:customStyle="1" w:styleId="12">
    <w:name w:val="Сетка таблицы1"/>
    <w:basedOn w:val="a1"/>
    <w:next w:val="af6"/>
    <w:rsid w:val="00F20C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1EBF0-33D0-4B95-83D2-F64E3AF0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4</cp:revision>
  <cp:lastPrinted>2022-12-11T23:21:00Z</cp:lastPrinted>
  <dcterms:created xsi:type="dcterms:W3CDTF">2022-12-19T22:57:00Z</dcterms:created>
  <dcterms:modified xsi:type="dcterms:W3CDTF">2022-12-20T05:36:00Z</dcterms:modified>
</cp:coreProperties>
</file>