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49" w:rsidRPr="002A1F49" w:rsidRDefault="002A1F49" w:rsidP="002A1F49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2A1F49">
        <w:rPr>
          <w:rFonts w:ascii="Times New Roman" w:eastAsia="Calibri" w:hAnsi="Times New Roman" w:cs="Times New Roman"/>
          <w:b/>
          <w:sz w:val="28"/>
        </w:rPr>
        <w:t>Муниципальное казенное учреждение</w:t>
      </w:r>
    </w:p>
    <w:p w:rsidR="002A1F49" w:rsidRPr="002A1F49" w:rsidRDefault="002A1F49" w:rsidP="002A1F49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2A1F49">
        <w:rPr>
          <w:rFonts w:ascii="Times New Roman" w:eastAsia="Calibri" w:hAnsi="Times New Roman" w:cs="Times New Roman"/>
          <w:b/>
          <w:sz w:val="28"/>
        </w:rPr>
        <w:t xml:space="preserve">«Хозяйственное управление </w:t>
      </w:r>
      <w:proofErr w:type="spellStart"/>
      <w:r w:rsidRPr="002A1F49">
        <w:rPr>
          <w:rFonts w:ascii="Times New Roman" w:eastAsia="Calibri" w:hAnsi="Times New Roman" w:cs="Times New Roman"/>
          <w:b/>
          <w:sz w:val="28"/>
        </w:rPr>
        <w:t>Тернейского</w:t>
      </w:r>
      <w:proofErr w:type="spellEnd"/>
      <w:r w:rsidRPr="002A1F49">
        <w:rPr>
          <w:rFonts w:ascii="Times New Roman" w:eastAsia="Calibri" w:hAnsi="Times New Roman" w:cs="Times New Roman"/>
          <w:b/>
          <w:sz w:val="28"/>
        </w:rPr>
        <w:t xml:space="preserve"> муниципального округа»</w:t>
      </w:r>
    </w:p>
    <w:p w:rsidR="002A1F49" w:rsidRPr="002A1F49" w:rsidRDefault="002A1F49" w:rsidP="002A1F49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2A1F49" w:rsidRPr="002A1F49" w:rsidRDefault="002A1F49" w:rsidP="002A1F4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1F49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:rsidR="002A1F49" w:rsidRPr="002A1F49" w:rsidRDefault="006D44FB" w:rsidP="002A1F4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09</w:t>
      </w:r>
      <w:r w:rsidR="002A1F49" w:rsidRPr="002A1F49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2A1F49" w:rsidRPr="002A1F49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2A1F49" w:rsidRPr="002A1F49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</w:t>
      </w:r>
      <w:proofErr w:type="spellStart"/>
      <w:r w:rsidR="002A1F49" w:rsidRPr="002A1F49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="002A1F49" w:rsidRPr="002A1F49">
        <w:rPr>
          <w:rFonts w:ascii="Times New Roman" w:eastAsia="Calibri" w:hAnsi="Times New Roman" w:cs="Times New Roman"/>
          <w:sz w:val="24"/>
          <w:szCs w:val="24"/>
        </w:rPr>
        <w:t xml:space="preserve">. Терней     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</w:rPr>
        <w:t>76</w:t>
      </w:r>
    </w:p>
    <w:p w:rsidR="002A1F49" w:rsidRPr="002A1F49" w:rsidRDefault="002A1F49" w:rsidP="002A1F4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</w:p>
    <w:p w:rsidR="006D44FB" w:rsidRDefault="002A1F49" w:rsidP="00E57C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76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6D4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внесении изменений в Положение о </w:t>
      </w:r>
      <w:r w:rsidRPr="00C76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</w:t>
      </w:r>
    </w:p>
    <w:p w:rsidR="00CD2588" w:rsidRPr="00C76822" w:rsidRDefault="002A1F49" w:rsidP="00E57C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осуществлению закупок товаров, работ,</w:t>
      </w:r>
    </w:p>
    <w:p w:rsidR="00CD2588" w:rsidRPr="00C76822" w:rsidRDefault="002A1F49" w:rsidP="00E57C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 для обеспечения муниципальных нужд муниципального</w:t>
      </w:r>
    </w:p>
    <w:p w:rsidR="00CD2588" w:rsidRPr="00C76822" w:rsidRDefault="002A1F49" w:rsidP="00E57C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казенного учреждения «Хозяйственное управление</w:t>
      </w:r>
    </w:p>
    <w:p w:rsidR="002A1F49" w:rsidRPr="002A1F49" w:rsidRDefault="002A1F49" w:rsidP="00E57C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76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Тернейского</w:t>
      </w:r>
      <w:proofErr w:type="spellEnd"/>
      <w:r w:rsidRPr="00C76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округа»</w:t>
      </w:r>
    </w:p>
    <w:p w:rsidR="002A1F49" w:rsidRPr="002A1F49" w:rsidRDefault="002A1F49" w:rsidP="002A1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507" w:rsidRPr="00E57CED" w:rsidRDefault="006D44FB" w:rsidP="006D44FB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протест прокурора от 27.01.2023 г. № 7-2-2023/Прдп5-23-20050030 на Положение о Комиссии по осуществлению закупок товаров, работ, услуг для обеспечения муниципальных нужд МКУ «Хозяйственное управление </w:t>
      </w:r>
      <w:proofErr w:type="spellStart"/>
      <w:r w:rsidRPr="00E57C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Pr="00E5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округа», утвержденное приказом директора МКУ «Хозяйственное управление </w:t>
      </w:r>
      <w:proofErr w:type="spellStart"/>
      <w:r w:rsidRPr="00E57C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Pr="00E5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округа» от 28.04.2022 № 112, руководствуясь</w:t>
      </w:r>
      <w:r w:rsidR="002A1F49" w:rsidRPr="00E5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</w:t>
      </w:r>
      <w:r w:rsidRPr="00E57CED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Законом</w:t>
      </w:r>
      <w:r w:rsidR="002A1F49" w:rsidRPr="00E5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05.04.2013 </w:t>
      </w:r>
      <w:r w:rsidR="002A1F49" w:rsidRPr="00E57CED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44-ФЗ «О контрактной системе в сфере закупок товаров, работ, услуг для обеспечения государ</w:t>
      </w:r>
      <w:r w:rsidRPr="00E57C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и муниципальных нужд»,</w:t>
      </w:r>
    </w:p>
    <w:p w:rsidR="00494E44" w:rsidRPr="00E57CED" w:rsidRDefault="00494E44" w:rsidP="00494E44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F49" w:rsidRPr="00E57CED" w:rsidRDefault="002A1F49" w:rsidP="0071550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E57CED" w:rsidRPr="00E57CED" w:rsidRDefault="00E57CED" w:rsidP="00E57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CED">
        <w:rPr>
          <w:rFonts w:ascii="Times New Roman" w:eastAsia="Calibri" w:hAnsi="Times New Roman" w:cs="Times New Roman"/>
          <w:sz w:val="24"/>
          <w:szCs w:val="24"/>
        </w:rPr>
        <w:t xml:space="preserve">1. Внести в Положение о комиссии по осуществлению закупок товаров, работ, услуг для обеспечения муниципальных нужд муниципального </w:t>
      </w:r>
      <w:r w:rsidR="00E93406">
        <w:rPr>
          <w:rFonts w:ascii="Times New Roman" w:eastAsia="Calibri" w:hAnsi="Times New Roman" w:cs="Times New Roman"/>
          <w:sz w:val="24"/>
          <w:szCs w:val="24"/>
        </w:rPr>
        <w:t>казенного учреждения «Хозяйственное управление</w:t>
      </w:r>
      <w:r w:rsidRPr="00E57C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7CED">
        <w:rPr>
          <w:rFonts w:ascii="Times New Roman" w:eastAsia="Calibri" w:hAnsi="Times New Roman" w:cs="Times New Roman"/>
          <w:sz w:val="24"/>
          <w:szCs w:val="24"/>
        </w:rPr>
        <w:t>Тернейского</w:t>
      </w:r>
      <w:proofErr w:type="spellEnd"/>
      <w:r w:rsidRPr="00E57CED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  <w:r w:rsidR="00E93406">
        <w:rPr>
          <w:rFonts w:ascii="Times New Roman" w:eastAsia="Calibri" w:hAnsi="Times New Roman" w:cs="Times New Roman"/>
          <w:sz w:val="24"/>
          <w:szCs w:val="24"/>
        </w:rPr>
        <w:t>»</w:t>
      </w:r>
      <w:r w:rsidRPr="00E57CED">
        <w:rPr>
          <w:rFonts w:ascii="Times New Roman" w:eastAsia="Calibri" w:hAnsi="Times New Roman" w:cs="Times New Roman"/>
          <w:sz w:val="24"/>
          <w:szCs w:val="24"/>
        </w:rPr>
        <w:t xml:space="preserve">, утвержденное </w:t>
      </w:r>
      <w:r w:rsidR="00E93406">
        <w:rPr>
          <w:rFonts w:ascii="Times New Roman" w:eastAsia="Calibri" w:hAnsi="Times New Roman" w:cs="Times New Roman"/>
          <w:sz w:val="24"/>
          <w:szCs w:val="24"/>
        </w:rPr>
        <w:t>приказом</w:t>
      </w:r>
      <w:r w:rsidRPr="00E57C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3406" w:rsidRPr="00E5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МКУ «Хозяйственное управление </w:t>
      </w:r>
      <w:proofErr w:type="spellStart"/>
      <w:r w:rsidR="00E93406" w:rsidRPr="00E57C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="00E93406" w:rsidRPr="00E5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округа» от 28.04.2022 № 112</w:t>
      </w:r>
      <w:r w:rsidRPr="00E57CED">
        <w:rPr>
          <w:rFonts w:ascii="Times New Roman" w:eastAsia="Calibri" w:hAnsi="Times New Roman" w:cs="Times New Roman"/>
          <w:sz w:val="24"/>
          <w:szCs w:val="24"/>
        </w:rPr>
        <w:t>, следующие изменения:</w:t>
      </w:r>
    </w:p>
    <w:p w:rsidR="00E57CED" w:rsidRPr="00E57CED" w:rsidRDefault="00E57CED" w:rsidP="00E57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CED">
        <w:rPr>
          <w:rFonts w:ascii="Times New Roman" w:eastAsia="Calibri" w:hAnsi="Times New Roman" w:cs="Times New Roman"/>
          <w:sz w:val="24"/>
          <w:szCs w:val="24"/>
        </w:rPr>
        <w:t>1.1. Пункт 3.4 раздела 3 изложить в следующей редакции:</w:t>
      </w:r>
    </w:p>
    <w:p w:rsidR="00E57CED" w:rsidRPr="00E57CED" w:rsidRDefault="00E57CED" w:rsidP="00E57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ED">
        <w:rPr>
          <w:rFonts w:ascii="Times New Roman" w:eastAsia="Times New Roman" w:hAnsi="Times New Roman" w:cs="Times New Roman"/>
          <w:sz w:val="24"/>
          <w:szCs w:val="24"/>
          <w:lang w:eastAsia="ru-RU"/>
        </w:rPr>
        <w:t>«3.4. Членами Комиссии не могут быть:</w:t>
      </w:r>
    </w:p>
    <w:p w:rsidR="00E57CED" w:rsidRPr="00E57CED" w:rsidRDefault="00E57CED" w:rsidP="00E57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E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E57CED" w:rsidRPr="00E57CED" w:rsidRDefault="00E57CED" w:rsidP="00E57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         </w:t>
      </w:r>
    </w:p>
    <w:p w:rsidR="00E57CED" w:rsidRPr="00E57CED" w:rsidRDefault="00E57CED" w:rsidP="00E9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«личная заинтересованность» используется в значении, указанном в Федеральном законе от 25.12.2008 № 273-ФЗ «О противодействии коррупции»;</w:t>
      </w:r>
    </w:p>
    <w:p w:rsidR="00E57CED" w:rsidRPr="00E57CED" w:rsidRDefault="00E57CED" w:rsidP="00E57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E57CED" w:rsidRPr="00E57CED" w:rsidRDefault="00E57CED" w:rsidP="00E57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E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должностные лица органов контроля, указанных в части 1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непосредственно осуществляющие контроль в сфере закупок.»;</w:t>
      </w:r>
    </w:p>
    <w:p w:rsidR="00E57CED" w:rsidRPr="00E57CED" w:rsidRDefault="00E57CED" w:rsidP="00E57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E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3.5 раздела 3 изложить в следующей редакции:</w:t>
      </w:r>
    </w:p>
    <w:p w:rsidR="00E57CED" w:rsidRPr="00E57CED" w:rsidRDefault="00E57CED" w:rsidP="00E57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«3.5. Замена члена комиссии допускается только по решению заказчика, принявшего решение о создании комиссии. Член комиссии обязан незамедлительно сообщить </w:t>
      </w:r>
      <w:r w:rsidRPr="00E57C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заказчику, принявшему решение о создании комиссии, о возникновении обстоятельств, предусмотренных пунктом 3.4 настоящего Положения. В случае выявления в составе комиссии физических лиц, у</w:t>
      </w:r>
      <w:bookmarkStart w:id="0" w:name="_GoBack"/>
      <w:bookmarkEnd w:id="0"/>
      <w:r w:rsidRPr="00E5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казанных в пункте 3.4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пунктом 3.4 настоящего Положения.»; </w:t>
      </w:r>
    </w:p>
    <w:p w:rsidR="00E57CED" w:rsidRPr="00E57CED" w:rsidRDefault="00E57CED" w:rsidP="00E57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E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разделе 3 добавить пункт 3.7 в следующей редакции:</w:t>
      </w:r>
    </w:p>
    <w:p w:rsidR="00E57CED" w:rsidRPr="00E57CED" w:rsidRDefault="00E57CED" w:rsidP="00E57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ED">
        <w:rPr>
          <w:rFonts w:ascii="Times New Roman" w:eastAsia="Times New Roman" w:hAnsi="Times New Roman" w:cs="Times New Roman"/>
          <w:sz w:val="24"/>
          <w:szCs w:val="24"/>
          <w:lang w:eastAsia="ru-RU"/>
        </w:rPr>
        <w:t>«3.7.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25.12.2006 № 273-ФЗ «О противодействии коррупции», в том числе с учетом информации, предоставленной заказчику в соответствии с частью 23 статьи 34 настоящего Федерального закона.».</w:t>
      </w:r>
    </w:p>
    <w:p w:rsidR="00E57CED" w:rsidRPr="00E57CED" w:rsidRDefault="00E57CED" w:rsidP="00E57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Pr="00E57CED">
        <w:rPr>
          <w:rFonts w:ascii="Times New Roman" w:eastAsia="Calibri" w:hAnsi="Times New Roman" w:cs="Times New Roman"/>
          <w:sz w:val="24"/>
          <w:szCs w:val="24"/>
        </w:rPr>
        <w:t>Пункт 4.2 раздела 4 изложить в следующей редакции:</w:t>
      </w:r>
    </w:p>
    <w:p w:rsidR="00E57CED" w:rsidRPr="00E57CED" w:rsidRDefault="00E57CED" w:rsidP="00E57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CED">
        <w:rPr>
          <w:rFonts w:ascii="Times New Roman" w:eastAsia="Calibri" w:hAnsi="Times New Roman" w:cs="Times New Roman"/>
          <w:sz w:val="24"/>
          <w:szCs w:val="24"/>
        </w:rPr>
        <w:t>«4.2. Комиссия по осуществлению закупок проверяет соответствие участников закупок требованиям, указанным в пунктах 1 и 7.1, пункте 10 (за исключением случаев проведения электронных процедур), пункте 10.1 части 1 и части 1.1 (при наличии такого требования) статьи 31 Закона № 44-ФЗ, требованиям, предусмотренным частями 2 и 2.1 статьи 31 Закона № 44-ФЗ (при осуществлении закупок, в отношении участников которых в соответствии с частями 2 и 2.1 статьи 31 Закона № 44-ФЗ установлены дополнительные требования). Комиссия по осуществлению закупок вправе проверять соответствие участников закупок требованиям, указанным в пунктах 3 - 5, 7, 8, 9, 11 части 1 статьи 31 Закона № 44-ФЗ, а также при проведении электронных процедур, запроса котировок требованию, указанному в пункте 10 части 1 статьи 31 Закона № 44-ФЗ. Комиссия по осуществлению закупок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 в соответствии с частями 2 и 2.1 статьи 31 Закона № 44-ФЗ»</w:t>
      </w:r>
    </w:p>
    <w:p w:rsidR="00E57CED" w:rsidRPr="00E57CED" w:rsidRDefault="00E57CED" w:rsidP="00E57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CE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305200">
        <w:rPr>
          <w:rFonts w:ascii="Times New Roman" w:eastAsia="Calibri" w:hAnsi="Times New Roman" w:cs="Times New Roman"/>
          <w:sz w:val="24"/>
          <w:szCs w:val="24"/>
        </w:rPr>
        <w:t>Н</w:t>
      </w:r>
      <w:r w:rsidR="00E93406">
        <w:rPr>
          <w:rFonts w:ascii="Times New Roman" w:eastAsia="Calibri" w:hAnsi="Times New Roman" w:cs="Times New Roman"/>
          <w:sz w:val="24"/>
          <w:szCs w:val="24"/>
        </w:rPr>
        <w:t>ас</w:t>
      </w:r>
      <w:r w:rsidR="00305200">
        <w:rPr>
          <w:rFonts w:ascii="Times New Roman" w:eastAsia="Calibri" w:hAnsi="Times New Roman" w:cs="Times New Roman"/>
          <w:sz w:val="24"/>
          <w:szCs w:val="24"/>
        </w:rPr>
        <w:t xml:space="preserve">тоящий приказ вступает в силу со дня </w:t>
      </w:r>
      <w:r w:rsidR="00E93406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305200">
        <w:rPr>
          <w:rFonts w:ascii="Times New Roman" w:eastAsia="Calibri" w:hAnsi="Times New Roman" w:cs="Times New Roman"/>
          <w:sz w:val="24"/>
          <w:szCs w:val="24"/>
        </w:rPr>
        <w:t>подписания</w:t>
      </w:r>
      <w:r w:rsidRPr="00E57C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0AC1" w:rsidRPr="00E57CED" w:rsidRDefault="00CD0AC1" w:rsidP="00E57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F49" w:rsidRPr="00E57CED" w:rsidRDefault="002A1F49" w:rsidP="002A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FF1" w:rsidRPr="00E57CED" w:rsidRDefault="00C07FF1" w:rsidP="002A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FF1" w:rsidRPr="00E57CED" w:rsidRDefault="00C07FF1" w:rsidP="002A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FF1" w:rsidRPr="00E57CED" w:rsidRDefault="00C07FF1" w:rsidP="002A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F49" w:rsidRPr="00E57CED" w:rsidRDefault="00C07FF1" w:rsidP="00E57C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ED">
        <w:rPr>
          <w:rFonts w:ascii="Times New Roman" w:eastAsia="Calibri" w:hAnsi="Times New Roman" w:cs="Times New Roman"/>
          <w:sz w:val="24"/>
          <w:szCs w:val="24"/>
        </w:rPr>
        <w:t xml:space="preserve">Директор МКУ «ХОЗУ </w:t>
      </w:r>
      <w:proofErr w:type="spellStart"/>
      <w:r w:rsidRPr="00E57CED">
        <w:rPr>
          <w:rFonts w:ascii="Times New Roman" w:eastAsia="Calibri" w:hAnsi="Times New Roman" w:cs="Times New Roman"/>
          <w:sz w:val="24"/>
          <w:szCs w:val="24"/>
        </w:rPr>
        <w:t>Тернейского</w:t>
      </w:r>
      <w:proofErr w:type="spellEnd"/>
      <w:r w:rsidRPr="00E57C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57CED">
        <w:rPr>
          <w:rFonts w:ascii="Times New Roman" w:eastAsia="Calibri" w:hAnsi="Times New Roman" w:cs="Times New Roman"/>
          <w:sz w:val="24"/>
          <w:szCs w:val="24"/>
        </w:rPr>
        <w:t xml:space="preserve">округа»   </w:t>
      </w:r>
      <w:proofErr w:type="gramEnd"/>
      <w:r w:rsidRPr="00E57CE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А.И. Виноградова</w:t>
      </w:r>
    </w:p>
    <w:sectPr w:rsidR="002A1F49" w:rsidRPr="00E5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7E"/>
    <w:rsid w:val="00037AC4"/>
    <w:rsid w:val="002A1F49"/>
    <w:rsid w:val="00305200"/>
    <w:rsid w:val="00494E44"/>
    <w:rsid w:val="0062087E"/>
    <w:rsid w:val="006D44FB"/>
    <w:rsid w:val="00715507"/>
    <w:rsid w:val="007C656A"/>
    <w:rsid w:val="007C6912"/>
    <w:rsid w:val="00C07FF1"/>
    <w:rsid w:val="00C76822"/>
    <w:rsid w:val="00CD0AC1"/>
    <w:rsid w:val="00CD2588"/>
    <w:rsid w:val="00DB3B00"/>
    <w:rsid w:val="00E57CED"/>
    <w:rsid w:val="00E9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0235"/>
  <w15:chartTrackingRefBased/>
  <w15:docId w15:val="{A4792E5A-6E5B-4759-93C7-4687808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AC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4E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4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4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2023-03-09T03:58:00Z</cp:lastPrinted>
  <dcterms:created xsi:type="dcterms:W3CDTF">2022-04-27T23:29:00Z</dcterms:created>
  <dcterms:modified xsi:type="dcterms:W3CDTF">2023-03-09T04:01:00Z</dcterms:modified>
</cp:coreProperties>
</file>