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A503D6" w:rsidTr="00A503D6">
        <w:tc>
          <w:tcPr>
            <w:tcW w:w="4104" w:type="dxa"/>
          </w:tcPr>
          <w:p w:rsidR="00A503D6" w:rsidRDefault="00A503D6" w:rsidP="00A503D6">
            <w:pPr>
              <w:pStyle w:val="70"/>
              <w:shd w:val="clear" w:color="auto" w:fill="auto"/>
              <w:tabs>
                <w:tab w:val="center" w:pos="4757"/>
              </w:tabs>
              <w:spacing w:before="0" w:after="0" w:line="240" w:lineRule="auto"/>
              <w:jc w:val="right"/>
              <w:rPr>
                <w:rStyle w:val="7"/>
                <w:bCs/>
                <w:color w:val="000000"/>
                <w:sz w:val="24"/>
                <w:szCs w:val="24"/>
              </w:rPr>
            </w:pPr>
            <w:r w:rsidRPr="00A503D6">
              <w:rPr>
                <w:rStyle w:val="7"/>
                <w:bCs/>
                <w:color w:val="000000"/>
                <w:sz w:val="24"/>
                <w:szCs w:val="24"/>
              </w:rPr>
              <w:t>Приложение № 1</w:t>
            </w:r>
          </w:p>
          <w:p w:rsidR="00A503D6" w:rsidRDefault="00A503D6" w:rsidP="00A503D6">
            <w:pPr>
              <w:pStyle w:val="70"/>
              <w:shd w:val="clear" w:color="auto" w:fill="auto"/>
              <w:tabs>
                <w:tab w:val="center" w:pos="4757"/>
              </w:tabs>
              <w:spacing w:before="0" w:after="0" w:line="240" w:lineRule="auto"/>
              <w:jc w:val="right"/>
              <w:rPr>
                <w:rStyle w:val="7"/>
                <w:bCs/>
                <w:color w:val="000000"/>
                <w:sz w:val="24"/>
                <w:szCs w:val="24"/>
              </w:rPr>
            </w:pPr>
          </w:p>
          <w:p w:rsidR="00A503D6" w:rsidRDefault="00A503D6" w:rsidP="00A503D6">
            <w:pPr>
              <w:pStyle w:val="70"/>
              <w:shd w:val="clear" w:color="auto" w:fill="auto"/>
              <w:tabs>
                <w:tab w:val="center" w:pos="4757"/>
              </w:tabs>
              <w:spacing w:before="0" w:after="0" w:line="360" w:lineRule="auto"/>
              <w:rPr>
                <w:rStyle w:val="7"/>
                <w:bCs/>
                <w:color w:val="000000"/>
                <w:sz w:val="24"/>
                <w:szCs w:val="24"/>
              </w:rPr>
            </w:pPr>
            <w:r>
              <w:rPr>
                <w:rStyle w:val="7"/>
                <w:bCs/>
                <w:color w:val="000000"/>
                <w:sz w:val="24"/>
                <w:szCs w:val="24"/>
              </w:rPr>
              <w:t>УТВЕРЖДЕНО</w:t>
            </w:r>
          </w:p>
          <w:p w:rsidR="00A503D6" w:rsidRPr="00A503D6" w:rsidRDefault="00A503D6" w:rsidP="00A503D6">
            <w:pPr>
              <w:pStyle w:val="70"/>
              <w:shd w:val="clear" w:color="auto" w:fill="auto"/>
              <w:tabs>
                <w:tab w:val="center" w:pos="4757"/>
              </w:tabs>
              <w:spacing w:before="0" w:after="0" w:line="240" w:lineRule="auto"/>
              <w:rPr>
                <w:rStyle w:val="7"/>
                <w:bCs/>
                <w:color w:val="000000"/>
                <w:sz w:val="24"/>
                <w:szCs w:val="24"/>
              </w:rPr>
            </w:pPr>
            <w:r>
              <w:rPr>
                <w:rStyle w:val="7"/>
                <w:bCs/>
                <w:color w:val="000000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Style w:val="7"/>
                <w:bCs/>
                <w:color w:val="000000"/>
                <w:sz w:val="24"/>
                <w:szCs w:val="24"/>
              </w:rPr>
              <w:t>Тернейского</w:t>
            </w:r>
            <w:proofErr w:type="spellEnd"/>
            <w:r>
              <w:rPr>
                <w:rStyle w:val="7"/>
                <w:bCs/>
                <w:color w:val="000000"/>
                <w:sz w:val="24"/>
                <w:szCs w:val="24"/>
              </w:rPr>
              <w:t xml:space="preserve"> муниципального округа от 10.07.2023 № 635</w:t>
            </w:r>
          </w:p>
        </w:tc>
      </w:tr>
    </w:tbl>
    <w:p w:rsidR="00A503D6" w:rsidRDefault="00A503D6" w:rsidP="00A503D6">
      <w:pPr>
        <w:pStyle w:val="70"/>
        <w:shd w:val="clear" w:color="auto" w:fill="auto"/>
        <w:tabs>
          <w:tab w:val="center" w:pos="4757"/>
        </w:tabs>
        <w:spacing w:before="0" w:after="101" w:line="240" w:lineRule="auto"/>
        <w:ind w:left="160"/>
        <w:jc w:val="left"/>
        <w:rPr>
          <w:rStyle w:val="7"/>
          <w:b/>
          <w:bCs/>
          <w:color w:val="000000"/>
        </w:rPr>
      </w:pPr>
    </w:p>
    <w:p w:rsidR="0026550C" w:rsidRDefault="00A503D6" w:rsidP="00A503D6">
      <w:pPr>
        <w:pStyle w:val="70"/>
        <w:shd w:val="clear" w:color="auto" w:fill="auto"/>
        <w:tabs>
          <w:tab w:val="center" w:pos="4757"/>
        </w:tabs>
        <w:spacing w:before="0" w:after="101" w:line="240" w:lineRule="auto"/>
        <w:ind w:left="160"/>
        <w:jc w:val="left"/>
      </w:pPr>
      <w:r>
        <w:rPr>
          <w:rStyle w:val="7"/>
          <w:b/>
          <w:bCs/>
          <w:color w:val="000000"/>
        </w:rPr>
        <w:tab/>
      </w:r>
      <w:r w:rsidR="0026550C">
        <w:rPr>
          <w:rStyle w:val="7"/>
          <w:b/>
          <w:bCs/>
          <w:color w:val="000000"/>
        </w:rPr>
        <w:t>ПОЛОЖЕНИЕ</w:t>
      </w:r>
    </w:p>
    <w:p w:rsidR="00A503D6" w:rsidRDefault="0026550C" w:rsidP="00A503D6">
      <w:pPr>
        <w:pStyle w:val="70"/>
        <w:shd w:val="clear" w:color="auto" w:fill="auto"/>
        <w:spacing w:before="0" w:after="0" w:line="240" w:lineRule="auto"/>
        <w:rPr>
          <w:rStyle w:val="7"/>
          <w:b/>
          <w:bCs/>
          <w:color w:val="000000"/>
        </w:rPr>
      </w:pPr>
      <w:r>
        <w:rPr>
          <w:rStyle w:val="7"/>
          <w:b/>
          <w:bCs/>
          <w:color w:val="000000"/>
        </w:rPr>
        <w:t>О МУНИЦИПАЛЬНОЙ СИСТЕМЕ ОЦЕНКИ КАЧЕСТВА ОБРАЗОВАНИЯ</w:t>
      </w:r>
      <w:r w:rsidR="00A503D6">
        <w:rPr>
          <w:rStyle w:val="7"/>
          <w:b/>
          <w:bCs/>
          <w:color w:val="000000"/>
        </w:rPr>
        <w:t xml:space="preserve"> </w:t>
      </w:r>
    </w:p>
    <w:p w:rsidR="0026550C" w:rsidRDefault="00A503D6" w:rsidP="00A503D6">
      <w:pPr>
        <w:pStyle w:val="70"/>
        <w:shd w:val="clear" w:color="auto" w:fill="auto"/>
        <w:spacing w:before="0" w:after="0" w:line="240" w:lineRule="auto"/>
        <w:rPr>
          <w:rStyle w:val="7"/>
          <w:b/>
          <w:bCs/>
          <w:color w:val="000000"/>
        </w:rPr>
      </w:pPr>
      <w:r>
        <w:rPr>
          <w:rStyle w:val="7"/>
          <w:b/>
          <w:bCs/>
          <w:color w:val="000000"/>
        </w:rPr>
        <w:t>НА ТЕРРИТОРИИ ТЕРНЕЙСКОГО МУНИЦИПАЛЬНОГО ОКРУГА</w:t>
      </w:r>
    </w:p>
    <w:p w:rsidR="00A503D6" w:rsidRDefault="00A503D6" w:rsidP="00A503D6">
      <w:pPr>
        <w:pStyle w:val="70"/>
        <w:shd w:val="clear" w:color="auto" w:fill="auto"/>
        <w:spacing w:before="0" w:after="0" w:line="240" w:lineRule="auto"/>
      </w:pPr>
    </w:p>
    <w:p w:rsidR="0026550C" w:rsidRPr="007D7799" w:rsidRDefault="0026550C" w:rsidP="00A503D6">
      <w:pPr>
        <w:pStyle w:val="7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rPr>
          <w:sz w:val="24"/>
          <w:szCs w:val="24"/>
        </w:rPr>
      </w:pPr>
      <w:r w:rsidRPr="007D7799">
        <w:rPr>
          <w:rStyle w:val="7"/>
          <w:b/>
          <w:bCs/>
          <w:color w:val="000000"/>
          <w:sz w:val="24"/>
          <w:szCs w:val="24"/>
        </w:rPr>
        <w:t>Общие положения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Положение о муниципальной системе оценки качества образования</w:t>
      </w:r>
      <w:r w:rsidR="00A503D6">
        <w:rPr>
          <w:rStyle w:val="2"/>
          <w:color w:val="000000"/>
          <w:sz w:val="24"/>
          <w:szCs w:val="24"/>
        </w:rPr>
        <w:t xml:space="preserve"> на территории </w:t>
      </w:r>
      <w:proofErr w:type="spellStart"/>
      <w:r w:rsidR="00A503D6">
        <w:rPr>
          <w:rStyle w:val="2"/>
          <w:color w:val="000000"/>
          <w:sz w:val="24"/>
          <w:szCs w:val="24"/>
        </w:rPr>
        <w:t>Тернейского</w:t>
      </w:r>
      <w:proofErr w:type="spellEnd"/>
      <w:r w:rsidR="00A503D6">
        <w:rPr>
          <w:rStyle w:val="2"/>
          <w:color w:val="000000"/>
          <w:sz w:val="24"/>
          <w:szCs w:val="24"/>
        </w:rPr>
        <w:t xml:space="preserve"> муниципального округа</w:t>
      </w:r>
      <w:r w:rsidRPr="007D7799">
        <w:rPr>
          <w:rStyle w:val="2"/>
          <w:color w:val="000000"/>
          <w:sz w:val="24"/>
          <w:szCs w:val="24"/>
        </w:rPr>
        <w:t xml:space="preserve"> (далее- Положение) устанавливает единые требования к муниципальной системе оценки качества образования (далее - МСОКО) и определяет ее цели, задачи, принципы функционирования, организационную и функциональную структуру, организацию и технологию оценки качества образования.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Нормативным основанием для разработки МСОКО являются: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7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Постановление Правительства Российской Федерации от 05.08.2013 № 662 «Об осуществлении мониторинга системы образования»;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7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Приказ министерства образования Приморского края от 22.12.2020 № 1350-а «Об утверждении Концепции региональной системы оценки качества образования Приморского края на 2021-2023 годы»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7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Федеральные государственные образовательные стандарты, начального общего, основного общего, среднего общего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7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иные документы, регламентирующие деятельность в области образования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МСОКО строится в соответствии с нормативными правовыми актами Российской Федерации, Приморского края, правовыми актами </w:t>
      </w:r>
      <w:r w:rsidR="007D7799">
        <w:rPr>
          <w:rStyle w:val="2"/>
          <w:color w:val="000000"/>
          <w:sz w:val="24"/>
          <w:szCs w:val="24"/>
        </w:rPr>
        <w:t>Тернейского муниципального</w:t>
      </w:r>
      <w:r w:rsidRPr="007D7799">
        <w:rPr>
          <w:rStyle w:val="2"/>
          <w:color w:val="000000"/>
          <w:sz w:val="24"/>
          <w:szCs w:val="24"/>
        </w:rPr>
        <w:t xml:space="preserve"> округа, регламентирующими реализацию всех процедур контроля и оценки качества образования, настоящим Положением.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Настоящее Положение распространяется на деятельность муниципальных образовательных организаций (далее – ОО) Тернейского муниципального округа, реализующих программы начального общего, основного и среднего общего образования.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Основными пользователями МСОКО являются: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7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Управление образования администрации Тернейского муниципального округа;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7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Муниципальные общеобразовательные организации, реализующие программы начального общего, основного и среднего общего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Обучающиеся, их родители (законные представители);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- Общественные организации, заинтересованные в оценке качества образования.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Существенными ресурсами для организации мероприятий по оценке качества образования в </w:t>
      </w:r>
      <w:proofErr w:type="spellStart"/>
      <w:r w:rsidRPr="007D7799">
        <w:rPr>
          <w:rStyle w:val="2"/>
          <w:color w:val="000000"/>
          <w:sz w:val="24"/>
          <w:szCs w:val="24"/>
        </w:rPr>
        <w:t>Тернейском</w:t>
      </w:r>
      <w:proofErr w:type="spellEnd"/>
      <w:r w:rsidRPr="007D7799">
        <w:rPr>
          <w:rStyle w:val="2"/>
          <w:color w:val="000000"/>
          <w:sz w:val="24"/>
          <w:szCs w:val="24"/>
        </w:rPr>
        <w:t xml:space="preserve"> муниципальном округе будут являться: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5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АИС «Приморский край. Образование», включая модуль «МСОКО»;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Федеральная информационная система оценки качества образования (далее - ФИС ОКО);</w:t>
      </w:r>
    </w:p>
    <w:p w:rsidR="0026550C" w:rsidRPr="007551D8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7D7799">
        <w:rPr>
          <w:rStyle w:val="2"/>
          <w:color w:val="000000"/>
          <w:sz w:val="24"/>
          <w:szCs w:val="24"/>
        </w:rPr>
        <w:t>сайт ПКИРО, РЦОИ (аналитические материалы, отчеты и др.).</w:t>
      </w:r>
    </w:p>
    <w:p w:rsidR="007551D8" w:rsidRPr="007D7799" w:rsidRDefault="007551D8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58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6550C" w:rsidRPr="007D7799" w:rsidRDefault="0026550C" w:rsidP="007551D8">
      <w:pPr>
        <w:pStyle w:val="30"/>
        <w:numPr>
          <w:ilvl w:val="0"/>
          <w:numId w:val="1"/>
        </w:numPr>
        <w:shd w:val="clear" w:color="auto" w:fill="auto"/>
        <w:spacing w:line="240" w:lineRule="auto"/>
        <w:ind w:firstLine="709"/>
        <w:jc w:val="center"/>
        <w:outlineLvl w:val="9"/>
        <w:rPr>
          <w:sz w:val="24"/>
          <w:szCs w:val="24"/>
        </w:rPr>
      </w:pPr>
      <w:bookmarkStart w:id="0" w:name="bookmark2"/>
      <w:r w:rsidRPr="007D7799">
        <w:rPr>
          <w:rStyle w:val="3"/>
          <w:b/>
          <w:bCs/>
          <w:color w:val="000000"/>
          <w:sz w:val="24"/>
          <w:szCs w:val="24"/>
        </w:rPr>
        <w:t>Основные положения МСОКО</w:t>
      </w:r>
      <w:bookmarkEnd w:id="0"/>
    </w:p>
    <w:p w:rsidR="0026550C" w:rsidRPr="007D7799" w:rsidRDefault="007551D8" w:rsidP="007551D8">
      <w:pPr>
        <w:pStyle w:val="30"/>
        <w:shd w:val="clear" w:color="auto" w:fill="auto"/>
        <w:spacing w:line="240" w:lineRule="auto"/>
        <w:ind w:firstLine="709"/>
        <w:outlineLvl w:val="9"/>
        <w:rPr>
          <w:sz w:val="24"/>
          <w:szCs w:val="24"/>
        </w:rPr>
      </w:pPr>
      <w:bookmarkStart w:id="1" w:name="bookmark3"/>
      <w:r>
        <w:rPr>
          <w:rStyle w:val="3"/>
          <w:b/>
          <w:bCs/>
          <w:color w:val="000000"/>
          <w:sz w:val="24"/>
          <w:szCs w:val="24"/>
        </w:rPr>
        <w:t xml:space="preserve">2.1.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Ключевые понятия:</w:t>
      </w:r>
      <w:bookmarkEnd w:id="1"/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0"/>
          <w:color w:val="000000"/>
          <w:sz w:val="24"/>
          <w:szCs w:val="24"/>
        </w:rPr>
        <w:t xml:space="preserve">Качество образования </w:t>
      </w:r>
      <w:r w:rsidRPr="007D7799">
        <w:rPr>
          <w:rStyle w:val="2"/>
          <w:color w:val="000000"/>
          <w:sz w:val="24"/>
          <w:szCs w:val="24"/>
        </w:rPr>
        <w:t xml:space="preserve">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</w:t>
      </w:r>
      <w:r w:rsidRPr="007D7799">
        <w:rPr>
          <w:rStyle w:val="2"/>
          <w:color w:val="000000"/>
          <w:sz w:val="24"/>
          <w:szCs w:val="24"/>
        </w:rPr>
        <w:lastRenderedPageBreak/>
        <w:t>образовательная деятельность, в том числе степень достижения планируемых результатов образовательной программы.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0"/>
          <w:color w:val="000000"/>
          <w:sz w:val="24"/>
          <w:szCs w:val="24"/>
        </w:rPr>
        <w:t xml:space="preserve">Оценка качества образования </w:t>
      </w:r>
      <w:r w:rsidRPr="007D7799">
        <w:rPr>
          <w:rStyle w:val="2"/>
          <w:color w:val="000000"/>
          <w:sz w:val="24"/>
          <w:szCs w:val="24"/>
        </w:rPr>
        <w:t>- оценка образовательных достижений обучающихся, качества образовательных программ, условий реализации образовательного процесса в конкретной образовательной организации.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0"/>
          <w:color w:val="000000"/>
          <w:sz w:val="24"/>
          <w:szCs w:val="24"/>
        </w:rPr>
        <w:t xml:space="preserve">Механизмы оценки качества образования </w:t>
      </w:r>
      <w:r w:rsidRPr="007D7799">
        <w:rPr>
          <w:rStyle w:val="2"/>
          <w:color w:val="000000"/>
          <w:sz w:val="24"/>
          <w:szCs w:val="24"/>
        </w:rPr>
        <w:t>- совокупность принятых и осуществляемых в образовательной системе процедур оценки образовательных достижений обучающихся, качества образовательных программ, условий реализации образовательного процесса в конкретной образовательной организации.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0"/>
          <w:color w:val="000000"/>
          <w:sz w:val="24"/>
          <w:szCs w:val="24"/>
        </w:rPr>
        <w:t xml:space="preserve">Процедуры оценки качества образования </w:t>
      </w:r>
      <w:r w:rsidRPr="007D7799">
        <w:rPr>
          <w:rStyle w:val="2"/>
          <w:color w:val="000000"/>
          <w:sz w:val="24"/>
          <w:szCs w:val="24"/>
        </w:rPr>
        <w:t>- официально установленные, предусмотренные правилами способы и порядки осуществления оценки образовательных достижений обучающихся, качества образовательных программ, условий реализации образовательного процесса в конкретной образовательной организации.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0"/>
          <w:color w:val="000000"/>
          <w:sz w:val="24"/>
          <w:szCs w:val="24"/>
        </w:rPr>
        <w:t xml:space="preserve">МСОКО </w:t>
      </w:r>
      <w:r w:rsidRPr="007D7799">
        <w:rPr>
          <w:rStyle w:val="2"/>
          <w:color w:val="000000"/>
          <w:sz w:val="24"/>
          <w:szCs w:val="24"/>
        </w:rPr>
        <w:t>- совокупность организационных и функциональных структур, норм, правил, механизмов и процедур, обеспечивающих основанную на единой концептуально - методологической базе оценку образовательных достижений обучающихся, качества образовательных программ, условий реализации образовательного процесса в конкретной образовательной организации.</w:t>
      </w:r>
    </w:p>
    <w:p w:rsidR="0026550C" w:rsidRPr="007D7799" w:rsidRDefault="007551D8" w:rsidP="007551D8">
      <w:pPr>
        <w:pStyle w:val="30"/>
        <w:shd w:val="clear" w:color="auto" w:fill="auto"/>
        <w:tabs>
          <w:tab w:val="left" w:pos="426"/>
        </w:tabs>
        <w:spacing w:line="240" w:lineRule="auto"/>
        <w:ind w:firstLine="709"/>
        <w:outlineLvl w:val="9"/>
        <w:rPr>
          <w:sz w:val="24"/>
          <w:szCs w:val="24"/>
        </w:rPr>
      </w:pPr>
      <w:bookmarkStart w:id="2" w:name="bookmark4"/>
      <w:r>
        <w:rPr>
          <w:rStyle w:val="3"/>
          <w:b/>
          <w:bCs/>
          <w:color w:val="000000"/>
          <w:sz w:val="24"/>
          <w:szCs w:val="24"/>
        </w:rPr>
        <w:t xml:space="preserve">2.2.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Цель, задачи и принципы МСОКО:</w:t>
      </w:r>
      <w:bookmarkEnd w:id="2"/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Основная цель МСОКО: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1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получение достоверной и объективной информации о качестве образования, позволяющей оперативно выявлять и решать проблемы системы образования в </w:t>
      </w:r>
      <w:proofErr w:type="spellStart"/>
      <w:r w:rsidRPr="007D7799">
        <w:rPr>
          <w:rStyle w:val="2"/>
          <w:color w:val="000000"/>
          <w:sz w:val="24"/>
          <w:szCs w:val="24"/>
        </w:rPr>
        <w:t>Тернейском</w:t>
      </w:r>
      <w:proofErr w:type="spellEnd"/>
      <w:r w:rsidRPr="007D7799">
        <w:rPr>
          <w:rStyle w:val="2"/>
          <w:color w:val="000000"/>
          <w:sz w:val="24"/>
          <w:szCs w:val="24"/>
        </w:rPr>
        <w:t xml:space="preserve"> муниципальном округе.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Основные задачи МСОКО:</w:t>
      </w:r>
    </w:p>
    <w:p w:rsidR="0026550C" w:rsidRPr="007D7799" w:rsidRDefault="0026550C" w:rsidP="00A503D6">
      <w:pPr>
        <w:pStyle w:val="21"/>
        <w:shd w:val="clear" w:color="auto" w:fill="auto"/>
        <w:tabs>
          <w:tab w:val="left" w:pos="45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формирование единых подходов к оценке качества образования в </w:t>
      </w:r>
      <w:proofErr w:type="spellStart"/>
      <w:r w:rsidRPr="007D7799">
        <w:rPr>
          <w:rStyle w:val="2"/>
          <w:color w:val="000000"/>
          <w:sz w:val="24"/>
          <w:szCs w:val="24"/>
        </w:rPr>
        <w:t>Тернейском</w:t>
      </w:r>
      <w:proofErr w:type="spellEnd"/>
      <w:r w:rsidRPr="007D7799">
        <w:rPr>
          <w:rStyle w:val="2"/>
          <w:color w:val="000000"/>
          <w:sz w:val="24"/>
          <w:szCs w:val="24"/>
        </w:rPr>
        <w:t xml:space="preserve"> муниципальном округе;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1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участие в мониторинговых исследованиях в сфере образования для своевременного выявления проблем и определения путей их решения;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1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формирование и внедрение </w:t>
      </w:r>
      <w:proofErr w:type="spellStart"/>
      <w:r w:rsidRPr="007D7799">
        <w:rPr>
          <w:rStyle w:val="2"/>
          <w:color w:val="000000"/>
          <w:sz w:val="24"/>
          <w:szCs w:val="24"/>
        </w:rPr>
        <w:t>критериальной</w:t>
      </w:r>
      <w:proofErr w:type="spellEnd"/>
      <w:r w:rsidRPr="007D7799">
        <w:rPr>
          <w:rStyle w:val="2"/>
          <w:color w:val="000000"/>
          <w:sz w:val="24"/>
          <w:szCs w:val="24"/>
        </w:rPr>
        <w:t xml:space="preserve"> базы для осуществления оценочных и аналитических процедур на разных уровнях оценивания: уровень индивидуальных достижений обучающихся, уровень деятельности ОО;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развитие самооценки, внутренней, внешней, независимой форм оценки качества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1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оценка состояния и эффективности деятельности ОО.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Основные функции МСОКО: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5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подготовка нормативно-правовых актов, обеспечивающих реализацию МСОКО;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организационно-методическое сопровождение деятельности МСОКО;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оценка образовательных процессов, результатов и условий их достижения в муниципальных общеобразовательных организациях;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организация работ по экспертизе, диагностике, оценке и прогнозу основных тенденций развития системы образования в муниципалитете;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5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информационное обеспечение управленческих решений по проблемам повышения качества образования и развития системы образования в муниципалитете;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4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методическое сопровождение руководителей муниципальных образовательных организаций по управлению качеством образования;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В основу функционирования МСОКО положены следующие принципы: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0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прозрачность процедур оценки качества и их результатов;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0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объективность, достоверность, полнота и системность информации;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0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сочетание процедур профессиональной (ведомственной) и общественной экспертизы качества;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0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ориентация на ФГОС;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0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ориентация на оценивание как подготовки обучающихся, так и образовательной деятельности;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1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ориентация на сравнительные международные исследования </w:t>
      </w:r>
      <w:r w:rsidRPr="007D7799">
        <w:rPr>
          <w:rStyle w:val="2"/>
          <w:color w:val="000000"/>
          <w:sz w:val="24"/>
          <w:szCs w:val="24"/>
          <w:lang w:val="en-US"/>
        </w:rPr>
        <w:t>TIMSS</w:t>
      </w:r>
      <w:r w:rsidRPr="007D7799">
        <w:rPr>
          <w:rStyle w:val="2"/>
          <w:color w:val="000000"/>
          <w:sz w:val="24"/>
          <w:szCs w:val="24"/>
        </w:rPr>
        <w:t xml:space="preserve">, </w:t>
      </w:r>
      <w:r w:rsidRPr="007D7799">
        <w:rPr>
          <w:rStyle w:val="2"/>
          <w:color w:val="000000"/>
          <w:sz w:val="24"/>
          <w:szCs w:val="24"/>
          <w:lang w:val="en-US"/>
        </w:rPr>
        <w:t>PIRLS</w:t>
      </w:r>
      <w:r w:rsidRPr="007D7799">
        <w:rPr>
          <w:rStyle w:val="2"/>
          <w:color w:val="000000"/>
          <w:sz w:val="24"/>
          <w:szCs w:val="24"/>
        </w:rPr>
        <w:t xml:space="preserve"> и </w:t>
      </w:r>
      <w:r w:rsidRPr="007D7799">
        <w:rPr>
          <w:rStyle w:val="2"/>
          <w:color w:val="000000"/>
          <w:sz w:val="24"/>
          <w:szCs w:val="24"/>
          <w:lang w:val="en-US"/>
        </w:rPr>
        <w:t>PISA</w:t>
      </w:r>
      <w:r w:rsidRPr="007D7799">
        <w:rPr>
          <w:rStyle w:val="2"/>
          <w:color w:val="000000"/>
          <w:sz w:val="24"/>
          <w:szCs w:val="24"/>
        </w:rPr>
        <w:t xml:space="preserve"> в качестве примеров воплощения практики международных исследований качества подготовки обучающихся.</w:t>
      </w:r>
    </w:p>
    <w:p w:rsidR="0026550C" w:rsidRPr="007D7799" w:rsidRDefault="007551D8" w:rsidP="007551D8">
      <w:pPr>
        <w:pStyle w:val="70"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7"/>
          <w:b/>
          <w:bCs/>
          <w:color w:val="000000"/>
          <w:sz w:val="24"/>
          <w:szCs w:val="24"/>
        </w:rPr>
        <w:lastRenderedPageBreak/>
        <w:t xml:space="preserve"> </w:t>
      </w:r>
      <w:r w:rsidR="0026550C" w:rsidRPr="007D7799">
        <w:rPr>
          <w:rStyle w:val="7"/>
          <w:b/>
          <w:bCs/>
          <w:color w:val="000000"/>
          <w:sz w:val="24"/>
          <w:szCs w:val="24"/>
        </w:rPr>
        <w:t>Механизмы достижения поставленных целей</w:t>
      </w:r>
    </w:p>
    <w:p w:rsidR="0026550C" w:rsidRPr="007D7799" w:rsidRDefault="007551D8" w:rsidP="007551D8">
      <w:pPr>
        <w:pStyle w:val="21"/>
        <w:shd w:val="clear" w:color="auto" w:fill="auto"/>
        <w:tabs>
          <w:tab w:val="left" w:pos="505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- </w:t>
      </w:r>
      <w:r w:rsidR="0026550C" w:rsidRPr="007D7799">
        <w:rPr>
          <w:rStyle w:val="2"/>
          <w:color w:val="000000"/>
          <w:sz w:val="24"/>
          <w:szCs w:val="24"/>
        </w:rPr>
        <w:t>разработка нормативной базы МСОКО (Положения, приказов, направлений деятельности и</w:t>
      </w:r>
      <w:r w:rsidR="007D7799">
        <w:rPr>
          <w:rStyle w:val="2"/>
          <w:color w:val="000000"/>
          <w:sz w:val="24"/>
          <w:szCs w:val="24"/>
        </w:rPr>
        <w:t xml:space="preserve"> др.</w:t>
      </w:r>
      <w:r w:rsidR="0026550C" w:rsidRPr="007D7799">
        <w:rPr>
          <w:rStyle w:val="2"/>
          <w:color w:val="000000"/>
          <w:sz w:val="24"/>
          <w:szCs w:val="24"/>
        </w:rPr>
        <w:t>);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50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выстраивание структуры запросов, сбора и анализа статистических данных и мониторинговых исследований на основе утвержденных о</w:t>
      </w:r>
      <w:r w:rsidR="00A938B0">
        <w:rPr>
          <w:rStyle w:val="2"/>
          <w:color w:val="000000"/>
          <w:sz w:val="24"/>
          <w:szCs w:val="24"/>
        </w:rPr>
        <w:t>ценочных процедур, включая цели;</w:t>
      </w:r>
    </w:p>
    <w:p w:rsidR="0026550C" w:rsidRPr="007D7799" w:rsidRDefault="00A938B0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- </w:t>
      </w:r>
      <w:r w:rsidR="0026550C" w:rsidRPr="007D7799">
        <w:rPr>
          <w:rStyle w:val="2"/>
          <w:color w:val="000000"/>
          <w:sz w:val="24"/>
          <w:szCs w:val="24"/>
        </w:rPr>
        <w:t>показатели, критерии, методы сбора информации, алгоритмы и технологии проведения оценочных процедур, в том числе с использованием ресурсов модуля «МСОКО» АИС «Приморский край. Образование»;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оснащение инфраструктуры МСОКО (кадровое, материально-техническое и программно</w:t>
      </w:r>
      <w:r w:rsidR="007D7799">
        <w:rPr>
          <w:rStyle w:val="2"/>
          <w:color w:val="000000"/>
          <w:sz w:val="24"/>
          <w:szCs w:val="24"/>
        </w:rPr>
        <w:t>-</w:t>
      </w:r>
      <w:r w:rsidRPr="007D7799">
        <w:rPr>
          <w:rStyle w:val="2"/>
          <w:color w:val="000000"/>
          <w:sz w:val="24"/>
          <w:szCs w:val="24"/>
        </w:rPr>
        <w:softHyphen/>
        <w:t>методическое);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выработка на основе полученных данных предложений и рекомендаций по дальнейшему развитию системы образования в </w:t>
      </w:r>
      <w:proofErr w:type="spellStart"/>
      <w:r w:rsidR="007D7799">
        <w:rPr>
          <w:rStyle w:val="2"/>
          <w:color w:val="000000"/>
          <w:sz w:val="24"/>
          <w:szCs w:val="24"/>
        </w:rPr>
        <w:t>Тернейском</w:t>
      </w:r>
      <w:proofErr w:type="spellEnd"/>
      <w:r w:rsidR="007D7799">
        <w:rPr>
          <w:rStyle w:val="2"/>
          <w:color w:val="000000"/>
          <w:sz w:val="24"/>
          <w:szCs w:val="24"/>
        </w:rPr>
        <w:t xml:space="preserve"> муниципальном</w:t>
      </w:r>
      <w:r w:rsidRPr="007D7799">
        <w:rPr>
          <w:rStyle w:val="2"/>
          <w:color w:val="000000"/>
          <w:sz w:val="24"/>
          <w:szCs w:val="24"/>
        </w:rPr>
        <w:t xml:space="preserve"> округе.</w:t>
      </w:r>
    </w:p>
    <w:p w:rsidR="007D7799" w:rsidRPr="007D7799" w:rsidRDefault="007551D8" w:rsidP="007551D8">
      <w:pPr>
        <w:pStyle w:val="21"/>
        <w:numPr>
          <w:ilvl w:val="1"/>
          <w:numId w:val="3"/>
        </w:numPr>
        <w:shd w:val="clear" w:color="auto" w:fill="auto"/>
        <w:spacing w:after="0" w:line="240" w:lineRule="auto"/>
        <w:jc w:val="both"/>
        <w:rPr>
          <w:rStyle w:val="20"/>
          <w:b w:val="0"/>
          <w:bCs w:val="0"/>
          <w:sz w:val="24"/>
          <w:szCs w:val="24"/>
          <w:shd w:val="clear" w:color="auto" w:fill="auto"/>
        </w:rPr>
      </w:pPr>
      <w:r>
        <w:rPr>
          <w:rStyle w:val="20"/>
          <w:color w:val="000000"/>
          <w:sz w:val="24"/>
          <w:szCs w:val="24"/>
        </w:rPr>
        <w:t xml:space="preserve"> </w:t>
      </w:r>
      <w:r w:rsidR="0026550C" w:rsidRPr="007D7799">
        <w:rPr>
          <w:rStyle w:val="20"/>
          <w:color w:val="000000"/>
          <w:sz w:val="24"/>
          <w:szCs w:val="24"/>
        </w:rPr>
        <w:t xml:space="preserve">Предполагаемые результаты развития МСОКО 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В соответствии с поставленными целями предполагается достижение следующих результатов: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эффективное функционирование МСОКО;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своевременное реагирование муниципальной системы образования на изменяющийся характер вызовов общества к образованию;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эффективное использование банка данных о состоянии муниципального образования для принятия обоснованных управленческих решений в сфере образования, повышения управляемости и мобильности в развитии образовательных систем, прогнозирования развития образовательных организаций;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функционирование системы многоуровневого мониторинга качества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функционирование единой информационно-образовательной среды, способствующей повышению уровня информированности и образованности потребителей образовательных услуг.</w:t>
      </w:r>
    </w:p>
    <w:p w:rsidR="0026550C" w:rsidRPr="007D7799" w:rsidRDefault="007551D8" w:rsidP="007551D8">
      <w:pPr>
        <w:pStyle w:val="30"/>
        <w:numPr>
          <w:ilvl w:val="1"/>
          <w:numId w:val="3"/>
        </w:numPr>
        <w:shd w:val="clear" w:color="auto" w:fill="auto"/>
        <w:tabs>
          <w:tab w:val="left" w:pos="567"/>
          <w:tab w:val="left" w:pos="709"/>
        </w:tabs>
        <w:spacing w:line="240" w:lineRule="auto"/>
        <w:outlineLvl w:val="9"/>
        <w:rPr>
          <w:sz w:val="24"/>
          <w:szCs w:val="24"/>
        </w:rPr>
      </w:pPr>
      <w:bookmarkStart w:id="3" w:name="bookmark5"/>
      <w:r>
        <w:rPr>
          <w:rStyle w:val="3"/>
          <w:b/>
          <w:bCs/>
          <w:color w:val="000000"/>
          <w:sz w:val="24"/>
          <w:szCs w:val="24"/>
        </w:rPr>
        <w:t xml:space="preserve">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Потребители результатов деятельности МСОКО:</w:t>
      </w:r>
      <w:bookmarkEnd w:id="3"/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управление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образовательные организации;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методический кабинет;</w:t>
      </w:r>
    </w:p>
    <w:p w:rsidR="007551D8" w:rsidRPr="007551D8" w:rsidRDefault="0026550C" w:rsidP="007551D8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7D7799">
        <w:rPr>
          <w:rStyle w:val="2"/>
          <w:color w:val="000000"/>
          <w:sz w:val="24"/>
          <w:szCs w:val="24"/>
        </w:rPr>
        <w:t>родительская общественность и др.;</w:t>
      </w:r>
      <w:bookmarkStart w:id="4" w:name="bookmark6"/>
    </w:p>
    <w:p w:rsidR="0026550C" w:rsidRPr="007551D8" w:rsidRDefault="007551D8" w:rsidP="007551D8">
      <w:pPr>
        <w:pStyle w:val="21"/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551D8">
        <w:rPr>
          <w:rStyle w:val="2"/>
          <w:b/>
          <w:color w:val="000000"/>
          <w:sz w:val="24"/>
          <w:szCs w:val="24"/>
        </w:rPr>
        <w:t>3.</w:t>
      </w:r>
      <w:r>
        <w:rPr>
          <w:rStyle w:val="2"/>
          <w:color w:val="000000"/>
          <w:sz w:val="24"/>
          <w:szCs w:val="24"/>
        </w:rPr>
        <w:t xml:space="preserve"> </w:t>
      </w:r>
      <w:r w:rsidR="0026550C" w:rsidRPr="007551D8">
        <w:rPr>
          <w:rStyle w:val="3"/>
          <w:color w:val="000000"/>
          <w:sz w:val="24"/>
          <w:szCs w:val="24"/>
        </w:rPr>
        <w:t>Модель муниципальной системы оценки качества образования</w:t>
      </w:r>
      <w:bookmarkEnd w:id="4"/>
    </w:p>
    <w:p w:rsidR="0026550C" w:rsidRPr="007D7799" w:rsidRDefault="007551D8" w:rsidP="007551D8">
      <w:pPr>
        <w:pStyle w:val="30"/>
        <w:numPr>
          <w:ilvl w:val="1"/>
          <w:numId w:val="4"/>
        </w:numPr>
        <w:shd w:val="clear" w:color="auto" w:fill="auto"/>
        <w:spacing w:line="240" w:lineRule="auto"/>
        <w:outlineLvl w:val="9"/>
        <w:rPr>
          <w:sz w:val="24"/>
          <w:szCs w:val="24"/>
        </w:rPr>
      </w:pPr>
      <w:bookmarkStart w:id="5" w:name="bookmark7"/>
      <w:r>
        <w:rPr>
          <w:rStyle w:val="3"/>
          <w:b/>
          <w:bCs/>
          <w:color w:val="000000"/>
          <w:sz w:val="24"/>
          <w:szCs w:val="24"/>
        </w:rPr>
        <w:t xml:space="preserve">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Направления реализации МСОКО:</w:t>
      </w:r>
      <w:bookmarkEnd w:id="5"/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система оценки качества подготовки обучающихся;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система работы со школами с низкими результатами обучения и/или школами, функционирующими в неблагоприятных социальных условиях;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система выявления, поддержки и развития способностей и талантов у детей и молодежи;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система работы по самоопределению и профессиональной ориентации обучающихся;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система объективности процедур оценки качества образования и олимпиад школьников;</w:t>
      </w:r>
    </w:p>
    <w:p w:rsidR="007D7799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7D7799">
        <w:rPr>
          <w:rStyle w:val="2"/>
          <w:color w:val="000000"/>
          <w:sz w:val="24"/>
          <w:szCs w:val="24"/>
        </w:rPr>
        <w:t>система мониторинга эффективности руководителей всех образовательных организаций;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sz w:val="24"/>
          <w:szCs w:val="24"/>
        </w:rPr>
        <w:t>система мониторинга обеспечения профессионального развития педагогических</w:t>
      </w:r>
      <w:r w:rsidRPr="007D7799">
        <w:rPr>
          <w:rStyle w:val="2"/>
          <w:color w:val="000000"/>
          <w:sz w:val="24"/>
          <w:szCs w:val="24"/>
        </w:rPr>
        <w:t xml:space="preserve"> работников;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5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система организации воспитания и социализации обучающихся.</w:t>
      </w:r>
    </w:p>
    <w:p w:rsidR="0026550C" w:rsidRPr="007D7799" w:rsidRDefault="007551D8" w:rsidP="007551D8">
      <w:pPr>
        <w:pStyle w:val="30"/>
        <w:numPr>
          <w:ilvl w:val="1"/>
          <w:numId w:val="4"/>
        </w:numPr>
        <w:shd w:val="clear" w:color="auto" w:fill="auto"/>
        <w:tabs>
          <w:tab w:val="left" w:pos="284"/>
        </w:tabs>
        <w:spacing w:line="240" w:lineRule="auto"/>
        <w:outlineLvl w:val="9"/>
        <w:rPr>
          <w:sz w:val="24"/>
          <w:szCs w:val="24"/>
        </w:rPr>
      </w:pPr>
      <w:bookmarkStart w:id="6" w:name="bookmark8"/>
      <w:r>
        <w:rPr>
          <w:rStyle w:val="3"/>
          <w:b/>
          <w:bCs/>
          <w:color w:val="000000"/>
          <w:sz w:val="24"/>
          <w:szCs w:val="24"/>
        </w:rPr>
        <w:t xml:space="preserve">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Основные уровни оценивания:</w:t>
      </w:r>
      <w:bookmarkEnd w:id="6"/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индивидуальный уровень обучающегося (индивидуальные образовательные достижения обучающихся, динамика показателей их развития);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6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уровень педагогических и руководящих работников (профессиональная компетентность/профессиональные дефициты, влияние личных профессиональных достижений на образовательный результат обучающихся);</w:t>
      </w:r>
    </w:p>
    <w:p w:rsidR="0026550C" w:rsidRPr="007D7799" w:rsidRDefault="0026550C" w:rsidP="00D523E2">
      <w:pPr>
        <w:pStyle w:val="21"/>
        <w:numPr>
          <w:ilvl w:val="0"/>
          <w:numId w:val="2"/>
        </w:numPr>
        <w:shd w:val="clear" w:color="auto" w:fill="auto"/>
        <w:tabs>
          <w:tab w:val="left" w:pos="327"/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уровень образовательной организации (уровень образовательных результатов и их динамика; качество условий для обеспечения образовательного процесса; </w:t>
      </w:r>
      <w:r w:rsidRPr="007D7799">
        <w:rPr>
          <w:rStyle w:val="2"/>
          <w:color w:val="000000"/>
          <w:sz w:val="24"/>
          <w:szCs w:val="24"/>
        </w:rPr>
        <w:lastRenderedPageBreak/>
        <w:t>эффективность управленческих решений руководителя; уровень методической работы в образовательной организации; на</w:t>
      </w:r>
      <w:r w:rsidR="007D7799">
        <w:rPr>
          <w:rStyle w:val="2"/>
          <w:color w:val="000000"/>
          <w:sz w:val="24"/>
          <w:szCs w:val="24"/>
        </w:rPr>
        <w:t xml:space="preserve">личие и функционирование </w:t>
      </w:r>
      <w:proofErr w:type="spellStart"/>
      <w:r w:rsidR="007D7799">
        <w:rPr>
          <w:rStyle w:val="2"/>
          <w:color w:val="000000"/>
          <w:sz w:val="24"/>
          <w:szCs w:val="24"/>
        </w:rPr>
        <w:t>внутриш</w:t>
      </w:r>
      <w:r w:rsidRPr="007D7799">
        <w:rPr>
          <w:rStyle w:val="2"/>
          <w:color w:val="000000"/>
          <w:sz w:val="24"/>
          <w:szCs w:val="24"/>
        </w:rPr>
        <w:t>кольной</w:t>
      </w:r>
      <w:proofErr w:type="spellEnd"/>
      <w:r w:rsidRPr="007D7799">
        <w:rPr>
          <w:rStyle w:val="2"/>
          <w:color w:val="000000"/>
          <w:sz w:val="24"/>
          <w:szCs w:val="24"/>
        </w:rPr>
        <w:t xml:space="preserve"> системы оценки качества образования);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муниципальный уровень (качество обеспечения условий для функционирования и развития сети образовательных организаций; система оценки эффективности руководителей образовательных организаций муниципалитета; система работы со школами с низкими образовательными результатами и/или школами, функционирующими в неблагоприятных социальных условиях, включая превентивную работу; работа методической службы; система контроля за качеством повышения квалификации педагогических работников муниципалитета);</w:t>
      </w:r>
    </w:p>
    <w:p w:rsidR="0026550C" w:rsidRPr="007D7799" w:rsidRDefault="00D523E2" w:rsidP="007551D8">
      <w:pPr>
        <w:pStyle w:val="30"/>
        <w:numPr>
          <w:ilvl w:val="1"/>
          <w:numId w:val="4"/>
        </w:numPr>
        <w:shd w:val="clear" w:color="auto" w:fill="auto"/>
        <w:spacing w:line="240" w:lineRule="auto"/>
        <w:outlineLvl w:val="9"/>
        <w:rPr>
          <w:sz w:val="24"/>
          <w:szCs w:val="24"/>
        </w:rPr>
      </w:pPr>
      <w:bookmarkStart w:id="7" w:name="bookmark9"/>
      <w:r>
        <w:rPr>
          <w:rStyle w:val="3"/>
          <w:b/>
          <w:bCs/>
          <w:color w:val="000000"/>
          <w:sz w:val="24"/>
          <w:szCs w:val="24"/>
        </w:rPr>
        <w:t xml:space="preserve">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Процедуры оценивания МСОКО ПК:</w:t>
      </w:r>
      <w:bookmarkEnd w:id="7"/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мониторинговые исследования, указанные в п.2.1;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диагностические работы для обучающихся;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государственная итоговая аттестация: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всероссийские проверочные работы и др</w:t>
      </w:r>
      <w:r w:rsidR="00D83AE0">
        <w:rPr>
          <w:rStyle w:val="2"/>
          <w:color w:val="000000"/>
          <w:sz w:val="24"/>
          <w:szCs w:val="24"/>
        </w:rPr>
        <w:t>.</w:t>
      </w:r>
      <w:r w:rsidRPr="007D7799">
        <w:rPr>
          <w:rStyle w:val="2"/>
          <w:color w:val="000000"/>
          <w:sz w:val="24"/>
          <w:szCs w:val="24"/>
        </w:rPr>
        <w:t>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мониторинг</w:t>
      </w:r>
      <w:r w:rsidR="00A938B0">
        <w:rPr>
          <w:rStyle w:val="2"/>
          <w:color w:val="000000"/>
          <w:sz w:val="24"/>
          <w:szCs w:val="24"/>
        </w:rPr>
        <w:t xml:space="preserve"> успеваемости и качества знаний.</w:t>
      </w:r>
    </w:p>
    <w:p w:rsidR="0026550C" w:rsidRPr="007D7799" w:rsidRDefault="00D523E2" w:rsidP="007551D8">
      <w:pPr>
        <w:pStyle w:val="30"/>
        <w:numPr>
          <w:ilvl w:val="1"/>
          <w:numId w:val="4"/>
        </w:numPr>
        <w:shd w:val="clear" w:color="auto" w:fill="auto"/>
        <w:tabs>
          <w:tab w:val="left" w:pos="567"/>
        </w:tabs>
        <w:spacing w:line="240" w:lineRule="auto"/>
        <w:outlineLvl w:val="9"/>
        <w:rPr>
          <w:sz w:val="24"/>
          <w:szCs w:val="24"/>
        </w:rPr>
      </w:pPr>
      <w:bookmarkStart w:id="8" w:name="bookmark10"/>
      <w:r>
        <w:rPr>
          <w:rStyle w:val="3"/>
          <w:b/>
          <w:bCs/>
          <w:color w:val="000000"/>
          <w:sz w:val="24"/>
          <w:szCs w:val="24"/>
        </w:rPr>
        <w:t xml:space="preserve">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Продукты МСОКО</w:t>
      </w:r>
      <w:bookmarkEnd w:id="8"/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Базы данных: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результатов государственной итоговой аттестации выпускников,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всероссийских, национальных и международных исследований качества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46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результатов муниципальных, региональных, всероссийских предметных олимпиад, конференций, конкурсов, соревнований, проектно-исследовательских работ обучающихся;</w:t>
      </w:r>
    </w:p>
    <w:p w:rsidR="00D83AE0" w:rsidRPr="00D83AE0" w:rsidRDefault="0026550C" w:rsidP="00A503D6">
      <w:pPr>
        <w:pStyle w:val="21"/>
        <w:numPr>
          <w:ilvl w:val="0"/>
          <w:numId w:val="2"/>
        </w:numPr>
        <w:shd w:val="clear" w:color="auto" w:fill="auto"/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D83AE0">
        <w:rPr>
          <w:rStyle w:val="2"/>
          <w:color w:val="000000"/>
          <w:sz w:val="24"/>
          <w:szCs w:val="24"/>
        </w:rPr>
        <w:t xml:space="preserve"> контингента обучающихся, данных об организациях, реализующих основные общеобразовательные программы;</w:t>
      </w:r>
    </w:p>
    <w:p w:rsidR="00D83AE0" w:rsidRPr="00D83AE0" w:rsidRDefault="0026550C" w:rsidP="00A503D6">
      <w:pPr>
        <w:pStyle w:val="21"/>
        <w:numPr>
          <w:ilvl w:val="0"/>
          <w:numId w:val="2"/>
        </w:numPr>
        <w:shd w:val="clear" w:color="auto" w:fill="auto"/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D83AE0">
        <w:rPr>
          <w:rStyle w:val="2"/>
          <w:color w:val="000000"/>
          <w:sz w:val="24"/>
          <w:szCs w:val="24"/>
        </w:rPr>
        <w:t>индивидуальных учебных</w:t>
      </w:r>
      <w:r w:rsidRPr="00D83AE0">
        <w:rPr>
          <w:rStyle w:val="2"/>
          <w:color w:val="000000"/>
          <w:sz w:val="24"/>
          <w:szCs w:val="24"/>
        </w:rPr>
        <w:tab/>
        <w:t>достижений</w:t>
      </w:r>
      <w:r w:rsidRPr="00D83AE0">
        <w:rPr>
          <w:rStyle w:val="2"/>
          <w:color w:val="000000"/>
          <w:sz w:val="24"/>
          <w:szCs w:val="24"/>
        </w:rPr>
        <w:tab/>
        <w:t>обучающихся, результатах освоения</w:t>
      </w:r>
      <w:r w:rsidR="00D83AE0" w:rsidRPr="00D83AE0">
        <w:rPr>
          <w:rStyle w:val="2"/>
          <w:color w:val="000000"/>
          <w:sz w:val="24"/>
          <w:szCs w:val="24"/>
        </w:rPr>
        <w:t xml:space="preserve"> </w:t>
      </w:r>
      <w:r w:rsidRPr="00D83AE0">
        <w:rPr>
          <w:rStyle w:val="2"/>
          <w:color w:val="000000"/>
          <w:sz w:val="24"/>
          <w:szCs w:val="24"/>
        </w:rPr>
        <w:t>образовательной программы в каждом классе, в каждой образовательной организации;</w:t>
      </w:r>
    </w:p>
    <w:p w:rsidR="0026550C" w:rsidRPr="00D83AE0" w:rsidRDefault="0026550C" w:rsidP="00A503D6">
      <w:pPr>
        <w:pStyle w:val="21"/>
        <w:numPr>
          <w:ilvl w:val="0"/>
          <w:numId w:val="2"/>
        </w:numPr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D83AE0">
        <w:rPr>
          <w:rStyle w:val="2"/>
          <w:color w:val="000000"/>
          <w:sz w:val="24"/>
          <w:szCs w:val="24"/>
        </w:rPr>
        <w:t>результатов муниципальных и региональных конкурсов профессионального мастерства педагогических работников;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результатов мониторинговых исследований и диагностических работ, проводимых в рамках МСОКО УГО, РСОКО ПК;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результатов процедур лицензирования и аккредитации, федерального государственного контроля качества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результатов независимой оценки качества образования в Приморском крае;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данных АИС «Приморский край. Образование».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Данные в виде экспертных заключений и аналитических справок: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внешних оценочных процедур;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данные специальных мониторинговых исследований;</w:t>
      </w:r>
    </w:p>
    <w:p w:rsidR="0026550C" w:rsidRPr="007D7799" w:rsidRDefault="00D523E2" w:rsidP="007551D8">
      <w:pPr>
        <w:pStyle w:val="30"/>
        <w:numPr>
          <w:ilvl w:val="1"/>
          <w:numId w:val="4"/>
        </w:numPr>
        <w:shd w:val="clear" w:color="auto" w:fill="auto"/>
        <w:tabs>
          <w:tab w:val="left" w:pos="0"/>
        </w:tabs>
        <w:spacing w:line="240" w:lineRule="auto"/>
        <w:outlineLvl w:val="9"/>
        <w:rPr>
          <w:sz w:val="24"/>
          <w:szCs w:val="24"/>
        </w:rPr>
      </w:pPr>
      <w:bookmarkStart w:id="9" w:name="bookmark11"/>
      <w:r>
        <w:rPr>
          <w:rStyle w:val="3"/>
          <w:b/>
          <w:bCs/>
          <w:color w:val="000000"/>
          <w:sz w:val="24"/>
          <w:szCs w:val="24"/>
        </w:rPr>
        <w:t xml:space="preserve"> </w:t>
      </w:r>
      <w:r w:rsidR="0026550C" w:rsidRPr="007D7799">
        <w:rPr>
          <w:rStyle w:val="3"/>
          <w:b/>
          <w:bCs/>
          <w:color w:val="000000"/>
          <w:sz w:val="24"/>
          <w:szCs w:val="24"/>
        </w:rPr>
        <w:t>Организационно-функциональная схема МСОКО</w:t>
      </w:r>
      <w:bookmarkEnd w:id="9"/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Организационная структура МСОКО включает в себя: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управление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методический кабинет;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муниципальные образовательные организации.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Функции управления образования, методического кабинета: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участвуют в реализации единых концептуальных подходов к оценке качества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обеспечивают организацию и контроль проведения мониторинговых и оценочных процедур в муниципальном образовании;</w:t>
      </w:r>
    </w:p>
    <w:p w:rsidR="00D83AE0" w:rsidRPr="00D83AE0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D83AE0">
        <w:rPr>
          <w:rStyle w:val="2"/>
          <w:color w:val="000000"/>
          <w:sz w:val="24"/>
          <w:szCs w:val="24"/>
        </w:rPr>
        <w:t>осуществляют диагностику деятельности образовательных организаций в целях оказания адресной методической и управленческой помощи;</w:t>
      </w:r>
    </w:p>
    <w:p w:rsidR="0026550C" w:rsidRPr="00D83AE0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83AE0">
        <w:rPr>
          <w:rStyle w:val="2"/>
          <w:color w:val="000000"/>
          <w:sz w:val="24"/>
          <w:szCs w:val="24"/>
        </w:rPr>
        <w:t xml:space="preserve">рассматривают результаты мониторинга МСОКО, проводит </w:t>
      </w:r>
      <w:proofErr w:type="spellStart"/>
      <w:r w:rsidRPr="00D83AE0">
        <w:rPr>
          <w:rStyle w:val="2"/>
          <w:color w:val="000000"/>
          <w:sz w:val="24"/>
          <w:szCs w:val="24"/>
        </w:rPr>
        <w:t>рейтингование</w:t>
      </w:r>
      <w:proofErr w:type="spellEnd"/>
      <w:r w:rsidRPr="00D83AE0">
        <w:rPr>
          <w:rStyle w:val="2"/>
          <w:color w:val="000000"/>
          <w:sz w:val="24"/>
          <w:szCs w:val="24"/>
        </w:rPr>
        <w:t xml:space="preserve"> (ранжирование) образовательных организаций;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анализируют результаты оценки качества, принимает управленческие решения по совершенствованию качества образования;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принимают управленческие решения по результатам оценки качества </w:t>
      </w:r>
      <w:r w:rsidRPr="007D7799">
        <w:rPr>
          <w:rStyle w:val="2"/>
          <w:color w:val="000000"/>
          <w:sz w:val="24"/>
          <w:szCs w:val="24"/>
        </w:rPr>
        <w:lastRenderedPageBreak/>
        <w:t>образования (в том числе на основе адресных рекомендаций);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обеспечивают организационно-технологическое, информационное сопровождение оценки качества образования;</w:t>
      </w:r>
    </w:p>
    <w:p w:rsidR="00D83AE0" w:rsidRPr="00D83AE0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D83AE0">
        <w:rPr>
          <w:rStyle w:val="2"/>
          <w:color w:val="000000"/>
          <w:sz w:val="24"/>
          <w:szCs w:val="24"/>
        </w:rPr>
        <w:t>разрабатывает предложения по совершенствованию образовательного процесса в образовательных организациях;</w:t>
      </w:r>
    </w:p>
    <w:p w:rsidR="0026550C" w:rsidRPr="00D83AE0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83AE0">
        <w:rPr>
          <w:rStyle w:val="2"/>
          <w:color w:val="000000"/>
          <w:sz w:val="24"/>
          <w:szCs w:val="24"/>
        </w:rPr>
        <w:t>организуют проведение аттестации руководящих работников муниципальных образовательных организаций;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7D7799">
        <w:rPr>
          <w:rStyle w:val="2"/>
          <w:color w:val="000000"/>
          <w:sz w:val="24"/>
          <w:szCs w:val="24"/>
        </w:rPr>
        <w:t>участвуют в работе региональных совещаний, научно-практических конференций, форумов, конкурсов, семинаров по актуальным вопросам развития образования в Приморском крае;</w:t>
      </w:r>
    </w:p>
    <w:p w:rsidR="0026550C" w:rsidRPr="007D7799" w:rsidRDefault="0026550C" w:rsidP="00A503D6">
      <w:pPr>
        <w:pStyle w:val="21"/>
        <w:numPr>
          <w:ilvl w:val="0"/>
          <w:numId w:val="2"/>
        </w:numPr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rStyle w:val="2"/>
          <w:sz w:val="24"/>
          <w:szCs w:val="24"/>
          <w:shd w:val="clear" w:color="auto" w:fill="auto"/>
        </w:rPr>
      </w:pPr>
      <w:r w:rsidRPr="007D7799">
        <w:rPr>
          <w:rStyle w:val="2"/>
          <w:color w:val="000000"/>
          <w:sz w:val="24"/>
          <w:szCs w:val="24"/>
        </w:rPr>
        <w:t>организуют и проводят муниципальные совещания, научно-практические конференции, форумы, конкурсы, семинары по актуальным вопросам развития образования на территории Тернейского муниципального округа.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Функции образовательных организаций:</w:t>
      </w:r>
    </w:p>
    <w:p w:rsidR="00D83AE0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- участвуют в реализации единых концептуальных подходов к оценке качества образования;</w:t>
      </w:r>
    </w:p>
    <w:p w:rsidR="00D83AE0" w:rsidRDefault="00D83AE0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- </w:t>
      </w:r>
      <w:r w:rsidR="0026550C" w:rsidRPr="007D7799">
        <w:rPr>
          <w:rStyle w:val="2"/>
          <w:color w:val="000000"/>
          <w:sz w:val="24"/>
          <w:szCs w:val="24"/>
        </w:rPr>
        <w:t>обеспечивают качественное и объективное проведение мониторинговых и оценочных процедур в образовательной организации;</w:t>
      </w:r>
    </w:p>
    <w:p w:rsidR="00D83AE0" w:rsidRDefault="00D83AE0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- </w:t>
      </w:r>
      <w:r w:rsidR="0026550C" w:rsidRPr="007D7799">
        <w:rPr>
          <w:rStyle w:val="2"/>
          <w:color w:val="000000"/>
          <w:sz w:val="24"/>
          <w:szCs w:val="24"/>
        </w:rPr>
        <w:t>принимают и реализуют управленческие решения по результатам оценки качества образования (в том числе на основе адресных рекомендаций);</w:t>
      </w:r>
    </w:p>
    <w:p w:rsidR="0026550C" w:rsidRPr="007D7799" w:rsidRDefault="00D83AE0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- </w:t>
      </w:r>
      <w:r w:rsidR="0026550C" w:rsidRPr="007D7799">
        <w:rPr>
          <w:rStyle w:val="2"/>
          <w:color w:val="000000"/>
          <w:sz w:val="24"/>
          <w:szCs w:val="24"/>
        </w:rPr>
        <w:t>участвуют в работе региональных и муниципальных совещаний, научно-практических конференций, форумов, конкурсов, семинаров по актуальным вопросам развития образования;</w:t>
      </w: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>Результаты МСОКО учитываются за период учебного года.</w:t>
      </w:r>
    </w:p>
    <w:p w:rsidR="0026550C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Информация, полученная в результате экспертизы и измерения, преобразуется в форму, удобную для дальнейшего анализа, интерпретации и принятия управленческих решений. Доведение информации до общественности о результатах оценки качества образования осуществляется посредством публичных отчетов, аналитических докладов о состоянии качества образования в </w:t>
      </w:r>
      <w:proofErr w:type="spellStart"/>
      <w:r w:rsidRPr="007D7799">
        <w:rPr>
          <w:rStyle w:val="2"/>
          <w:color w:val="000000"/>
          <w:sz w:val="24"/>
          <w:szCs w:val="24"/>
        </w:rPr>
        <w:t>Тернейском</w:t>
      </w:r>
      <w:proofErr w:type="spellEnd"/>
      <w:r w:rsidRPr="007D7799">
        <w:rPr>
          <w:rStyle w:val="2"/>
          <w:color w:val="000000"/>
          <w:sz w:val="24"/>
          <w:szCs w:val="24"/>
        </w:rPr>
        <w:t xml:space="preserve"> муниципальном округе.</w:t>
      </w:r>
    </w:p>
    <w:p w:rsidR="00D523E2" w:rsidRPr="007D7799" w:rsidRDefault="00D523E2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7D7799" w:rsidRPr="007D7799" w:rsidRDefault="0026550C" w:rsidP="007551D8">
      <w:pPr>
        <w:pStyle w:val="21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40" w:lineRule="auto"/>
        <w:jc w:val="center"/>
        <w:rPr>
          <w:rStyle w:val="20"/>
          <w:b w:val="0"/>
          <w:bCs w:val="0"/>
          <w:sz w:val="24"/>
          <w:szCs w:val="24"/>
          <w:shd w:val="clear" w:color="auto" w:fill="auto"/>
        </w:rPr>
      </w:pPr>
      <w:r w:rsidRPr="007D7799">
        <w:rPr>
          <w:rStyle w:val="20"/>
          <w:color w:val="000000"/>
          <w:sz w:val="24"/>
          <w:szCs w:val="24"/>
        </w:rPr>
        <w:t>Порядок проведения оценочных процедур МСОКО</w:t>
      </w:r>
    </w:p>
    <w:p w:rsidR="0026550C" w:rsidRDefault="0026550C" w:rsidP="00A503D6">
      <w:pPr>
        <w:pStyle w:val="21"/>
        <w:shd w:val="clear" w:color="auto" w:fill="auto"/>
        <w:tabs>
          <w:tab w:val="left" w:pos="2384"/>
        </w:tabs>
        <w:spacing w:after="0" w:line="240" w:lineRule="auto"/>
        <w:ind w:firstLine="709"/>
        <w:jc w:val="both"/>
        <w:rPr>
          <w:rStyle w:val="2"/>
          <w:color w:val="000000"/>
          <w:sz w:val="24"/>
          <w:szCs w:val="24"/>
        </w:rPr>
      </w:pPr>
      <w:r w:rsidRPr="007D7799">
        <w:rPr>
          <w:rStyle w:val="2"/>
          <w:color w:val="000000"/>
          <w:sz w:val="24"/>
          <w:szCs w:val="24"/>
        </w:rPr>
        <w:t xml:space="preserve">В рамках реализации МСОКО разработаны и утверждены показатели, мониторинг которых может проводиться в </w:t>
      </w:r>
      <w:r w:rsidR="007D7799" w:rsidRPr="007D7799">
        <w:rPr>
          <w:rStyle w:val="2"/>
          <w:color w:val="000000"/>
          <w:sz w:val="24"/>
          <w:szCs w:val="24"/>
        </w:rPr>
        <w:t>ОО</w:t>
      </w:r>
      <w:r w:rsidRPr="007D7799">
        <w:rPr>
          <w:rStyle w:val="2"/>
          <w:color w:val="000000"/>
          <w:sz w:val="24"/>
          <w:szCs w:val="24"/>
        </w:rPr>
        <w:t>.</w:t>
      </w:r>
    </w:p>
    <w:p w:rsidR="00D523E2" w:rsidRPr="007D7799" w:rsidRDefault="00D523E2" w:rsidP="00A503D6">
      <w:pPr>
        <w:pStyle w:val="21"/>
        <w:shd w:val="clear" w:color="auto" w:fill="auto"/>
        <w:tabs>
          <w:tab w:val="left" w:pos="238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0" w:name="_GoBack"/>
      <w:bookmarkEnd w:id="10"/>
    </w:p>
    <w:p w:rsidR="0026550C" w:rsidRPr="007D7799" w:rsidRDefault="0026550C" w:rsidP="007551D8">
      <w:pPr>
        <w:pStyle w:val="30"/>
        <w:numPr>
          <w:ilvl w:val="0"/>
          <w:numId w:val="4"/>
        </w:numPr>
        <w:shd w:val="clear" w:color="auto" w:fill="auto"/>
        <w:tabs>
          <w:tab w:val="left" w:pos="709"/>
        </w:tabs>
        <w:spacing w:line="240" w:lineRule="auto"/>
        <w:jc w:val="center"/>
        <w:outlineLvl w:val="9"/>
        <w:rPr>
          <w:sz w:val="24"/>
          <w:szCs w:val="24"/>
        </w:rPr>
      </w:pPr>
      <w:bookmarkStart w:id="11" w:name="bookmark12"/>
      <w:r w:rsidRPr="007D7799">
        <w:rPr>
          <w:rStyle w:val="3"/>
          <w:b/>
          <w:bCs/>
          <w:color w:val="000000"/>
          <w:sz w:val="24"/>
          <w:szCs w:val="24"/>
        </w:rPr>
        <w:t>Заключение</w:t>
      </w:r>
      <w:bookmarkEnd w:id="11"/>
    </w:p>
    <w:p w:rsidR="0026550C" w:rsidRPr="007D7799" w:rsidRDefault="007D7799" w:rsidP="00A503D6">
      <w:pPr>
        <w:pStyle w:val="21"/>
        <w:shd w:val="clear" w:color="auto" w:fill="auto"/>
        <w:tabs>
          <w:tab w:val="left" w:pos="2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D7799">
        <w:rPr>
          <w:sz w:val="24"/>
          <w:szCs w:val="24"/>
        </w:rPr>
        <w:t xml:space="preserve">В положении МСОКО отражен общий подход к системе оценки качества образования в </w:t>
      </w:r>
      <w:proofErr w:type="spellStart"/>
      <w:r w:rsidRPr="007D7799">
        <w:rPr>
          <w:sz w:val="24"/>
          <w:szCs w:val="24"/>
        </w:rPr>
        <w:t>Тернейском</w:t>
      </w:r>
      <w:proofErr w:type="spellEnd"/>
      <w:r w:rsidRPr="007D7799">
        <w:rPr>
          <w:sz w:val="24"/>
          <w:szCs w:val="24"/>
        </w:rPr>
        <w:t xml:space="preserve"> муниципальном округе</w:t>
      </w:r>
      <w:r>
        <w:rPr>
          <w:sz w:val="24"/>
          <w:szCs w:val="24"/>
        </w:rPr>
        <w:t>.</w:t>
      </w:r>
    </w:p>
    <w:p w:rsidR="0026550C" w:rsidRPr="007D7799" w:rsidRDefault="0026550C" w:rsidP="00A503D6">
      <w:pPr>
        <w:pStyle w:val="21"/>
        <w:shd w:val="clear" w:color="auto" w:fill="auto"/>
        <w:tabs>
          <w:tab w:val="left" w:pos="458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6550C" w:rsidRPr="007D7799" w:rsidRDefault="0026550C" w:rsidP="00A503D6">
      <w:pPr>
        <w:pStyle w:val="2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E255FB" w:rsidRPr="007D7799" w:rsidRDefault="00D523E2" w:rsidP="00A5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255FB" w:rsidRPr="007D7799" w:rsidSect="00A503D6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A3262A1"/>
    <w:multiLevelType w:val="multilevel"/>
    <w:tmpl w:val="75165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 w15:restartNumberingAfterBreak="0">
    <w:nsid w:val="5CB54B9D"/>
    <w:multiLevelType w:val="multilevel"/>
    <w:tmpl w:val="18141D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0C"/>
    <w:rsid w:val="0026550C"/>
    <w:rsid w:val="006A7A5C"/>
    <w:rsid w:val="007551D8"/>
    <w:rsid w:val="007D7799"/>
    <w:rsid w:val="00960F99"/>
    <w:rsid w:val="00A503D6"/>
    <w:rsid w:val="00A938B0"/>
    <w:rsid w:val="00D523E2"/>
    <w:rsid w:val="00D83AE0"/>
    <w:rsid w:val="00D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E388E-63BE-4A7F-96EF-14D779E4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26550C"/>
    <w:rPr>
      <w:rFonts w:ascii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26550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6550C"/>
    <w:pPr>
      <w:widowControl w:val="0"/>
      <w:shd w:val="clear" w:color="auto" w:fill="FFFFFF"/>
      <w:spacing w:after="780" w:line="274" w:lineRule="exact"/>
      <w:ind w:hanging="180"/>
    </w:pPr>
    <w:rPr>
      <w:rFonts w:ascii="Times New Roman" w:hAnsi="Times New Roman" w:cs="Times New Roman"/>
    </w:rPr>
  </w:style>
  <w:style w:type="paragraph" w:customStyle="1" w:styleId="70">
    <w:name w:val="Основной текст (7)"/>
    <w:basedOn w:val="a"/>
    <w:link w:val="7"/>
    <w:uiPriority w:val="99"/>
    <w:rsid w:val="0026550C"/>
    <w:pPr>
      <w:widowControl w:val="0"/>
      <w:shd w:val="clear" w:color="auto" w:fill="FFFFFF"/>
      <w:spacing w:before="780" w:after="120" w:line="240" w:lineRule="atLeast"/>
      <w:jc w:val="center"/>
    </w:pPr>
    <w:rPr>
      <w:rFonts w:ascii="Times New Roman" w:hAnsi="Times New Roman" w:cs="Times New Roman"/>
      <w:b/>
      <w:bCs/>
    </w:rPr>
  </w:style>
  <w:style w:type="character" w:customStyle="1" w:styleId="3">
    <w:name w:val="Заголовок №3_"/>
    <w:basedOn w:val="a0"/>
    <w:link w:val="30"/>
    <w:uiPriority w:val="99"/>
    <w:rsid w:val="0026550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26550C"/>
    <w:rPr>
      <w:rFonts w:ascii="Times New Roman" w:hAnsi="Times New Roman" w:cs="Times New Roman"/>
      <w:b/>
      <w:bCs/>
      <w:u w:val="none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26550C"/>
    <w:pPr>
      <w:widowControl w:val="0"/>
      <w:shd w:val="clear" w:color="auto" w:fill="FFFFFF"/>
      <w:spacing w:after="0" w:line="408" w:lineRule="exact"/>
      <w:jc w:val="both"/>
      <w:outlineLvl w:val="2"/>
    </w:pPr>
    <w:rPr>
      <w:rFonts w:ascii="Times New Roman" w:hAnsi="Times New Roman" w:cs="Times New Roman"/>
      <w:b/>
      <w:bCs/>
    </w:rPr>
  </w:style>
  <w:style w:type="table" w:styleId="a3">
    <w:name w:val="Table Grid"/>
    <w:basedOn w:val="a1"/>
    <w:uiPriority w:val="39"/>
    <w:rsid w:val="00A5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2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3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Горбаченко Н В</dc:creator>
  <cp:keywords/>
  <dc:description/>
  <cp:lastModifiedBy>User</cp:lastModifiedBy>
  <cp:revision>5</cp:revision>
  <cp:lastPrinted>2023-07-10T01:43:00Z</cp:lastPrinted>
  <dcterms:created xsi:type="dcterms:W3CDTF">2023-06-19T03:27:00Z</dcterms:created>
  <dcterms:modified xsi:type="dcterms:W3CDTF">2023-07-10T01:44:00Z</dcterms:modified>
</cp:coreProperties>
</file>