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1F1" w:rsidRDefault="001701F1" w:rsidP="001701F1">
      <w:pPr>
        <w:jc w:val="center"/>
        <w:rPr>
          <w:b/>
          <w:sz w:val="26"/>
          <w:szCs w:val="26"/>
        </w:rPr>
      </w:pPr>
      <w:r>
        <w:rPr>
          <w:b/>
          <w:noProof/>
        </w:rPr>
        <w:drawing>
          <wp:anchor distT="0" distB="0" distL="114300" distR="114300" simplePos="0" relativeHeight="251659264" behindDoc="0" locked="0" layoutInCell="1" allowOverlap="1" wp14:anchorId="17E99898" wp14:editId="778FC187">
            <wp:simplePos x="0" y="0"/>
            <wp:positionH relativeFrom="margin">
              <wp:align>center</wp:align>
            </wp:positionH>
            <wp:positionV relativeFrom="paragraph">
              <wp:posOffset>-206581</wp:posOffset>
            </wp:positionV>
            <wp:extent cx="869315" cy="920750"/>
            <wp:effectExtent l="0" t="0" r="698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69315" cy="920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701F1" w:rsidRDefault="001701F1" w:rsidP="001701F1">
      <w:pPr>
        <w:jc w:val="center"/>
        <w:rPr>
          <w:b/>
          <w:sz w:val="26"/>
          <w:szCs w:val="26"/>
        </w:rPr>
      </w:pPr>
    </w:p>
    <w:p w:rsidR="001701F1" w:rsidRDefault="001701F1" w:rsidP="001701F1">
      <w:pPr>
        <w:jc w:val="center"/>
        <w:rPr>
          <w:b/>
          <w:sz w:val="26"/>
          <w:szCs w:val="26"/>
        </w:rPr>
      </w:pPr>
    </w:p>
    <w:p w:rsidR="001701F1" w:rsidRDefault="001701F1" w:rsidP="001701F1">
      <w:pPr>
        <w:jc w:val="center"/>
        <w:rPr>
          <w:b/>
          <w:sz w:val="26"/>
          <w:szCs w:val="26"/>
        </w:rPr>
      </w:pPr>
    </w:p>
    <w:p w:rsidR="00163A15" w:rsidRPr="003F56FD" w:rsidRDefault="00163A15" w:rsidP="001701F1">
      <w:pPr>
        <w:jc w:val="center"/>
        <w:rPr>
          <w:b/>
          <w:sz w:val="26"/>
          <w:szCs w:val="26"/>
        </w:rPr>
      </w:pPr>
      <w:r w:rsidRPr="003F56FD">
        <w:rPr>
          <w:b/>
          <w:sz w:val="26"/>
          <w:szCs w:val="26"/>
        </w:rPr>
        <w:t>АДМИНИСТРАЦИЯ</w:t>
      </w:r>
    </w:p>
    <w:p w:rsidR="00163A15" w:rsidRPr="003F56FD" w:rsidRDefault="00163A15" w:rsidP="001701F1">
      <w:pPr>
        <w:jc w:val="center"/>
        <w:rPr>
          <w:b/>
          <w:sz w:val="26"/>
          <w:szCs w:val="26"/>
        </w:rPr>
      </w:pPr>
      <w:r w:rsidRPr="003F56FD">
        <w:rPr>
          <w:b/>
          <w:sz w:val="26"/>
          <w:szCs w:val="26"/>
        </w:rPr>
        <w:t>ТЕРНЕЙСКОГО МУНИЦИПАЛЬНОГО ОКРУГА</w:t>
      </w:r>
    </w:p>
    <w:p w:rsidR="00163A15" w:rsidRPr="003F56FD" w:rsidRDefault="00163A15" w:rsidP="001701F1">
      <w:pPr>
        <w:jc w:val="center"/>
        <w:rPr>
          <w:b/>
          <w:sz w:val="26"/>
          <w:szCs w:val="26"/>
        </w:rPr>
      </w:pPr>
      <w:r w:rsidRPr="003F56FD">
        <w:rPr>
          <w:b/>
          <w:sz w:val="26"/>
          <w:szCs w:val="26"/>
        </w:rPr>
        <w:t>ПРИМОРСКОГО КРАЯ</w:t>
      </w:r>
    </w:p>
    <w:p w:rsidR="00163A15" w:rsidRPr="003F56FD" w:rsidRDefault="00163A15" w:rsidP="001701F1">
      <w:pPr>
        <w:jc w:val="center"/>
        <w:rPr>
          <w:b/>
          <w:sz w:val="26"/>
          <w:szCs w:val="26"/>
        </w:rPr>
      </w:pPr>
    </w:p>
    <w:p w:rsidR="00163A15" w:rsidRPr="003F56FD" w:rsidRDefault="001701F1" w:rsidP="001701F1">
      <w:pPr>
        <w:jc w:val="center"/>
        <w:rPr>
          <w:b/>
          <w:sz w:val="26"/>
          <w:szCs w:val="26"/>
        </w:rPr>
      </w:pPr>
      <w:r>
        <w:rPr>
          <w:b/>
          <w:sz w:val="26"/>
          <w:szCs w:val="26"/>
        </w:rPr>
        <w:t xml:space="preserve">ПОСТАНОВЛЕНИЕ </w:t>
      </w:r>
    </w:p>
    <w:p w:rsidR="00163A15" w:rsidRPr="003F56FD" w:rsidRDefault="00163A15" w:rsidP="001701F1">
      <w:pPr>
        <w:jc w:val="center"/>
        <w:rPr>
          <w:b/>
          <w:sz w:val="26"/>
          <w:szCs w:val="26"/>
        </w:rPr>
      </w:pPr>
    </w:p>
    <w:p w:rsidR="00163A15" w:rsidRPr="003F56FD" w:rsidRDefault="001701F1" w:rsidP="001701F1">
      <w:pPr>
        <w:rPr>
          <w:sz w:val="26"/>
          <w:szCs w:val="26"/>
        </w:rPr>
      </w:pPr>
      <w:r>
        <w:rPr>
          <w:sz w:val="26"/>
          <w:szCs w:val="26"/>
        </w:rPr>
        <w:t>23 июня</w:t>
      </w:r>
      <w:r w:rsidR="005F7D1D" w:rsidRPr="003F56FD">
        <w:rPr>
          <w:sz w:val="26"/>
          <w:szCs w:val="26"/>
        </w:rPr>
        <w:t xml:space="preserve"> 2025</w:t>
      </w:r>
      <w:r w:rsidR="00163A15" w:rsidRPr="003F56FD">
        <w:rPr>
          <w:sz w:val="26"/>
          <w:szCs w:val="26"/>
        </w:rPr>
        <w:t xml:space="preserve"> года</w:t>
      </w:r>
      <w:r w:rsidR="009E4F00">
        <w:rPr>
          <w:sz w:val="26"/>
          <w:szCs w:val="26"/>
        </w:rPr>
        <w:t xml:space="preserve">                     </w:t>
      </w:r>
      <w:r>
        <w:rPr>
          <w:sz w:val="26"/>
          <w:szCs w:val="26"/>
        </w:rPr>
        <w:t xml:space="preserve">         </w:t>
      </w:r>
      <w:r w:rsidR="00163A15" w:rsidRPr="003F56FD">
        <w:rPr>
          <w:sz w:val="26"/>
          <w:szCs w:val="26"/>
        </w:rPr>
        <w:t xml:space="preserve"> </w:t>
      </w:r>
      <w:proofErr w:type="spellStart"/>
      <w:r w:rsidR="00163A15" w:rsidRPr="003F56FD">
        <w:rPr>
          <w:sz w:val="26"/>
          <w:szCs w:val="26"/>
        </w:rPr>
        <w:t>пгт</w:t>
      </w:r>
      <w:proofErr w:type="spellEnd"/>
      <w:r w:rsidR="00163A15" w:rsidRPr="003F56FD">
        <w:rPr>
          <w:sz w:val="26"/>
          <w:szCs w:val="26"/>
        </w:rPr>
        <w:t xml:space="preserve">. Терней                                             </w:t>
      </w:r>
      <w:r w:rsidR="005F61BF">
        <w:rPr>
          <w:sz w:val="26"/>
          <w:szCs w:val="26"/>
        </w:rPr>
        <w:t xml:space="preserve">     </w:t>
      </w:r>
      <w:r w:rsidR="00163A15" w:rsidRPr="003F56FD">
        <w:rPr>
          <w:sz w:val="26"/>
          <w:szCs w:val="26"/>
        </w:rPr>
        <w:t xml:space="preserve">№ </w:t>
      </w:r>
      <w:r w:rsidR="005F61BF">
        <w:rPr>
          <w:sz w:val="26"/>
          <w:szCs w:val="26"/>
        </w:rPr>
        <w:t>521</w:t>
      </w:r>
    </w:p>
    <w:p w:rsidR="00163A15" w:rsidRPr="003F56FD" w:rsidRDefault="00163A15" w:rsidP="001701F1">
      <w:pPr>
        <w:rPr>
          <w:sz w:val="26"/>
          <w:szCs w:val="26"/>
        </w:rPr>
      </w:pPr>
    </w:p>
    <w:p w:rsidR="00163A15" w:rsidRPr="003F56FD" w:rsidRDefault="00163A15" w:rsidP="001701F1">
      <w:pPr>
        <w:rPr>
          <w:sz w:val="26"/>
          <w:szCs w:val="26"/>
        </w:rPr>
      </w:pPr>
    </w:p>
    <w:p w:rsidR="005F61BF" w:rsidRDefault="005F7D1D" w:rsidP="001701F1">
      <w:pPr>
        <w:jc w:val="center"/>
        <w:rPr>
          <w:b/>
          <w:sz w:val="26"/>
          <w:szCs w:val="26"/>
        </w:rPr>
      </w:pPr>
      <w:r w:rsidRPr="003F56FD">
        <w:rPr>
          <w:rFonts w:eastAsia="Calibri"/>
          <w:b/>
          <w:sz w:val="26"/>
          <w:szCs w:val="26"/>
          <w:lang w:eastAsia="en-US"/>
        </w:rPr>
        <w:t xml:space="preserve">О заключении концессионного соглашения в </w:t>
      </w:r>
      <w:r w:rsidR="00163A15" w:rsidRPr="003F56FD">
        <w:rPr>
          <w:rFonts w:eastAsia="Calibri"/>
          <w:b/>
          <w:sz w:val="26"/>
          <w:szCs w:val="26"/>
          <w:lang w:eastAsia="en-US"/>
        </w:rPr>
        <w:t xml:space="preserve">отношении </w:t>
      </w:r>
      <w:r w:rsidRPr="003F56FD">
        <w:rPr>
          <w:b/>
          <w:sz w:val="26"/>
          <w:szCs w:val="26"/>
        </w:rPr>
        <w:t xml:space="preserve">объектов теплоснабжения, входящих в состав объекта концессионного соглашения и иного имущества, предназначенного для осуществления деятельности по производству, передаче и распределению тепловой энергии потребителям системы коммунальной инфраструктуры, расположенные на территории </w:t>
      </w:r>
    </w:p>
    <w:p w:rsidR="001701F1" w:rsidRDefault="005F7D1D" w:rsidP="001701F1">
      <w:pPr>
        <w:jc w:val="center"/>
        <w:rPr>
          <w:b/>
          <w:sz w:val="26"/>
          <w:szCs w:val="26"/>
        </w:rPr>
      </w:pPr>
      <w:proofErr w:type="spellStart"/>
      <w:r w:rsidRPr="003F56FD">
        <w:rPr>
          <w:b/>
          <w:sz w:val="26"/>
          <w:szCs w:val="26"/>
        </w:rPr>
        <w:t>пгт</w:t>
      </w:r>
      <w:proofErr w:type="spellEnd"/>
      <w:r w:rsidRPr="003F56FD">
        <w:rPr>
          <w:b/>
          <w:sz w:val="26"/>
          <w:szCs w:val="26"/>
        </w:rPr>
        <w:t>. Терней</w:t>
      </w:r>
      <w:r w:rsidR="00163A15" w:rsidRPr="003F56FD">
        <w:rPr>
          <w:b/>
          <w:sz w:val="26"/>
          <w:szCs w:val="26"/>
        </w:rPr>
        <w:t xml:space="preserve"> Тернейского муницип</w:t>
      </w:r>
      <w:r w:rsidRPr="003F56FD">
        <w:rPr>
          <w:b/>
          <w:sz w:val="26"/>
          <w:szCs w:val="26"/>
        </w:rPr>
        <w:t xml:space="preserve">ального округа Приморского края, принадлежащих на праве собственности </w:t>
      </w:r>
      <w:proofErr w:type="spellStart"/>
      <w:r w:rsidRPr="003F56FD">
        <w:rPr>
          <w:b/>
          <w:sz w:val="26"/>
          <w:szCs w:val="26"/>
        </w:rPr>
        <w:t>Тернейскому</w:t>
      </w:r>
      <w:proofErr w:type="spellEnd"/>
      <w:r w:rsidRPr="003F56FD">
        <w:rPr>
          <w:b/>
          <w:sz w:val="26"/>
          <w:szCs w:val="26"/>
        </w:rPr>
        <w:t xml:space="preserve"> </w:t>
      </w:r>
    </w:p>
    <w:p w:rsidR="00163A15" w:rsidRPr="003F56FD" w:rsidRDefault="005F7D1D" w:rsidP="001701F1">
      <w:pPr>
        <w:jc w:val="center"/>
        <w:rPr>
          <w:b/>
          <w:sz w:val="26"/>
          <w:szCs w:val="26"/>
        </w:rPr>
      </w:pPr>
      <w:r w:rsidRPr="003F56FD">
        <w:rPr>
          <w:b/>
          <w:sz w:val="26"/>
          <w:szCs w:val="26"/>
        </w:rPr>
        <w:t>муниципальному округу</w:t>
      </w:r>
    </w:p>
    <w:p w:rsidR="006B4E70" w:rsidRPr="003F56FD" w:rsidRDefault="006B4E70" w:rsidP="001701F1">
      <w:pPr>
        <w:ind w:firstLine="709"/>
        <w:jc w:val="both"/>
        <w:rPr>
          <w:sz w:val="26"/>
          <w:szCs w:val="26"/>
        </w:rPr>
      </w:pPr>
    </w:p>
    <w:p w:rsidR="006B4E70" w:rsidRPr="003F56FD" w:rsidRDefault="006B4E70" w:rsidP="001701F1">
      <w:pPr>
        <w:ind w:firstLine="709"/>
        <w:jc w:val="both"/>
        <w:rPr>
          <w:sz w:val="26"/>
          <w:szCs w:val="26"/>
        </w:rPr>
      </w:pPr>
      <w:r w:rsidRPr="003F56FD">
        <w:rPr>
          <w:sz w:val="26"/>
          <w:szCs w:val="26"/>
        </w:rPr>
        <w:t xml:space="preserve">В соответствии с </w:t>
      </w:r>
      <w:r w:rsidR="005C4F05" w:rsidRPr="003F56FD">
        <w:rPr>
          <w:sz w:val="26"/>
          <w:szCs w:val="26"/>
        </w:rPr>
        <w:t>Федеральным законом</w:t>
      </w:r>
      <w:r w:rsidRPr="003F56FD">
        <w:rPr>
          <w:sz w:val="26"/>
          <w:szCs w:val="26"/>
        </w:rPr>
        <w:t xml:space="preserve"> от 21.07.2005 № 115-ФЗ «О концессионных соглашениях», </w:t>
      </w:r>
      <w:r w:rsidR="005F7D1D" w:rsidRPr="003F56FD">
        <w:rPr>
          <w:sz w:val="26"/>
          <w:szCs w:val="26"/>
        </w:rPr>
        <w:t>Феде</w:t>
      </w:r>
      <w:r w:rsidR="001701F1">
        <w:rPr>
          <w:sz w:val="26"/>
          <w:szCs w:val="26"/>
        </w:rPr>
        <w:t>ральным законом от 27.07.2010 № 190-ФЗ «О теплоснабжении»</w:t>
      </w:r>
      <w:r w:rsidRPr="003F56FD">
        <w:rPr>
          <w:sz w:val="26"/>
          <w:szCs w:val="26"/>
        </w:rPr>
        <w:t xml:space="preserve">, Уставом </w:t>
      </w:r>
      <w:proofErr w:type="spellStart"/>
      <w:r w:rsidRPr="003F56FD">
        <w:rPr>
          <w:sz w:val="26"/>
          <w:szCs w:val="26"/>
        </w:rPr>
        <w:t>Тернейского</w:t>
      </w:r>
      <w:proofErr w:type="spellEnd"/>
      <w:r w:rsidRPr="003F56FD">
        <w:rPr>
          <w:sz w:val="26"/>
          <w:szCs w:val="26"/>
        </w:rPr>
        <w:t xml:space="preserve"> муниципального </w:t>
      </w:r>
      <w:r w:rsidR="00217C8A" w:rsidRPr="003F56FD">
        <w:rPr>
          <w:sz w:val="26"/>
          <w:szCs w:val="26"/>
        </w:rPr>
        <w:t>округа</w:t>
      </w:r>
      <w:r w:rsidRPr="003F56FD">
        <w:rPr>
          <w:sz w:val="26"/>
          <w:szCs w:val="26"/>
        </w:rPr>
        <w:t>, администрация Т</w:t>
      </w:r>
      <w:r w:rsidR="00217C8A" w:rsidRPr="003F56FD">
        <w:rPr>
          <w:sz w:val="26"/>
          <w:szCs w:val="26"/>
        </w:rPr>
        <w:t>ернейского муниципального округа</w:t>
      </w:r>
      <w:r w:rsidRPr="003F56FD">
        <w:rPr>
          <w:sz w:val="26"/>
          <w:szCs w:val="26"/>
        </w:rPr>
        <w:t>:</w:t>
      </w:r>
    </w:p>
    <w:p w:rsidR="006B4E70" w:rsidRPr="003F56FD" w:rsidRDefault="006B4E70" w:rsidP="001701F1">
      <w:pPr>
        <w:ind w:firstLine="709"/>
        <w:jc w:val="both"/>
        <w:rPr>
          <w:sz w:val="26"/>
          <w:szCs w:val="26"/>
        </w:rPr>
      </w:pPr>
    </w:p>
    <w:p w:rsidR="006B4E70" w:rsidRPr="001701F1" w:rsidRDefault="006B4E70" w:rsidP="001701F1">
      <w:pPr>
        <w:jc w:val="both"/>
        <w:rPr>
          <w:b/>
          <w:sz w:val="26"/>
          <w:szCs w:val="26"/>
        </w:rPr>
      </w:pPr>
      <w:r w:rsidRPr="001701F1">
        <w:rPr>
          <w:b/>
          <w:sz w:val="26"/>
          <w:szCs w:val="26"/>
        </w:rPr>
        <w:t>ПОСТАНОВЛЯЕТ:</w:t>
      </w:r>
    </w:p>
    <w:p w:rsidR="006B4E70" w:rsidRPr="003F56FD" w:rsidRDefault="006B4E70" w:rsidP="001701F1">
      <w:pPr>
        <w:ind w:firstLine="709"/>
        <w:jc w:val="both"/>
        <w:rPr>
          <w:sz w:val="26"/>
          <w:szCs w:val="26"/>
        </w:rPr>
      </w:pPr>
    </w:p>
    <w:p w:rsidR="00163A15" w:rsidRPr="003F56FD" w:rsidRDefault="00163A15" w:rsidP="001701F1">
      <w:pPr>
        <w:pStyle w:val="a4"/>
        <w:widowControl w:val="0"/>
        <w:numPr>
          <w:ilvl w:val="0"/>
          <w:numId w:val="2"/>
        </w:numPr>
        <w:tabs>
          <w:tab w:val="left" w:pos="1090"/>
        </w:tabs>
        <w:spacing w:line="240" w:lineRule="auto"/>
        <w:ind w:left="0" w:right="60" w:firstLine="709"/>
        <w:jc w:val="both"/>
        <w:rPr>
          <w:rFonts w:ascii="Times New Roman" w:hAnsi="Times New Roman"/>
          <w:sz w:val="26"/>
          <w:szCs w:val="26"/>
        </w:rPr>
      </w:pPr>
      <w:r w:rsidRPr="003F56FD">
        <w:rPr>
          <w:rFonts w:ascii="Times New Roman" w:eastAsia="Lucida Sans Unicode" w:hAnsi="Times New Roman"/>
          <w:color w:val="000000"/>
          <w:sz w:val="26"/>
          <w:szCs w:val="26"/>
        </w:rPr>
        <w:t xml:space="preserve">Принять </w:t>
      </w:r>
      <w:r w:rsidR="005C4F05" w:rsidRPr="003F56FD">
        <w:rPr>
          <w:rFonts w:ascii="Times New Roman" w:eastAsia="Lucida Sans Unicode" w:hAnsi="Times New Roman"/>
          <w:color w:val="000000"/>
          <w:sz w:val="26"/>
          <w:szCs w:val="26"/>
        </w:rPr>
        <w:t xml:space="preserve">решение о заключении </w:t>
      </w:r>
      <w:r w:rsidRPr="003F56FD">
        <w:rPr>
          <w:rFonts w:ascii="Times New Roman" w:eastAsia="Lucida Sans Unicode" w:hAnsi="Times New Roman"/>
          <w:color w:val="000000"/>
          <w:sz w:val="26"/>
          <w:szCs w:val="26"/>
        </w:rPr>
        <w:t xml:space="preserve">концессионного соглашения </w:t>
      </w:r>
      <w:r w:rsidR="008B3B89" w:rsidRPr="003F56FD">
        <w:rPr>
          <w:rFonts w:ascii="Times New Roman" w:hAnsi="Times New Roman"/>
          <w:sz w:val="26"/>
          <w:szCs w:val="26"/>
        </w:rPr>
        <w:t>в отношении объектов теплоснабжения, входящих в состав объекта концессионного соглашения и иного имущества, предназначенного для осуществления деятельности по производству, передаче и распределению тепловой энергии потребителям системы коммунальной инфраструктуры, расположенные на территории пгт. Терней Тернейского муниципального округа Приморского края, принадлежащих на праве собственности Тернейскому муниципальному округу (приложение №</w:t>
      </w:r>
      <w:r w:rsidR="00293923">
        <w:rPr>
          <w:rFonts w:ascii="Times New Roman" w:hAnsi="Times New Roman"/>
          <w:sz w:val="26"/>
          <w:szCs w:val="26"/>
        </w:rPr>
        <w:t xml:space="preserve"> </w:t>
      </w:r>
      <w:r w:rsidR="008B3B89" w:rsidRPr="003F56FD">
        <w:rPr>
          <w:rFonts w:ascii="Times New Roman" w:hAnsi="Times New Roman"/>
          <w:sz w:val="26"/>
          <w:szCs w:val="26"/>
        </w:rPr>
        <w:t>1).</w:t>
      </w:r>
    </w:p>
    <w:p w:rsidR="008B3B89" w:rsidRPr="009E4F00" w:rsidRDefault="008B3B89" w:rsidP="001701F1">
      <w:pPr>
        <w:pStyle w:val="a4"/>
        <w:widowControl w:val="0"/>
        <w:numPr>
          <w:ilvl w:val="0"/>
          <w:numId w:val="2"/>
        </w:numPr>
        <w:tabs>
          <w:tab w:val="left" w:pos="1090"/>
        </w:tabs>
        <w:spacing w:line="240" w:lineRule="auto"/>
        <w:ind w:left="0" w:right="60" w:firstLine="709"/>
        <w:jc w:val="both"/>
        <w:rPr>
          <w:rFonts w:ascii="Times New Roman" w:eastAsia="Lucida Sans Unicode" w:hAnsi="Times New Roman"/>
          <w:color w:val="000000" w:themeColor="text1"/>
          <w:sz w:val="26"/>
          <w:szCs w:val="26"/>
        </w:rPr>
      </w:pPr>
      <w:r w:rsidRPr="009E4F00">
        <w:rPr>
          <w:rFonts w:ascii="Times New Roman" w:eastAsia="Lucida Sans Unicode" w:hAnsi="Times New Roman"/>
          <w:color w:val="000000" w:themeColor="text1"/>
          <w:sz w:val="26"/>
          <w:szCs w:val="26"/>
        </w:rPr>
        <w:t>Установить следующие существенные условия концессионного соглашения:</w:t>
      </w:r>
    </w:p>
    <w:p w:rsidR="008B3B89" w:rsidRPr="003F56FD" w:rsidRDefault="008B3B89"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sidRPr="003F56FD">
        <w:rPr>
          <w:rFonts w:ascii="Times New Roman" w:eastAsia="Lucida Sans Unicode" w:hAnsi="Times New Roman"/>
          <w:sz w:val="26"/>
          <w:szCs w:val="26"/>
        </w:rPr>
        <w:t>Концессионер обязан за свой счет в пределах срока действия концессионного соглашения реконструировать передаваемые объекты.</w:t>
      </w:r>
    </w:p>
    <w:p w:rsidR="008B3B89" w:rsidRPr="003F56FD" w:rsidRDefault="008B3B89"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sidRPr="003F56FD">
        <w:rPr>
          <w:rFonts w:ascii="Times New Roman" w:eastAsia="Lucida Sans Unicode" w:hAnsi="Times New Roman"/>
          <w:sz w:val="26"/>
          <w:szCs w:val="26"/>
        </w:rPr>
        <w:t>Концессионер обязан использовать (эксплуатировать) передаваемые по концессионному соглашению объекты, для производства, передачи, распределения и сбыта тепловой энергии.</w:t>
      </w:r>
    </w:p>
    <w:p w:rsidR="00C06ADF" w:rsidRPr="003F56FD" w:rsidRDefault="00C06ADF"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sidRPr="003F56FD">
        <w:rPr>
          <w:rFonts w:ascii="Times New Roman" w:eastAsia="Lucida Sans Unicode" w:hAnsi="Times New Roman"/>
          <w:sz w:val="26"/>
          <w:szCs w:val="26"/>
        </w:rPr>
        <w:t xml:space="preserve">Срок действия концессионного соглашения </w:t>
      </w:r>
      <w:r w:rsidR="00293923">
        <w:rPr>
          <w:rFonts w:ascii="Times New Roman" w:eastAsia="Lucida Sans Unicode" w:hAnsi="Times New Roman"/>
          <w:sz w:val="26"/>
          <w:szCs w:val="26"/>
        </w:rPr>
        <w:t>20</w:t>
      </w:r>
      <w:r w:rsidRPr="003F56FD">
        <w:rPr>
          <w:rFonts w:ascii="Times New Roman" w:eastAsia="Lucida Sans Unicode" w:hAnsi="Times New Roman"/>
          <w:sz w:val="26"/>
          <w:szCs w:val="26"/>
        </w:rPr>
        <w:t xml:space="preserve"> лет.</w:t>
      </w:r>
    </w:p>
    <w:p w:rsidR="00353821" w:rsidRPr="003F56FD" w:rsidRDefault="00353821"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sidRPr="003F56FD">
        <w:rPr>
          <w:rFonts w:ascii="Times New Roman" w:eastAsia="Lucida Sans Unicode" w:hAnsi="Times New Roman"/>
          <w:sz w:val="26"/>
          <w:szCs w:val="26"/>
        </w:rPr>
        <w:t xml:space="preserve">Описание, в том числе </w:t>
      </w:r>
      <w:proofErr w:type="spellStart"/>
      <w:r w:rsidRPr="003F56FD">
        <w:rPr>
          <w:rFonts w:ascii="Times New Roman" w:eastAsia="Lucida Sans Unicode" w:hAnsi="Times New Roman"/>
          <w:sz w:val="26"/>
          <w:szCs w:val="26"/>
        </w:rPr>
        <w:t>технико</w:t>
      </w:r>
      <w:proofErr w:type="spellEnd"/>
      <w:r w:rsidRPr="003F56FD">
        <w:rPr>
          <w:rFonts w:ascii="Times New Roman" w:eastAsia="Lucida Sans Unicode" w:hAnsi="Times New Roman"/>
          <w:sz w:val="26"/>
          <w:szCs w:val="26"/>
        </w:rPr>
        <w:t xml:space="preserve"> –экономические показатели передаваемых по концессионному соглашению объектов </w:t>
      </w:r>
      <w:r w:rsidR="00C9152F" w:rsidRPr="003F56FD">
        <w:rPr>
          <w:rFonts w:ascii="Times New Roman" w:eastAsia="Lucida Sans Unicode" w:hAnsi="Times New Roman"/>
          <w:sz w:val="26"/>
          <w:szCs w:val="26"/>
        </w:rPr>
        <w:t>указанные</w:t>
      </w:r>
      <w:r w:rsidRPr="003F56FD">
        <w:rPr>
          <w:rFonts w:ascii="Times New Roman" w:eastAsia="Lucida Sans Unicode" w:hAnsi="Times New Roman"/>
          <w:sz w:val="26"/>
          <w:szCs w:val="26"/>
        </w:rPr>
        <w:t xml:space="preserve"> в приложение №</w:t>
      </w:r>
      <w:r w:rsidR="00293923">
        <w:rPr>
          <w:rFonts w:ascii="Times New Roman" w:eastAsia="Lucida Sans Unicode" w:hAnsi="Times New Roman"/>
          <w:sz w:val="26"/>
          <w:szCs w:val="26"/>
        </w:rPr>
        <w:t xml:space="preserve"> </w:t>
      </w:r>
      <w:r w:rsidRPr="003F56FD">
        <w:rPr>
          <w:rFonts w:ascii="Times New Roman" w:eastAsia="Lucida Sans Unicode" w:hAnsi="Times New Roman"/>
          <w:sz w:val="26"/>
          <w:szCs w:val="26"/>
        </w:rPr>
        <w:t>1 к настоящему постановлению.</w:t>
      </w:r>
    </w:p>
    <w:p w:rsidR="00A8478B" w:rsidRPr="003F56FD" w:rsidRDefault="00A8478B"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sidRPr="003F56FD">
        <w:rPr>
          <w:rFonts w:ascii="Times New Roman" w:eastAsia="Lucida Sans Unicode" w:hAnsi="Times New Roman"/>
          <w:sz w:val="26"/>
          <w:szCs w:val="26"/>
        </w:rPr>
        <w:t>Срок передачи концессионеру объектов концессионного соглашения:</w:t>
      </w:r>
      <w:r w:rsidR="00293923">
        <w:rPr>
          <w:rFonts w:ascii="Times New Roman" w:eastAsia="Lucida Sans Unicode" w:hAnsi="Times New Roman"/>
          <w:sz w:val="26"/>
          <w:szCs w:val="26"/>
        </w:rPr>
        <w:t xml:space="preserve"> в течение</w:t>
      </w:r>
      <w:r w:rsidR="009B0102">
        <w:rPr>
          <w:rFonts w:ascii="Times New Roman" w:eastAsia="Lucida Sans Unicode" w:hAnsi="Times New Roman"/>
          <w:sz w:val="26"/>
          <w:szCs w:val="26"/>
        </w:rPr>
        <w:t xml:space="preserve"> 5 рабочих дней</w:t>
      </w:r>
      <w:r w:rsidRPr="003F56FD">
        <w:rPr>
          <w:rFonts w:ascii="Times New Roman" w:eastAsia="Lucida Sans Unicode" w:hAnsi="Times New Roman"/>
          <w:sz w:val="26"/>
          <w:szCs w:val="26"/>
        </w:rPr>
        <w:t xml:space="preserve"> с момента подписания концессионного соглашения.</w:t>
      </w:r>
    </w:p>
    <w:p w:rsidR="00E14BD7" w:rsidRPr="003F56FD" w:rsidRDefault="00E14BD7"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sidRPr="003F56FD">
        <w:rPr>
          <w:rFonts w:ascii="Times New Roman" w:eastAsia="Lucida Sans Unicode" w:hAnsi="Times New Roman"/>
          <w:sz w:val="26"/>
          <w:szCs w:val="26"/>
        </w:rPr>
        <w:t xml:space="preserve">Концессионеру представляются в аренду земельные участки, на которых расположены объекты концессионного соглашения и которые необходимы для осуществления концессионером деятельности, предусмотренной концессионным соглашением. </w:t>
      </w:r>
      <w:r w:rsidR="00F45176" w:rsidRPr="003F56FD">
        <w:rPr>
          <w:rFonts w:ascii="Times New Roman" w:eastAsia="Lucida Sans Unicode" w:hAnsi="Times New Roman"/>
          <w:sz w:val="26"/>
          <w:szCs w:val="26"/>
        </w:rPr>
        <w:t xml:space="preserve">Договор аренды заключается на срок концессионного соглашения, не </w:t>
      </w:r>
      <w:r w:rsidR="00F45176" w:rsidRPr="003F56FD">
        <w:rPr>
          <w:rFonts w:ascii="Times New Roman" w:eastAsia="Lucida Sans Unicode" w:hAnsi="Times New Roman"/>
          <w:sz w:val="26"/>
          <w:szCs w:val="26"/>
        </w:rPr>
        <w:lastRenderedPageBreak/>
        <w:t xml:space="preserve">позднее чем через </w:t>
      </w:r>
      <w:r w:rsidR="00A8478B" w:rsidRPr="003F56FD">
        <w:rPr>
          <w:rFonts w:ascii="Times New Roman" w:eastAsia="Lucida Sans Unicode" w:hAnsi="Times New Roman"/>
          <w:sz w:val="26"/>
          <w:szCs w:val="26"/>
        </w:rPr>
        <w:t>60</w:t>
      </w:r>
      <w:r w:rsidR="00F45176" w:rsidRPr="003F56FD">
        <w:rPr>
          <w:rFonts w:ascii="Times New Roman" w:eastAsia="Lucida Sans Unicode" w:hAnsi="Times New Roman"/>
          <w:sz w:val="26"/>
          <w:szCs w:val="26"/>
        </w:rPr>
        <w:t xml:space="preserve"> </w:t>
      </w:r>
      <w:r w:rsidR="00A8478B" w:rsidRPr="003F56FD">
        <w:rPr>
          <w:rFonts w:ascii="Times New Roman" w:eastAsia="Lucida Sans Unicode" w:hAnsi="Times New Roman"/>
          <w:sz w:val="26"/>
          <w:szCs w:val="26"/>
        </w:rPr>
        <w:t>рабочих дней</w:t>
      </w:r>
      <w:r w:rsidR="00F45176" w:rsidRPr="003F56FD">
        <w:rPr>
          <w:rFonts w:ascii="Times New Roman" w:eastAsia="Lucida Sans Unicode" w:hAnsi="Times New Roman"/>
          <w:sz w:val="26"/>
          <w:szCs w:val="26"/>
        </w:rPr>
        <w:t xml:space="preserve"> со дня подписания </w:t>
      </w:r>
      <w:r w:rsidR="00A8478B" w:rsidRPr="003F56FD">
        <w:rPr>
          <w:rFonts w:ascii="Times New Roman" w:eastAsia="Lucida Sans Unicode" w:hAnsi="Times New Roman"/>
          <w:sz w:val="26"/>
          <w:szCs w:val="26"/>
        </w:rPr>
        <w:t xml:space="preserve">концессионного соглашения. </w:t>
      </w:r>
      <w:r w:rsidR="00F45176" w:rsidRPr="003F56FD">
        <w:rPr>
          <w:rFonts w:ascii="Times New Roman" w:eastAsia="Lucida Sans Unicode" w:hAnsi="Times New Roman"/>
          <w:sz w:val="26"/>
          <w:szCs w:val="26"/>
        </w:rPr>
        <w:t xml:space="preserve">Размер </w:t>
      </w:r>
      <w:r w:rsidR="00A8478B" w:rsidRPr="003F56FD">
        <w:rPr>
          <w:rFonts w:ascii="Times New Roman" w:eastAsia="Lucida Sans Unicode" w:hAnsi="Times New Roman"/>
          <w:sz w:val="26"/>
          <w:szCs w:val="26"/>
        </w:rPr>
        <w:t xml:space="preserve">годовой </w:t>
      </w:r>
      <w:r w:rsidR="00F45176" w:rsidRPr="003F56FD">
        <w:rPr>
          <w:rFonts w:ascii="Times New Roman" w:eastAsia="Lucida Sans Unicode" w:hAnsi="Times New Roman"/>
          <w:sz w:val="26"/>
          <w:szCs w:val="26"/>
        </w:rPr>
        <w:t>арендной платы рассчитывается по ставке 1% от кадастровой стоимости земельного участка.</w:t>
      </w:r>
    </w:p>
    <w:p w:rsidR="00A8478B" w:rsidRPr="003F56FD" w:rsidRDefault="00A8478B"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sidRPr="003F56FD">
        <w:rPr>
          <w:rFonts w:ascii="Times New Roman" w:eastAsia="Lucida Sans Unicode" w:hAnsi="Times New Roman"/>
          <w:sz w:val="26"/>
          <w:szCs w:val="26"/>
        </w:rPr>
        <w:t>Цель использования объектов концессионного соглашения – производство, передача и сбыт тепловой энергии потребителям.</w:t>
      </w:r>
    </w:p>
    <w:p w:rsidR="00A8478B" w:rsidRPr="003F56FD" w:rsidRDefault="00A8478B"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sidRPr="003F56FD">
        <w:rPr>
          <w:rFonts w:ascii="Times New Roman" w:eastAsia="Lucida Sans Unicode" w:hAnsi="Times New Roman"/>
          <w:sz w:val="26"/>
          <w:szCs w:val="26"/>
        </w:rPr>
        <w:t>Срок использования объектов концессионного соглашения – в течение срока действия концессионного соглашения.</w:t>
      </w:r>
    </w:p>
    <w:p w:rsidR="00652939" w:rsidRPr="003F56FD" w:rsidRDefault="00652939"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sidRPr="003F56FD">
        <w:rPr>
          <w:rFonts w:ascii="Times New Roman" w:eastAsia="Lucida Sans Unicode" w:hAnsi="Times New Roman"/>
          <w:sz w:val="26"/>
          <w:szCs w:val="26"/>
        </w:rPr>
        <w:t>Способ обеспечения исполнения концессионером обязательств по концессионному соглашению: предоставление</w:t>
      </w:r>
      <w:r w:rsidR="004E3622">
        <w:rPr>
          <w:rFonts w:ascii="Times New Roman" w:eastAsia="Lucida Sans Unicode" w:hAnsi="Times New Roman"/>
          <w:sz w:val="26"/>
          <w:szCs w:val="26"/>
        </w:rPr>
        <w:t xml:space="preserve"> непередаваемой </w:t>
      </w:r>
      <w:r w:rsidRPr="003F56FD">
        <w:rPr>
          <w:rFonts w:ascii="Times New Roman" w:eastAsia="Lucida Sans Unicode" w:hAnsi="Times New Roman"/>
          <w:sz w:val="26"/>
          <w:szCs w:val="26"/>
        </w:rPr>
        <w:t>безотзывной банковской гарантии. Размер обеспечения исполнения концессионером обязательств по концессионному соглашению 100 000 (сто тысяч) рублей 00 копеек.  Срок действия безотзывной банковской гарантии должен превышать срок действия концессионного соглашения не менее чем на три месяца.</w:t>
      </w:r>
    </w:p>
    <w:p w:rsidR="00652939" w:rsidRPr="003F56FD" w:rsidRDefault="00293923"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00652939" w:rsidRPr="003F56FD">
        <w:rPr>
          <w:rFonts w:ascii="Times New Roman" w:eastAsia="Lucida Sans Unicode" w:hAnsi="Times New Roman"/>
          <w:sz w:val="26"/>
          <w:szCs w:val="26"/>
        </w:rPr>
        <w:t>Концессионным соглашением не предусматривается концессионная плата.</w:t>
      </w:r>
    </w:p>
    <w:p w:rsidR="00652939" w:rsidRPr="003F56FD" w:rsidRDefault="00293923"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005773BB" w:rsidRPr="003F56FD">
        <w:rPr>
          <w:rFonts w:ascii="Times New Roman" w:eastAsia="Lucida Sans Unicode" w:hAnsi="Times New Roman"/>
          <w:sz w:val="26"/>
          <w:szCs w:val="26"/>
        </w:rPr>
        <w:t>Порядок возмещения расходов сторон в случае досрочного расторжения концессионного соглашения: в случае досрочного расторжения концессионного соглашения  возмещение расходов концессионера по реконструкции объекта концессионного соглашения осуществляется исходя из размера расходов концессионера, подлежащих возмещению в соответствии с законодательством Российской Федерации в сфере регулирования цен (тарифов) и не возмещенных ему на момент расторжения концессионного соглашения, в течение трех лет с начала финансового года, следующего за годом, в котором произошло расторжение концессионного соглашения.</w:t>
      </w:r>
    </w:p>
    <w:p w:rsidR="005773BB" w:rsidRPr="00ED3FD4" w:rsidRDefault="00293923"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005773BB" w:rsidRPr="003F56FD">
        <w:rPr>
          <w:rFonts w:ascii="Times New Roman" w:eastAsia="Lucida Sans Unicode" w:hAnsi="Times New Roman"/>
          <w:sz w:val="26"/>
          <w:szCs w:val="26"/>
        </w:rPr>
        <w:t xml:space="preserve">Концессионер обязан подготовить территорию, необходимую для реконструкции объекта концессионного соглашения и осуществления </w:t>
      </w:r>
      <w:r w:rsidR="005773BB" w:rsidRPr="00ED3FD4">
        <w:rPr>
          <w:rFonts w:ascii="Times New Roman" w:eastAsia="Lucida Sans Unicode" w:hAnsi="Times New Roman"/>
          <w:sz w:val="26"/>
          <w:szCs w:val="26"/>
        </w:rPr>
        <w:t>деятельности, предусмотренной концессионным соглашением.</w:t>
      </w:r>
    </w:p>
    <w:p w:rsidR="00B27358" w:rsidRPr="00ED3FD4" w:rsidRDefault="00293923"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005773BB" w:rsidRPr="00ED3FD4">
        <w:rPr>
          <w:rFonts w:ascii="Times New Roman" w:eastAsia="Lucida Sans Unicode" w:hAnsi="Times New Roman"/>
          <w:sz w:val="26"/>
          <w:szCs w:val="26"/>
        </w:rPr>
        <w:t>Объем валовой выручки по объему к</w:t>
      </w:r>
      <w:r w:rsidR="003E66DE" w:rsidRPr="00ED3FD4">
        <w:rPr>
          <w:rFonts w:ascii="Times New Roman" w:eastAsia="Lucida Sans Unicode" w:hAnsi="Times New Roman"/>
          <w:sz w:val="26"/>
          <w:szCs w:val="26"/>
        </w:rPr>
        <w:t>онцессионного соглашения на 2025</w:t>
      </w:r>
      <w:r w:rsidR="005773BB" w:rsidRPr="00ED3FD4">
        <w:rPr>
          <w:rFonts w:ascii="Times New Roman" w:eastAsia="Lucida Sans Unicode" w:hAnsi="Times New Roman"/>
          <w:sz w:val="26"/>
          <w:szCs w:val="26"/>
        </w:rPr>
        <w:t xml:space="preserve"> год </w:t>
      </w:r>
      <w:r w:rsidR="003E66DE" w:rsidRPr="00ED3FD4">
        <w:rPr>
          <w:rFonts w:ascii="Times New Roman" w:eastAsia="Lucida Sans Unicode" w:hAnsi="Times New Roman"/>
          <w:sz w:val="26"/>
          <w:szCs w:val="26"/>
        </w:rPr>
        <w:t xml:space="preserve">установлен </w:t>
      </w:r>
      <w:r w:rsidR="009B0102" w:rsidRPr="00ED3FD4">
        <w:rPr>
          <w:rFonts w:ascii="Times New Roman" w:eastAsia="Lucida Sans Unicode" w:hAnsi="Times New Roman"/>
          <w:sz w:val="26"/>
          <w:szCs w:val="26"/>
        </w:rPr>
        <w:t>19 431,00</w:t>
      </w:r>
      <w:r w:rsidR="003E66DE" w:rsidRPr="00ED3FD4">
        <w:rPr>
          <w:rFonts w:ascii="Times New Roman" w:eastAsia="Lucida Sans Unicode" w:hAnsi="Times New Roman"/>
          <w:sz w:val="26"/>
          <w:szCs w:val="26"/>
        </w:rPr>
        <w:t xml:space="preserve"> </w:t>
      </w:r>
      <w:proofErr w:type="spellStart"/>
      <w:r w:rsidR="003E66DE" w:rsidRPr="00ED3FD4">
        <w:rPr>
          <w:rFonts w:ascii="Times New Roman" w:eastAsia="Lucida Sans Unicode" w:hAnsi="Times New Roman"/>
          <w:sz w:val="26"/>
          <w:szCs w:val="26"/>
        </w:rPr>
        <w:t>тыс.руб</w:t>
      </w:r>
      <w:proofErr w:type="spellEnd"/>
      <w:r w:rsidR="003E66DE" w:rsidRPr="00ED3FD4">
        <w:rPr>
          <w:rFonts w:ascii="Times New Roman" w:eastAsia="Lucida Sans Unicode" w:hAnsi="Times New Roman"/>
          <w:sz w:val="26"/>
          <w:szCs w:val="26"/>
        </w:rPr>
        <w:t>.</w:t>
      </w:r>
      <w:r w:rsidR="00B27358" w:rsidRPr="00ED3FD4">
        <w:rPr>
          <w:rFonts w:ascii="Times New Roman" w:eastAsia="Lucida Sans Unicode" w:hAnsi="Times New Roman"/>
          <w:sz w:val="26"/>
          <w:szCs w:val="26"/>
        </w:rPr>
        <w:t xml:space="preserve"> с предельным ростом не выше</w:t>
      </w:r>
      <w:r w:rsidR="009B0102" w:rsidRPr="00ED3FD4">
        <w:rPr>
          <w:rFonts w:ascii="Times New Roman" w:eastAsia="Lucida Sans Unicode" w:hAnsi="Times New Roman"/>
          <w:sz w:val="26"/>
          <w:szCs w:val="26"/>
        </w:rPr>
        <w:t xml:space="preserve"> </w:t>
      </w:r>
      <w:r w:rsidR="00B27358" w:rsidRPr="00ED3FD4">
        <w:rPr>
          <w:rFonts w:ascii="Times New Roman" w:eastAsia="Lucida Sans Unicode" w:hAnsi="Times New Roman"/>
          <w:sz w:val="26"/>
          <w:szCs w:val="26"/>
        </w:rPr>
        <w:t>105,8</w:t>
      </w:r>
      <w:r w:rsidR="003E66DE" w:rsidRPr="00ED3FD4">
        <w:rPr>
          <w:rFonts w:ascii="Times New Roman" w:eastAsia="Lucida Sans Unicode" w:hAnsi="Times New Roman"/>
          <w:sz w:val="26"/>
          <w:szCs w:val="26"/>
        </w:rPr>
        <w:t xml:space="preserve"> процента в</w:t>
      </w:r>
      <w:r w:rsidR="00B27358" w:rsidRPr="00ED3FD4">
        <w:rPr>
          <w:rFonts w:ascii="Times New Roman" w:eastAsia="Lucida Sans Unicode" w:hAnsi="Times New Roman"/>
          <w:sz w:val="26"/>
          <w:szCs w:val="26"/>
        </w:rPr>
        <w:t xml:space="preserve"> </w:t>
      </w:r>
      <w:r w:rsidR="009B0102" w:rsidRPr="00ED3FD4">
        <w:rPr>
          <w:rFonts w:ascii="Times New Roman" w:eastAsia="Lucida Sans Unicode" w:hAnsi="Times New Roman"/>
          <w:sz w:val="26"/>
          <w:szCs w:val="26"/>
        </w:rPr>
        <w:t>год.</w:t>
      </w:r>
    </w:p>
    <w:p w:rsidR="003E66DE" w:rsidRPr="00ED3FD4" w:rsidRDefault="00293923" w:rsidP="001701F1">
      <w:pPr>
        <w:pStyle w:val="a4"/>
        <w:widowControl w:val="0"/>
        <w:numPr>
          <w:ilvl w:val="0"/>
          <w:numId w:val="3"/>
        </w:numPr>
        <w:tabs>
          <w:tab w:val="left" w:pos="1090"/>
        </w:tabs>
        <w:spacing w:line="240" w:lineRule="auto"/>
        <w:ind w:left="0" w:right="60" w:firstLine="709"/>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00902DC3" w:rsidRPr="00ED3FD4">
        <w:rPr>
          <w:rFonts w:ascii="Times New Roman" w:eastAsia="Lucida Sans Unicode" w:hAnsi="Times New Roman"/>
          <w:sz w:val="26"/>
          <w:szCs w:val="26"/>
        </w:rPr>
        <w:t xml:space="preserve">Концессионер обязан </w:t>
      </w:r>
      <w:r w:rsidR="00902DC3" w:rsidRPr="00ED3FD4">
        <w:rPr>
          <w:rFonts w:ascii="Times New Roman" w:hAnsi="Times New Roman"/>
          <w:color w:val="222222"/>
          <w:sz w:val="26"/>
          <w:szCs w:val="26"/>
          <w:shd w:val="clear" w:color="auto" w:fill="FFFFFF"/>
        </w:rPr>
        <w:t>привлечь инвестиции в объеме, который концессионер обязуется обеспечить в целях создания и (или) реконструкции объекта концессионного соглашения в течение всего срока действия концессионного соглашения.</w:t>
      </w:r>
    </w:p>
    <w:p w:rsidR="00C9152F" w:rsidRDefault="00C9152F" w:rsidP="001701F1">
      <w:pPr>
        <w:pStyle w:val="a4"/>
        <w:numPr>
          <w:ilvl w:val="0"/>
          <w:numId w:val="3"/>
        </w:numPr>
        <w:autoSpaceDE w:val="0"/>
        <w:autoSpaceDN w:val="0"/>
        <w:adjustRightInd w:val="0"/>
        <w:spacing w:line="240" w:lineRule="auto"/>
        <w:ind w:left="0" w:firstLine="709"/>
        <w:jc w:val="both"/>
        <w:rPr>
          <w:rFonts w:ascii="Times New Roman" w:eastAsiaTheme="minorHAnsi" w:hAnsi="Times New Roman"/>
          <w:sz w:val="26"/>
          <w:szCs w:val="26"/>
        </w:rPr>
      </w:pPr>
      <w:r w:rsidRPr="003F56FD">
        <w:rPr>
          <w:rFonts w:ascii="Times New Roman" w:eastAsiaTheme="minorHAnsi" w:hAnsi="Times New Roman"/>
          <w:sz w:val="26"/>
          <w:szCs w:val="26"/>
        </w:rPr>
        <w:t xml:space="preserve">Концессионным соглашением не предусматривается финансовое участие </w:t>
      </w:r>
      <w:proofErr w:type="spellStart"/>
      <w:r w:rsidRPr="003F56FD">
        <w:rPr>
          <w:rFonts w:ascii="Times New Roman" w:eastAsiaTheme="minorHAnsi" w:hAnsi="Times New Roman"/>
          <w:sz w:val="26"/>
          <w:szCs w:val="26"/>
        </w:rPr>
        <w:t>концедента</w:t>
      </w:r>
      <w:proofErr w:type="spellEnd"/>
      <w:r w:rsidRPr="003F56FD">
        <w:rPr>
          <w:rFonts w:ascii="Times New Roman" w:eastAsiaTheme="minorHAnsi" w:hAnsi="Times New Roman"/>
          <w:sz w:val="26"/>
          <w:szCs w:val="26"/>
        </w:rPr>
        <w:t>.</w:t>
      </w:r>
    </w:p>
    <w:p w:rsidR="004E3622" w:rsidRDefault="004E3622" w:rsidP="001701F1">
      <w:pPr>
        <w:pStyle w:val="a4"/>
        <w:numPr>
          <w:ilvl w:val="0"/>
          <w:numId w:val="3"/>
        </w:numPr>
        <w:autoSpaceDE w:val="0"/>
        <w:autoSpaceDN w:val="0"/>
        <w:adjustRightInd w:val="0"/>
        <w:spacing w:line="240" w:lineRule="auto"/>
        <w:ind w:left="0" w:firstLine="709"/>
        <w:jc w:val="both"/>
        <w:rPr>
          <w:rFonts w:ascii="Times New Roman" w:eastAsiaTheme="minorHAnsi" w:hAnsi="Times New Roman"/>
          <w:sz w:val="26"/>
          <w:szCs w:val="26"/>
        </w:rPr>
      </w:pPr>
      <w:r>
        <w:rPr>
          <w:rFonts w:ascii="Times New Roman" w:eastAsiaTheme="minorHAnsi" w:hAnsi="Times New Roman"/>
          <w:sz w:val="26"/>
          <w:szCs w:val="26"/>
        </w:rPr>
        <w:t>Незарегистрированное недвижимое имущество отсутствует.</w:t>
      </w:r>
    </w:p>
    <w:p w:rsidR="004E3622" w:rsidRPr="004E3622" w:rsidRDefault="004E3622" w:rsidP="001701F1">
      <w:pPr>
        <w:pStyle w:val="a4"/>
        <w:numPr>
          <w:ilvl w:val="0"/>
          <w:numId w:val="3"/>
        </w:numPr>
        <w:autoSpaceDE w:val="0"/>
        <w:autoSpaceDN w:val="0"/>
        <w:adjustRightInd w:val="0"/>
        <w:spacing w:line="240" w:lineRule="auto"/>
        <w:ind w:left="0" w:firstLine="709"/>
        <w:jc w:val="both"/>
        <w:rPr>
          <w:rFonts w:ascii="Times New Roman" w:eastAsiaTheme="minorHAnsi" w:hAnsi="Times New Roman"/>
          <w:sz w:val="26"/>
          <w:szCs w:val="26"/>
        </w:rPr>
      </w:pPr>
      <w:r w:rsidRPr="004E3622">
        <w:rPr>
          <w:rFonts w:ascii="Times New Roman" w:eastAsiaTheme="minorHAnsi" w:hAnsi="Times New Roman"/>
          <w:sz w:val="26"/>
          <w:szCs w:val="26"/>
        </w:rPr>
        <w:t>Не допускается передача концессионером прав владения и (или) пользования объектами, передаваемыми концессионеру по концессионному соглашению, в том числе передача таких объектов в субаренду</w:t>
      </w:r>
    </w:p>
    <w:p w:rsidR="004E3622" w:rsidRPr="004E3622" w:rsidRDefault="004E3622" w:rsidP="001701F1">
      <w:pPr>
        <w:pStyle w:val="a4"/>
        <w:numPr>
          <w:ilvl w:val="0"/>
          <w:numId w:val="3"/>
        </w:numPr>
        <w:autoSpaceDE w:val="0"/>
        <w:autoSpaceDN w:val="0"/>
        <w:adjustRightInd w:val="0"/>
        <w:spacing w:line="240" w:lineRule="auto"/>
        <w:ind w:left="0" w:firstLine="709"/>
        <w:jc w:val="both"/>
        <w:rPr>
          <w:rFonts w:ascii="Times New Roman" w:eastAsiaTheme="minorHAnsi" w:hAnsi="Times New Roman"/>
          <w:sz w:val="26"/>
          <w:szCs w:val="26"/>
        </w:rPr>
      </w:pPr>
      <w:r w:rsidRPr="004E3622">
        <w:rPr>
          <w:rFonts w:ascii="Times New Roman" w:eastAsiaTheme="minorHAnsi" w:hAnsi="Times New Roman"/>
          <w:sz w:val="26"/>
          <w:szCs w:val="26"/>
        </w:rPr>
        <w:t>Не допускается уступка права требования, перевод долга по концессионному соглашению в пользу иностранных физических и юридических лиц и иностранных структур без образования юридического лица, передача прав по концессионному соглашению в доверительное управление</w:t>
      </w:r>
    </w:p>
    <w:p w:rsidR="004E3622" w:rsidRPr="004E3622" w:rsidRDefault="004E3622" w:rsidP="001701F1">
      <w:pPr>
        <w:pStyle w:val="a4"/>
        <w:numPr>
          <w:ilvl w:val="0"/>
          <w:numId w:val="3"/>
        </w:numPr>
        <w:autoSpaceDE w:val="0"/>
        <w:autoSpaceDN w:val="0"/>
        <w:adjustRightInd w:val="0"/>
        <w:spacing w:line="240" w:lineRule="auto"/>
        <w:ind w:left="0" w:firstLine="709"/>
        <w:jc w:val="both"/>
        <w:rPr>
          <w:rFonts w:ascii="Times New Roman" w:eastAsiaTheme="minorHAnsi" w:hAnsi="Times New Roman"/>
          <w:sz w:val="26"/>
          <w:szCs w:val="26"/>
        </w:rPr>
      </w:pPr>
      <w:r w:rsidRPr="004E3622">
        <w:rPr>
          <w:rFonts w:ascii="Times New Roman" w:eastAsiaTheme="minorHAnsi" w:hAnsi="Times New Roman"/>
          <w:sz w:val="26"/>
          <w:szCs w:val="26"/>
        </w:rPr>
        <w:t>Не допускается передача объекта концессионного соглашения в собственность концессионера и (или) иных третьих лиц, в том числе в порядке реализации преимущественного права на выкуп имущества, переданного в соответствии с концессионным соглашением</w:t>
      </w:r>
    </w:p>
    <w:p w:rsidR="009B0102" w:rsidRPr="00B81CC9" w:rsidRDefault="00ED3FD4" w:rsidP="001701F1">
      <w:pPr>
        <w:pStyle w:val="a4"/>
        <w:widowControl w:val="0"/>
        <w:numPr>
          <w:ilvl w:val="0"/>
          <w:numId w:val="2"/>
        </w:numPr>
        <w:tabs>
          <w:tab w:val="left" w:pos="709"/>
        </w:tabs>
        <w:spacing w:line="240" w:lineRule="auto"/>
        <w:ind w:left="0" w:right="60" w:firstLine="709"/>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00C9152F" w:rsidRPr="00B81CC9">
        <w:rPr>
          <w:rFonts w:ascii="Times New Roman" w:eastAsia="Lucida Sans Unicode" w:hAnsi="Times New Roman"/>
          <w:sz w:val="26"/>
          <w:szCs w:val="26"/>
        </w:rPr>
        <w:t xml:space="preserve">Определить значения долгосрочных параметров </w:t>
      </w:r>
      <w:r w:rsidR="00C24A47" w:rsidRPr="00B81CC9">
        <w:rPr>
          <w:rFonts w:ascii="Times New Roman" w:eastAsia="Lucida Sans Unicode" w:hAnsi="Times New Roman"/>
          <w:sz w:val="26"/>
          <w:szCs w:val="26"/>
        </w:rPr>
        <w:t xml:space="preserve">государственного </w:t>
      </w:r>
      <w:r w:rsidR="00C9152F" w:rsidRPr="00B81CC9">
        <w:rPr>
          <w:rFonts w:ascii="Times New Roman" w:eastAsia="Lucida Sans Unicode" w:hAnsi="Times New Roman"/>
          <w:sz w:val="26"/>
          <w:szCs w:val="26"/>
        </w:rPr>
        <w:t xml:space="preserve">регулирования </w:t>
      </w:r>
      <w:r w:rsidR="00C24A47" w:rsidRPr="00B81CC9">
        <w:rPr>
          <w:rFonts w:ascii="Times New Roman" w:eastAsia="Lucida Sans Unicode" w:hAnsi="Times New Roman"/>
          <w:sz w:val="26"/>
          <w:szCs w:val="26"/>
        </w:rPr>
        <w:t>цен (</w:t>
      </w:r>
      <w:r w:rsidR="000675C9" w:rsidRPr="00B81CC9">
        <w:rPr>
          <w:rFonts w:ascii="Times New Roman" w:eastAsia="Lucida Sans Unicode" w:hAnsi="Times New Roman"/>
          <w:sz w:val="26"/>
          <w:szCs w:val="26"/>
        </w:rPr>
        <w:t>тарифов) в сфере теплоснабжения согласно приложению №</w:t>
      </w:r>
      <w:r w:rsidR="005F61BF">
        <w:rPr>
          <w:rFonts w:ascii="Times New Roman" w:eastAsia="Lucida Sans Unicode" w:hAnsi="Times New Roman"/>
          <w:sz w:val="26"/>
          <w:szCs w:val="26"/>
        </w:rPr>
        <w:t xml:space="preserve"> </w:t>
      </w:r>
      <w:r w:rsidR="000675C9" w:rsidRPr="00B81CC9">
        <w:rPr>
          <w:rFonts w:ascii="Times New Roman" w:eastAsia="Lucida Sans Unicode" w:hAnsi="Times New Roman"/>
          <w:sz w:val="26"/>
          <w:szCs w:val="26"/>
        </w:rPr>
        <w:t>2</w:t>
      </w:r>
      <w:r w:rsidR="005F61BF">
        <w:rPr>
          <w:rFonts w:ascii="Times New Roman" w:eastAsia="Lucida Sans Unicode" w:hAnsi="Times New Roman"/>
          <w:sz w:val="26"/>
          <w:szCs w:val="26"/>
        </w:rPr>
        <w:t xml:space="preserve"> к настоящему постановлению</w:t>
      </w:r>
      <w:r w:rsidR="000675C9" w:rsidRPr="00B81CC9">
        <w:rPr>
          <w:rFonts w:ascii="Times New Roman" w:eastAsia="Lucida Sans Unicode" w:hAnsi="Times New Roman"/>
          <w:sz w:val="26"/>
          <w:szCs w:val="26"/>
        </w:rPr>
        <w:t>.</w:t>
      </w:r>
    </w:p>
    <w:p w:rsidR="00C24A47" w:rsidRPr="004E3622" w:rsidRDefault="00B27358" w:rsidP="001701F1">
      <w:pPr>
        <w:pStyle w:val="a4"/>
        <w:widowControl w:val="0"/>
        <w:numPr>
          <w:ilvl w:val="0"/>
          <w:numId w:val="2"/>
        </w:numPr>
        <w:tabs>
          <w:tab w:val="left" w:pos="1090"/>
        </w:tabs>
        <w:spacing w:line="240" w:lineRule="auto"/>
        <w:ind w:left="0" w:right="60" w:firstLine="709"/>
        <w:jc w:val="both"/>
        <w:rPr>
          <w:rFonts w:ascii="Times New Roman" w:eastAsia="Lucida Sans Unicode" w:hAnsi="Times New Roman"/>
          <w:sz w:val="26"/>
          <w:szCs w:val="26"/>
        </w:rPr>
      </w:pPr>
      <w:r w:rsidRPr="004E3622">
        <w:rPr>
          <w:rFonts w:ascii="Times New Roman" w:eastAsia="Lucida Sans Unicode" w:hAnsi="Times New Roman"/>
          <w:sz w:val="26"/>
          <w:szCs w:val="26"/>
        </w:rPr>
        <w:t xml:space="preserve">Определить предельный размер расходов на реконструкцию объектов </w:t>
      </w:r>
      <w:r w:rsidR="00B4443F" w:rsidRPr="004E3622">
        <w:rPr>
          <w:rFonts w:ascii="Times New Roman" w:eastAsia="Lucida Sans Unicode" w:hAnsi="Times New Roman"/>
          <w:sz w:val="26"/>
          <w:szCs w:val="26"/>
        </w:rPr>
        <w:t>концессионного</w:t>
      </w:r>
      <w:r w:rsidRPr="004E3622">
        <w:rPr>
          <w:rFonts w:ascii="Times New Roman" w:eastAsia="Lucida Sans Unicode" w:hAnsi="Times New Roman"/>
          <w:sz w:val="26"/>
          <w:szCs w:val="26"/>
        </w:rPr>
        <w:t xml:space="preserve"> соглашения, которую предполагается осуществлять в течении </w:t>
      </w:r>
      <w:r w:rsidRPr="004E3622">
        <w:rPr>
          <w:rFonts w:ascii="Times New Roman" w:eastAsia="Lucida Sans Unicode" w:hAnsi="Times New Roman"/>
          <w:sz w:val="26"/>
          <w:szCs w:val="26"/>
        </w:rPr>
        <w:lastRenderedPageBreak/>
        <w:t>всего срока действия концессионного соглашения концессионером</w:t>
      </w:r>
      <w:r w:rsidR="00B81CC9" w:rsidRPr="004E3622">
        <w:rPr>
          <w:rFonts w:ascii="Times New Roman" w:eastAsia="Lucida Sans Unicode" w:hAnsi="Times New Roman"/>
          <w:sz w:val="26"/>
          <w:szCs w:val="26"/>
        </w:rPr>
        <w:t>, равным 90 798,99 тыс. руб.</w:t>
      </w:r>
    </w:p>
    <w:p w:rsidR="00541988" w:rsidRPr="004E3622" w:rsidRDefault="00B27358" w:rsidP="001701F1">
      <w:pPr>
        <w:pStyle w:val="a4"/>
        <w:numPr>
          <w:ilvl w:val="0"/>
          <w:numId w:val="2"/>
        </w:numPr>
        <w:autoSpaceDE w:val="0"/>
        <w:autoSpaceDN w:val="0"/>
        <w:adjustRightInd w:val="0"/>
        <w:spacing w:line="240" w:lineRule="auto"/>
        <w:ind w:left="0" w:firstLine="709"/>
        <w:jc w:val="both"/>
        <w:rPr>
          <w:rFonts w:ascii="Times New Roman" w:eastAsiaTheme="minorHAnsi" w:hAnsi="Times New Roman"/>
          <w:sz w:val="26"/>
          <w:szCs w:val="26"/>
        </w:rPr>
      </w:pPr>
      <w:r w:rsidRPr="004E3622">
        <w:rPr>
          <w:rFonts w:ascii="Times New Roman" w:eastAsia="Lucida Sans Unicode" w:hAnsi="Times New Roman"/>
          <w:sz w:val="26"/>
          <w:szCs w:val="26"/>
        </w:rPr>
        <w:t xml:space="preserve">Определить </w:t>
      </w:r>
      <w:r w:rsidR="00541988" w:rsidRPr="004E3622">
        <w:rPr>
          <w:rFonts w:ascii="Times New Roman" w:eastAsia="Lucida Sans Unicode" w:hAnsi="Times New Roman"/>
          <w:sz w:val="26"/>
          <w:szCs w:val="26"/>
        </w:rPr>
        <w:t xml:space="preserve">следующие </w:t>
      </w:r>
      <w:r w:rsidR="00541988" w:rsidRPr="004E3622">
        <w:rPr>
          <w:rFonts w:ascii="Times New Roman" w:eastAsiaTheme="minorHAnsi" w:hAnsi="Times New Roman"/>
          <w:sz w:val="26"/>
          <w:szCs w:val="26"/>
        </w:rPr>
        <w:t>плановые значения показателей деятельности концессионера:</w:t>
      </w:r>
    </w:p>
    <w:p w:rsidR="00541988" w:rsidRPr="00F71730" w:rsidRDefault="00541988" w:rsidP="001701F1">
      <w:pPr>
        <w:pStyle w:val="a4"/>
        <w:numPr>
          <w:ilvl w:val="0"/>
          <w:numId w:val="8"/>
        </w:numPr>
        <w:autoSpaceDE w:val="0"/>
        <w:autoSpaceDN w:val="0"/>
        <w:adjustRightInd w:val="0"/>
        <w:spacing w:line="240" w:lineRule="auto"/>
        <w:ind w:left="0" w:firstLine="709"/>
        <w:jc w:val="both"/>
        <w:rPr>
          <w:rFonts w:eastAsiaTheme="minorHAnsi"/>
          <w:sz w:val="26"/>
          <w:szCs w:val="26"/>
        </w:rPr>
      </w:pPr>
      <w:r w:rsidRPr="004E3622">
        <w:rPr>
          <w:rFonts w:ascii="Times New Roman" w:eastAsia="Lucida Sans Unicode" w:hAnsi="Times New Roman"/>
          <w:sz w:val="26"/>
          <w:szCs w:val="26"/>
        </w:rPr>
        <w:t>Количество</w:t>
      </w:r>
      <w:r w:rsidRPr="00F71730">
        <w:rPr>
          <w:rFonts w:ascii="Times New Roman" w:eastAsia="Lucida Sans Unicode" w:hAnsi="Times New Roman"/>
          <w:sz w:val="26"/>
          <w:szCs w:val="26"/>
        </w:rPr>
        <w:t xml:space="preserve">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 – 0;</w:t>
      </w:r>
    </w:p>
    <w:p w:rsidR="00541988" w:rsidRPr="00F71730" w:rsidRDefault="00541988" w:rsidP="001701F1">
      <w:pPr>
        <w:pStyle w:val="a4"/>
        <w:numPr>
          <w:ilvl w:val="0"/>
          <w:numId w:val="8"/>
        </w:numPr>
        <w:autoSpaceDE w:val="0"/>
        <w:autoSpaceDN w:val="0"/>
        <w:adjustRightInd w:val="0"/>
        <w:spacing w:line="240" w:lineRule="auto"/>
        <w:ind w:left="0" w:firstLine="709"/>
        <w:jc w:val="both"/>
        <w:rPr>
          <w:rFonts w:eastAsiaTheme="minorHAnsi"/>
          <w:sz w:val="26"/>
          <w:szCs w:val="26"/>
        </w:rPr>
      </w:pPr>
      <w:r w:rsidRPr="00F71730">
        <w:rPr>
          <w:rFonts w:ascii="Times New Roman" w:eastAsia="Lucida Sans Unicode" w:hAnsi="Times New Roman"/>
          <w:sz w:val="26"/>
          <w:szCs w:val="26"/>
        </w:rPr>
        <w:t>Количество прекращений подачи тепловой энергии в результате технологических нарушений тепловых сетях (на 1 км. сетей) – 0.</w:t>
      </w:r>
    </w:p>
    <w:p w:rsidR="00460F5A" w:rsidRPr="00F71730" w:rsidRDefault="00460F5A" w:rsidP="001701F1">
      <w:pPr>
        <w:pStyle w:val="a4"/>
        <w:widowControl w:val="0"/>
        <w:numPr>
          <w:ilvl w:val="0"/>
          <w:numId w:val="2"/>
        </w:numPr>
        <w:autoSpaceDE w:val="0"/>
        <w:autoSpaceDN w:val="0"/>
        <w:adjustRightInd w:val="0"/>
        <w:spacing w:line="240" w:lineRule="auto"/>
        <w:ind w:left="0" w:right="60" w:firstLine="675"/>
        <w:jc w:val="both"/>
        <w:rPr>
          <w:rFonts w:ascii="Times New Roman" w:eastAsia="Lucida Sans Unicode" w:hAnsi="Times New Roman"/>
          <w:sz w:val="26"/>
          <w:szCs w:val="26"/>
        </w:rPr>
      </w:pPr>
      <w:r w:rsidRPr="00F71730">
        <w:rPr>
          <w:rFonts w:ascii="Times New Roman" w:eastAsia="Lucida Sans Unicode" w:hAnsi="Times New Roman"/>
          <w:sz w:val="26"/>
          <w:szCs w:val="26"/>
        </w:rPr>
        <w:t>Установить минимальные допустимые плановые значения показателей деятельности концессионера:</w:t>
      </w:r>
    </w:p>
    <w:p w:rsidR="00460F5A" w:rsidRPr="00F71730" w:rsidRDefault="00460F5A" w:rsidP="001701F1">
      <w:pPr>
        <w:pStyle w:val="a4"/>
        <w:widowControl w:val="0"/>
        <w:numPr>
          <w:ilvl w:val="0"/>
          <w:numId w:val="5"/>
        </w:numPr>
        <w:autoSpaceDE w:val="0"/>
        <w:autoSpaceDN w:val="0"/>
        <w:adjustRightInd w:val="0"/>
        <w:spacing w:line="240" w:lineRule="auto"/>
        <w:ind w:left="0" w:right="60" w:firstLine="709"/>
        <w:jc w:val="both"/>
        <w:rPr>
          <w:rFonts w:ascii="Times New Roman" w:eastAsia="Lucida Sans Unicode" w:hAnsi="Times New Roman"/>
          <w:sz w:val="26"/>
          <w:szCs w:val="26"/>
        </w:rPr>
      </w:pPr>
      <w:r w:rsidRPr="00F71730">
        <w:rPr>
          <w:rFonts w:ascii="Times New Roman" w:eastAsia="Lucida Sans Unicode" w:hAnsi="Times New Roman"/>
          <w:sz w:val="26"/>
          <w:szCs w:val="26"/>
        </w:rPr>
        <w:t xml:space="preserve"> </w:t>
      </w:r>
      <w:r w:rsidR="00541988" w:rsidRPr="00F71730">
        <w:rPr>
          <w:rFonts w:ascii="Times New Roman" w:eastAsia="Lucida Sans Unicode" w:hAnsi="Times New Roman"/>
          <w:sz w:val="26"/>
          <w:szCs w:val="26"/>
        </w:rPr>
        <w:t>Реконструкция</w:t>
      </w:r>
      <w:r w:rsidRPr="00F71730">
        <w:rPr>
          <w:rFonts w:ascii="Times New Roman" w:eastAsia="Lucida Sans Unicode" w:hAnsi="Times New Roman"/>
          <w:sz w:val="26"/>
          <w:szCs w:val="26"/>
        </w:rPr>
        <w:t xml:space="preserve"> тепловых сетей, </w:t>
      </w:r>
      <w:r w:rsidR="00541988" w:rsidRPr="00F71730">
        <w:rPr>
          <w:rFonts w:ascii="Times New Roman" w:eastAsia="Lucida Sans Unicode" w:hAnsi="Times New Roman"/>
          <w:sz w:val="26"/>
          <w:szCs w:val="26"/>
        </w:rPr>
        <w:t>реконструкция</w:t>
      </w:r>
      <w:r w:rsidRPr="00F71730">
        <w:rPr>
          <w:rFonts w:ascii="Times New Roman" w:eastAsia="Lucida Sans Unicode" w:hAnsi="Times New Roman"/>
          <w:sz w:val="26"/>
          <w:szCs w:val="26"/>
        </w:rPr>
        <w:t xml:space="preserve"> </w:t>
      </w:r>
      <w:r w:rsidR="00DA6220" w:rsidRPr="00F71730">
        <w:rPr>
          <w:rFonts w:ascii="Times New Roman" w:eastAsia="Lucida Sans Unicode" w:hAnsi="Times New Roman"/>
          <w:sz w:val="26"/>
          <w:szCs w:val="26"/>
        </w:rPr>
        <w:t>котельных</w:t>
      </w:r>
      <w:r w:rsidRPr="00F71730">
        <w:rPr>
          <w:rFonts w:ascii="Times New Roman" w:eastAsia="Lucida Sans Unicode" w:hAnsi="Times New Roman"/>
          <w:sz w:val="26"/>
          <w:szCs w:val="26"/>
        </w:rPr>
        <w:t xml:space="preserve"> – начиная с 2025 года</w:t>
      </w:r>
      <w:r w:rsidR="005F61BF">
        <w:rPr>
          <w:rFonts w:ascii="Times New Roman" w:eastAsia="Lucida Sans Unicode" w:hAnsi="Times New Roman"/>
          <w:sz w:val="26"/>
          <w:szCs w:val="26"/>
        </w:rPr>
        <w:t>,</w:t>
      </w:r>
      <w:r w:rsidRPr="00F71730">
        <w:rPr>
          <w:rFonts w:ascii="Times New Roman" w:eastAsia="Lucida Sans Unicode" w:hAnsi="Times New Roman"/>
          <w:sz w:val="26"/>
          <w:szCs w:val="26"/>
        </w:rPr>
        <w:t xml:space="preserve"> но не позднее 2044 года.</w:t>
      </w:r>
    </w:p>
    <w:p w:rsidR="00460F5A" w:rsidRPr="00F71730" w:rsidRDefault="00541988" w:rsidP="001701F1">
      <w:pPr>
        <w:pStyle w:val="a4"/>
        <w:widowControl w:val="0"/>
        <w:numPr>
          <w:ilvl w:val="0"/>
          <w:numId w:val="5"/>
        </w:numPr>
        <w:autoSpaceDE w:val="0"/>
        <w:autoSpaceDN w:val="0"/>
        <w:adjustRightInd w:val="0"/>
        <w:spacing w:line="240" w:lineRule="auto"/>
        <w:ind w:left="0" w:right="60" w:firstLine="709"/>
        <w:jc w:val="both"/>
        <w:rPr>
          <w:rFonts w:ascii="Times New Roman" w:eastAsia="Lucida Sans Unicode" w:hAnsi="Times New Roman"/>
          <w:sz w:val="26"/>
          <w:szCs w:val="26"/>
        </w:rPr>
      </w:pPr>
      <w:r w:rsidRPr="00F71730">
        <w:rPr>
          <w:rFonts w:ascii="Times New Roman" w:eastAsia="Lucida Sans Unicode" w:hAnsi="Times New Roman"/>
          <w:sz w:val="26"/>
          <w:szCs w:val="26"/>
        </w:rPr>
        <w:t>Удельное потребление энергетических ресурсов на 1 Гкал полезного отпуска (Потери тепловой энергии)</w:t>
      </w:r>
      <w:r w:rsidR="00460F5A" w:rsidRPr="00F71730">
        <w:rPr>
          <w:rFonts w:ascii="Times New Roman" w:eastAsia="Lucida Sans Unicode" w:hAnsi="Times New Roman"/>
          <w:sz w:val="26"/>
          <w:szCs w:val="26"/>
        </w:rPr>
        <w:t xml:space="preserve"> – не более </w:t>
      </w:r>
      <w:r w:rsidRPr="00F71730">
        <w:rPr>
          <w:rFonts w:ascii="Times New Roman" w:eastAsia="Lucida Sans Unicode" w:hAnsi="Times New Roman"/>
          <w:sz w:val="26"/>
          <w:szCs w:val="26"/>
        </w:rPr>
        <w:t>0,0897 Гкал/Гкал.</w:t>
      </w:r>
    </w:p>
    <w:p w:rsidR="00541988" w:rsidRPr="00F71730" w:rsidRDefault="00541988" w:rsidP="001701F1">
      <w:pPr>
        <w:pStyle w:val="a4"/>
        <w:widowControl w:val="0"/>
        <w:numPr>
          <w:ilvl w:val="0"/>
          <w:numId w:val="5"/>
        </w:numPr>
        <w:autoSpaceDE w:val="0"/>
        <w:autoSpaceDN w:val="0"/>
        <w:adjustRightInd w:val="0"/>
        <w:spacing w:line="240" w:lineRule="auto"/>
        <w:ind w:left="0" w:right="60" w:firstLine="709"/>
        <w:jc w:val="both"/>
        <w:rPr>
          <w:rFonts w:ascii="Times New Roman" w:eastAsia="Lucida Sans Unicode" w:hAnsi="Times New Roman"/>
          <w:sz w:val="26"/>
          <w:szCs w:val="26"/>
        </w:rPr>
      </w:pPr>
      <w:r w:rsidRPr="00F71730">
        <w:rPr>
          <w:rFonts w:ascii="Times New Roman" w:eastAsia="Lucida Sans Unicode" w:hAnsi="Times New Roman"/>
          <w:sz w:val="26"/>
          <w:szCs w:val="26"/>
        </w:rPr>
        <w:t xml:space="preserve">Удельное потребление энергетических ресурсов на 1 Гкал полезного отпуска (Энергетическая энергия) – не более </w:t>
      </w:r>
      <w:r w:rsidR="00F71730" w:rsidRPr="00F71730">
        <w:rPr>
          <w:rFonts w:ascii="Times New Roman" w:eastAsia="Lucida Sans Unicode" w:hAnsi="Times New Roman"/>
          <w:sz w:val="26"/>
          <w:szCs w:val="26"/>
        </w:rPr>
        <w:t xml:space="preserve">25,52 </w:t>
      </w:r>
      <w:proofErr w:type="spellStart"/>
      <w:r w:rsidR="00F71730" w:rsidRPr="00F71730">
        <w:rPr>
          <w:rFonts w:ascii="Times New Roman" w:eastAsia="Lucida Sans Unicode" w:hAnsi="Times New Roman"/>
          <w:sz w:val="26"/>
          <w:szCs w:val="26"/>
        </w:rPr>
        <w:t>кВтч</w:t>
      </w:r>
      <w:proofErr w:type="spellEnd"/>
      <w:r w:rsidR="00F71730" w:rsidRPr="00F71730">
        <w:rPr>
          <w:rFonts w:ascii="Times New Roman" w:eastAsia="Lucida Sans Unicode" w:hAnsi="Times New Roman"/>
          <w:sz w:val="26"/>
          <w:szCs w:val="26"/>
        </w:rPr>
        <w:t>/Гкал.</w:t>
      </w:r>
    </w:p>
    <w:p w:rsidR="00F71730" w:rsidRPr="00F71730" w:rsidRDefault="00F71730" w:rsidP="001701F1">
      <w:pPr>
        <w:pStyle w:val="a4"/>
        <w:widowControl w:val="0"/>
        <w:numPr>
          <w:ilvl w:val="0"/>
          <w:numId w:val="5"/>
        </w:numPr>
        <w:autoSpaceDE w:val="0"/>
        <w:autoSpaceDN w:val="0"/>
        <w:adjustRightInd w:val="0"/>
        <w:spacing w:line="240" w:lineRule="auto"/>
        <w:ind w:left="0" w:right="60" w:firstLine="709"/>
        <w:jc w:val="both"/>
        <w:rPr>
          <w:rFonts w:ascii="Times New Roman" w:eastAsia="Lucida Sans Unicode" w:hAnsi="Times New Roman"/>
          <w:sz w:val="26"/>
          <w:szCs w:val="26"/>
        </w:rPr>
      </w:pPr>
      <w:r w:rsidRPr="00F71730">
        <w:rPr>
          <w:rFonts w:ascii="Times New Roman" w:eastAsia="Lucida Sans Unicode" w:hAnsi="Times New Roman"/>
          <w:sz w:val="26"/>
          <w:szCs w:val="26"/>
        </w:rPr>
        <w:t xml:space="preserve">Удельное потребление энергетических ресурсов на 1 Гкал полезного отпуска (Условное топливо) – не более 261,12 </w:t>
      </w:r>
      <w:proofErr w:type="spellStart"/>
      <w:r w:rsidRPr="00F71730">
        <w:rPr>
          <w:rFonts w:ascii="Times New Roman" w:eastAsia="Lucida Sans Unicode" w:hAnsi="Times New Roman"/>
          <w:sz w:val="26"/>
          <w:szCs w:val="26"/>
        </w:rPr>
        <w:t>кг.у.т</w:t>
      </w:r>
      <w:proofErr w:type="spellEnd"/>
      <w:r w:rsidRPr="00F71730">
        <w:rPr>
          <w:rFonts w:ascii="Times New Roman" w:eastAsia="Lucida Sans Unicode" w:hAnsi="Times New Roman"/>
          <w:sz w:val="26"/>
          <w:szCs w:val="26"/>
        </w:rPr>
        <w:t>./Гкал.</w:t>
      </w:r>
    </w:p>
    <w:p w:rsidR="00902DC3" w:rsidRDefault="00DA6220" w:rsidP="001701F1">
      <w:pPr>
        <w:pStyle w:val="a4"/>
        <w:widowControl w:val="0"/>
        <w:numPr>
          <w:ilvl w:val="0"/>
          <w:numId w:val="2"/>
        </w:numPr>
        <w:spacing w:line="240" w:lineRule="auto"/>
        <w:ind w:left="0" w:right="60" w:firstLine="675"/>
        <w:jc w:val="both"/>
        <w:rPr>
          <w:rFonts w:ascii="Times New Roman" w:eastAsia="Lucida Sans Unicode" w:hAnsi="Times New Roman"/>
          <w:sz w:val="26"/>
          <w:szCs w:val="26"/>
        </w:rPr>
      </w:pPr>
      <w:r w:rsidRPr="00DA6220">
        <w:rPr>
          <w:rFonts w:ascii="Times New Roman" w:eastAsia="Lucida Sans Unicode" w:hAnsi="Times New Roman"/>
          <w:sz w:val="26"/>
          <w:szCs w:val="26"/>
        </w:rPr>
        <w:t>Установить требование об указании участниками конкурса в составе конкурсного предложения мероприятий по реконструкции объекта концессионного соглашения,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х-характеристик этих мероприятий.</w:t>
      </w:r>
    </w:p>
    <w:p w:rsidR="00DA6220" w:rsidRPr="00DA6220" w:rsidRDefault="00DA6220" w:rsidP="001701F1">
      <w:pPr>
        <w:pStyle w:val="a4"/>
        <w:widowControl w:val="0"/>
        <w:numPr>
          <w:ilvl w:val="0"/>
          <w:numId w:val="2"/>
        </w:numPr>
        <w:spacing w:line="240" w:lineRule="auto"/>
        <w:ind w:left="0" w:right="60" w:firstLine="675"/>
        <w:jc w:val="both"/>
        <w:rPr>
          <w:rFonts w:ascii="Times New Roman" w:eastAsia="Lucida Sans Unicode" w:hAnsi="Times New Roman"/>
          <w:sz w:val="26"/>
          <w:szCs w:val="26"/>
        </w:rPr>
      </w:pPr>
      <w:r>
        <w:rPr>
          <w:rFonts w:ascii="Times New Roman" w:eastAsia="Lucida Sans Unicode" w:hAnsi="Times New Roman"/>
          <w:sz w:val="26"/>
          <w:szCs w:val="26"/>
        </w:rPr>
        <w:t>Утвердить задание и основные мероприятия по реконструкции объектов концессионного соглашения, согласно приложению №</w:t>
      </w:r>
      <w:r w:rsidR="005F61BF">
        <w:rPr>
          <w:rFonts w:ascii="Times New Roman" w:eastAsia="Lucida Sans Unicode" w:hAnsi="Times New Roman"/>
          <w:sz w:val="26"/>
          <w:szCs w:val="26"/>
        </w:rPr>
        <w:t xml:space="preserve"> </w:t>
      </w:r>
      <w:r>
        <w:rPr>
          <w:rFonts w:ascii="Times New Roman" w:eastAsia="Lucida Sans Unicode" w:hAnsi="Times New Roman"/>
          <w:sz w:val="26"/>
          <w:szCs w:val="26"/>
        </w:rPr>
        <w:t>3 к настоящему постановлению.</w:t>
      </w:r>
    </w:p>
    <w:p w:rsidR="002C6A7C" w:rsidRDefault="00DD7549" w:rsidP="001701F1">
      <w:pPr>
        <w:pStyle w:val="a4"/>
        <w:widowControl w:val="0"/>
        <w:numPr>
          <w:ilvl w:val="0"/>
          <w:numId w:val="2"/>
        </w:numPr>
        <w:spacing w:line="240" w:lineRule="auto"/>
        <w:ind w:left="0" w:right="60" w:firstLine="709"/>
        <w:jc w:val="both"/>
        <w:rPr>
          <w:rFonts w:ascii="Times New Roman" w:eastAsia="Lucida Sans Unicode" w:hAnsi="Times New Roman"/>
          <w:color w:val="000000"/>
          <w:sz w:val="26"/>
          <w:szCs w:val="26"/>
        </w:rPr>
      </w:pPr>
      <w:r w:rsidRPr="003F56FD">
        <w:rPr>
          <w:rFonts w:ascii="Times New Roman" w:hAnsi="Times New Roman"/>
          <w:sz w:val="26"/>
          <w:szCs w:val="26"/>
        </w:rPr>
        <w:t>Отделу земельных и имущественных отношений администрации Тернейского му</w:t>
      </w:r>
      <w:r w:rsidR="002C6A7C">
        <w:rPr>
          <w:rFonts w:ascii="Times New Roman" w:hAnsi="Times New Roman"/>
          <w:sz w:val="26"/>
          <w:szCs w:val="26"/>
        </w:rPr>
        <w:t>ниципального округа (Новожилова)</w:t>
      </w:r>
      <w:r w:rsidR="002C6A7C">
        <w:rPr>
          <w:rFonts w:ascii="Times New Roman" w:eastAsia="Lucida Sans Unicode" w:hAnsi="Times New Roman"/>
          <w:color w:val="000000"/>
          <w:sz w:val="26"/>
          <w:szCs w:val="26"/>
        </w:rPr>
        <w:t>:</w:t>
      </w:r>
    </w:p>
    <w:p w:rsidR="002C6A7C" w:rsidRPr="005F61BF" w:rsidRDefault="002C6A7C" w:rsidP="005F61BF">
      <w:pPr>
        <w:pStyle w:val="a4"/>
        <w:widowControl w:val="0"/>
        <w:spacing w:line="240" w:lineRule="auto"/>
        <w:ind w:left="0" w:right="60" w:firstLine="709"/>
        <w:jc w:val="both"/>
        <w:rPr>
          <w:rFonts w:ascii="Times New Roman" w:eastAsia="Lucida Sans Unicode" w:hAnsi="Times New Roman"/>
          <w:sz w:val="26"/>
          <w:szCs w:val="26"/>
        </w:rPr>
      </w:pPr>
      <w:r w:rsidRPr="005F61BF">
        <w:rPr>
          <w:rFonts w:ascii="Times New Roman" w:eastAsia="Lucida Sans Unicode" w:hAnsi="Times New Roman"/>
          <w:sz w:val="26"/>
          <w:szCs w:val="26"/>
        </w:rPr>
        <w:t xml:space="preserve">- осуществить подготовку и опубликование </w:t>
      </w:r>
      <w:r w:rsidR="00647F63" w:rsidRPr="005F61BF">
        <w:rPr>
          <w:rFonts w:ascii="Times New Roman" w:hAnsi="Times New Roman"/>
          <w:sz w:val="26"/>
          <w:szCs w:val="26"/>
        </w:rPr>
        <w:t>на официальном сайте администрации Тернейского муниципального округа</w:t>
      </w:r>
      <w:r w:rsidR="00647F63" w:rsidRPr="005F61BF">
        <w:rPr>
          <w:rFonts w:ascii="Times New Roman" w:eastAsia="Lucida Sans Unicode" w:hAnsi="Times New Roman"/>
          <w:sz w:val="26"/>
          <w:szCs w:val="26"/>
        </w:rPr>
        <w:t xml:space="preserve"> и газете «Вестник Тернея» </w:t>
      </w:r>
      <w:r w:rsidRPr="005F61BF">
        <w:rPr>
          <w:rFonts w:ascii="Times New Roman" w:eastAsia="Lucida Sans Unicode" w:hAnsi="Times New Roman"/>
          <w:sz w:val="26"/>
          <w:szCs w:val="26"/>
        </w:rPr>
        <w:t xml:space="preserve">сообщения о проведении открытого конкурса </w:t>
      </w:r>
      <w:r w:rsidR="005F61BF">
        <w:rPr>
          <w:rFonts w:ascii="Times New Roman" w:eastAsia="Lucida Sans Unicode" w:hAnsi="Times New Roman"/>
          <w:sz w:val="26"/>
          <w:szCs w:val="26"/>
        </w:rPr>
        <w:t>до 30 июня 2025 года.</w:t>
      </w:r>
    </w:p>
    <w:p w:rsidR="00163A15" w:rsidRDefault="002C6A7C" w:rsidP="001701F1">
      <w:pPr>
        <w:pStyle w:val="a4"/>
        <w:widowControl w:val="0"/>
        <w:spacing w:line="240" w:lineRule="auto"/>
        <w:ind w:left="0" w:right="60" w:firstLine="709"/>
        <w:jc w:val="both"/>
        <w:rPr>
          <w:rFonts w:ascii="Times New Roman" w:eastAsia="Lucida Sans Unicode" w:hAnsi="Times New Roman"/>
          <w:color w:val="000000"/>
          <w:sz w:val="26"/>
          <w:szCs w:val="26"/>
        </w:rPr>
      </w:pPr>
      <w:r>
        <w:rPr>
          <w:rFonts w:ascii="Times New Roman" w:hAnsi="Times New Roman"/>
          <w:sz w:val="26"/>
          <w:szCs w:val="26"/>
        </w:rPr>
        <w:t>- провести</w:t>
      </w:r>
      <w:r w:rsidR="00647F63">
        <w:rPr>
          <w:rFonts w:ascii="Times New Roman" w:eastAsia="Lucida Sans Unicode" w:hAnsi="Times New Roman"/>
          <w:color w:val="000000"/>
          <w:sz w:val="26"/>
          <w:szCs w:val="26"/>
        </w:rPr>
        <w:t xml:space="preserve"> открытый конкурс </w:t>
      </w:r>
      <w:r w:rsidR="00DA6220">
        <w:rPr>
          <w:rFonts w:ascii="Times New Roman" w:eastAsia="Lucida Sans Unicode" w:hAnsi="Times New Roman"/>
          <w:color w:val="000000"/>
          <w:sz w:val="26"/>
          <w:szCs w:val="26"/>
        </w:rPr>
        <w:t>по заключению концессионного соглашени</w:t>
      </w:r>
      <w:r w:rsidR="00DA6220" w:rsidRPr="00DA6220">
        <w:rPr>
          <w:rFonts w:ascii="Times New Roman" w:eastAsia="Lucida Sans Unicode" w:hAnsi="Times New Roman"/>
          <w:color w:val="000000"/>
          <w:sz w:val="26"/>
          <w:szCs w:val="26"/>
        </w:rPr>
        <w:t xml:space="preserve">я </w:t>
      </w:r>
      <w:r w:rsidR="00DA6220" w:rsidRPr="00DA6220">
        <w:rPr>
          <w:rFonts w:ascii="Times New Roman" w:hAnsi="Times New Roman"/>
          <w:sz w:val="26"/>
          <w:szCs w:val="26"/>
        </w:rPr>
        <w:t>в отношении объектов теплоснабжения, предназначенного для осуществления деятельности по производству, передаче и распределению тепловой энергии потребителям системы коммунальн</w:t>
      </w:r>
      <w:r w:rsidR="00342468">
        <w:rPr>
          <w:rFonts w:ascii="Times New Roman" w:hAnsi="Times New Roman"/>
          <w:sz w:val="26"/>
          <w:szCs w:val="26"/>
        </w:rPr>
        <w:t>ой инфраструктуры, расположенных</w:t>
      </w:r>
      <w:r w:rsidR="00DA6220" w:rsidRPr="00DA6220">
        <w:rPr>
          <w:rFonts w:ascii="Times New Roman" w:hAnsi="Times New Roman"/>
          <w:sz w:val="26"/>
          <w:szCs w:val="26"/>
        </w:rPr>
        <w:t xml:space="preserve"> на территории пгт. Терней Тернейского муниципального округа Приморского края, принадлежащих на праве собственности Тернейскому муниципальному округу.</w:t>
      </w:r>
      <w:r w:rsidR="00163A15" w:rsidRPr="00DA6220">
        <w:rPr>
          <w:rFonts w:ascii="Times New Roman" w:eastAsia="Lucida Sans Unicode" w:hAnsi="Times New Roman"/>
          <w:color w:val="000000"/>
          <w:sz w:val="26"/>
          <w:szCs w:val="26"/>
        </w:rPr>
        <w:t xml:space="preserve"> </w:t>
      </w:r>
    </w:p>
    <w:p w:rsidR="002C6A7C" w:rsidRDefault="002C6A7C" w:rsidP="001701F1">
      <w:pPr>
        <w:pStyle w:val="a4"/>
        <w:widowControl w:val="0"/>
        <w:spacing w:line="240" w:lineRule="auto"/>
        <w:ind w:left="0" w:right="60" w:firstLine="709"/>
        <w:jc w:val="both"/>
        <w:rPr>
          <w:rFonts w:ascii="Times New Roman" w:hAnsi="Times New Roman"/>
          <w:sz w:val="26"/>
          <w:szCs w:val="26"/>
        </w:rPr>
      </w:pPr>
      <w:r>
        <w:rPr>
          <w:rFonts w:ascii="Times New Roman" w:eastAsia="Lucida Sans Unicode" w:hAnsi="Times New Roman"/>
          <w:color w:val="000000"/>
          <w:sz w:val="26"/>
          <w:szCs w:val="26"/>
        </w:rPr>
        <w:t>- осуществить подготовку конкурсной документации по заключению концессионного соглашени</w:t>
      </w:r>
      <w:r w:rsidRPr="00DA6220">
        <w:rPr>
          <w:rFonts w:ascii="Times New Roman" w:eastAsia="Lucida Sans Unicode" w:hAnsi="Times New Roman"/>
          <w:color w:val="000000"/>
          <w:sz w:val="26"/>
          <w:szCs w:val="26"/>
        </w:rPr>
        <w:t xml:space="preserve">я </w:t>
      </w:r>
      <w:r w:rsidRPr="00DA6220">
        <w:rPr>
          <w:rFonts w:ascii="Times New Roman" w:hAnsi="Times New Roman"/>
          <w:sz w:val="26"/>
          <w:szCs w:val="26"/>
        </w:rPr>
        <w:t>в отношении объектов теплоснабжения, предназначенного для осуществления деятельности по производству, передаче и распределению тепловой энергии потребителям системы коммунальн</w:t>
      </w:r>
      <w:r>
        <w:rPr>
          <w:rFonts w:ascii="Times New Roman" w:hAnsi="Times New Roman"/>
          <w:sz w:val="26"/>
          <w:szCs w:val="26"/>
        </w:rPr>
        <w:t>ой инфраструктуры, расположенных</w:t>
      </w:r>
      <w:r w:rsidRPr="00DA6220">
        <w:rPr>
          <w:rFonts w:ascii="Times New Roman" w:hAnsi="Times New Roman"/>
          <w:sz w:val="26"/>
          <w:szCs w:val="26"/>
        </w:rPr>
        <w:t xml:space="preserve"> на территории пгт. Терней Тернейского муниципального округа Приморского края, принадлежащих на праве собственности Тернейскому муниципальному округу</w:t>
      </w:r>
      <w:r>
        <w:rPr>
          <w:rFonts w:ascii="Times New Roman" w:hAnsi="Times New Roman"/>
          <w:sz w:val="26"/>
          <w:szCs w:val="26"/>
        </w:rPr>
        <w:t>.</w:t>
      </w:r>
    </w:p>
    <w:p w:rsidR="002C6A7C" w:rsidRDefault="002C6A7C" w:rsidP="001701F1">
      <w:pPr>
        <w:pStyle w:val="a4"/>
        <w:widowControl w:val="0"/>
        <w:spacing w:line="240" w:lineRule="auto"/>
        <w:ind w:left="0" w:right="60" w:firstLine="709"/>
        <w:jc w:val="both"/>
        <w:rPr>
          <w:rFonts w:ascii="Times New Roman" w:eastAsia="Lucida Sans Unicode" w:hAnsi="Times New Roman"/>
          <w:color w:val="000000"/>
          <w:sz w:val="26"/>
          <w:szCs w:val="26"/>
        </w:rPr>
      </w:pPr>
      <w:r>
        <w:rPr>
          <w:rFonts w:ascii="Times New Roman" w:hAnsi="Times New Roman"/>
          <w:sz w:val="26"/>
          <w:szCs w:val="26"/>
        </w:rPr>
        <w:t xml:space="preserve">- </w:t>
      </w:r>
      <w:r>
        <w:rPr>
          <w:rFonts w:ascii="Times New Roman" w:eastAsia="Lucida Sans Unicode" w:hAnsi="Times New Roman"/>
          <w:color w:val="000000"/>
          <w:sz w:val="26"/>
          <w:szCs w:val="26"/>
        </w:rPr>
        <w:t>осуществить подготовку нормативного правого акта о создании и утверждении конкурсной комиссии по проведению конкурса.</w:t>
      </w:r>
    </w:p>
    <w:p w:rsidR="002C6A7C" w:rsidRDefault="00647F63" w:rsidP="001701F1">
      <w:pPr>
        <w:pStyle w:val="a4"/>
        <w:widowControl w:val="0"/>
        <w:spacing w:line="240" w:lineRule="auto"/>
        <w:ind w:left="0" w:right="60" w:firstLine="709"/>
        <w:jc w:val="both"/>
        <w:rPr>
          <w:rFonts w:ascii="Times New Roman" w:hAnsi="Times New Roman"/>
          <w:sz w:val="26"/>
          <w:szCs w:val="26"/>
        </w:rPr>
      </w:pPr>
      <w:r>
        <w:rPr>
          <w:rFonts w:ascii="Times New Roman" w:eastAsia="Lucida Sans Unicode" w:hAnsi="Times New Roman"/>
          <w:sz w:val="26"/>
          <w:szCs w:val="26"/>
        </w:rPr>
        <w:t xml:space="preserve">10. </w:t>
      </w:r>
      <w:r>
        <w:rPr>
          <w:rFonts w:ascii="Times New Roman" w:eastAsia="Lucida Sans Unicode" w:hAnsi="Times New Roman"/>
          <w:color w:val="000000"/>
          <w:sz w:val="26"/>
          <w:szCs w:val="26"/>
        </w:rPr>
        <w:t>Конкурсная документация по заключению концессионного соглашени</w:t>
      </w:r>
      <w:r w:rsidRPr="00DA6220">
        <w:rPr>
          <w:rFonts w:ascii="Times New Roman" w:eastAsia="Lucida Sans Unicode" w:hAnsi="Times New Roman"/>
          <w:color w:val="000000"/>
          <w:sz w:val="26"/>
          <w:szCs w:val="26"/>
        </w:rPr>
        <w:t xml:space="preserve">я </w:t>
      </w:r>
      <w:r w:rsidRPr="00DA6220">
        <w:rPr>
          <w:rFonts w:ascii="Times New Roman" w:hAnsi="Times New Roman"/>
          <w:sz w:val="26"/>
          <w:szCs w:val="26"/>
        </w:rPr>
        <w:t>в отношении объектов теплоснабжения, предназначенного для осуществления деятельности по производству, передаче и распределению тепловой энергии потребителям системы коммунальн</w:t>
      </w:r>
      <w:r>
        <w:rPr>
          <w:rFonts w:ascii="Times New Roman" w:hAnsi="Times New Roman"/>
          <w:sz w:val="26"/>
          <w:szCs w:val="26"/>
        </w:rPr>
        <w:t>ой инфраструктуры, расположенных</w:t>
      </w:r>
      <w:r w:rsidRPr="00DA6220">
        <w:rPr>
          <w:rFonts w:ascii="Times New Roman" w:hAnsi="Times New Roman"/>
          <w:sz w:val="26"/>
          <w:szCs w:val="26"/>
        </w:rPr>
        <w:t xml:space="preserve"> на территории пгт. Терней Тернейского муниципального округа Приморского края, принадлежащих на праве собственности Тернейскому муниципальному округу</w:t>
      </w:r>
      <w:r>
        <w:rPr>
          <w:rFonts w:ascii="Times New Roman" w:hAnsi="Times New Roman"/>
          <w:sz w:val="26"/>
          <w:szCs w:val="26"/>
        </w:rPr>
        <w:t xml:space="preserve">, </w:t>
      </w:r>
      <w:r>
        <w:rPr>
          <w:rFonts w:ascii="Times New Roman" w:hAnsi="Times New Roman"/>
          <w:sz w:val="26"/>
          <w:szCs w:val="26"/>
        </w:rPr>
        <w:lastRenderedPageBreak/>
        <w:t>утверждается постановлением администрации Тернейского муниципального округа Приморского края</w:t>
      </w:r>
      <w:r w:rsidR="009E4F00">
        <w:rPr>
          <w:rFonts w:ascii="Times New Roman" w:hAnsi="Times New Roman"/>
          <w:sz w:val="26"/>
          <w:szCs w:val="26"/>
        </w:rPr>
        <w:t xml:space="preserve"> в срок не позднее 10 </w:t>
      </w:r>
      <w:r w:rsidR="005F61BF">
        <w:rPr>
          <w:rFonts w:ascii="Times New Roman" w:hAnsi="Times New Roman"/>
          <w:sz w:val="26"/>
          <w:szCs w:val="26"/>
        </w:rPr>
        <w:t xml:space="preserve">рабочих </w:t>
      </w:r>
      <w:r w:rsidR="009E4F00">
        <w:rPr>
          <w:rFonts w:ascii="Times New Roman" w:hAnsi="Times New Roman"/>
          <w:sz w:val="26"/>
          <w:szCs w:val="26"/>
        </w:rPr>
        <w:t>дней со дня утверждения настоящего постановления.</w:t>
      </w:r>
    </w:p>
    <w:p w:rsidR="00647F63" w:rsidRDefault="00647F63" w:rsidP="005F61BF">
      <w:pPr>
        <w:pStyle w:val="a4"/>
        <w:widowControl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11. </w:t>
      </w:r>
      <w:r>
        <w:rPr>
          <w:rFonts w:ascii="Times New Roman" w:eastAsia="Lucida Sans Unicode" w:hAnsi="Times New Roman"/>
          <w:color w:val="000000"/>
          <w:sz w:val="26"/>
          <w:szCs w:val="26"/>
        </w:rPr>
        <w:t>Конкурсная комиссия</w:t>
      </w:r>
      <w:r>
        <w:rPr>
          <w:rFonts w:ascii="Times New Roman" w:hAnsi="Times New Roman"/>
          <w:sz w:val="26"/>
          <w:szCs w:val="26"/>
        </w:rPr>
        <w:t xml:space="preserve"> создается и утверждается постановлением администрации Тернейского муниципального округа Приморского края.</w:t>
      </w:r>
    </w:p>
    <w:p w:rsidR="00163A15" w:rsidRPr="003F56FD" w:rsidRDefault="009E4F00" w:rsidP="001701F1">
      <w:pPr>
        <w:shd w:val="clear" w:color="auto" w:fill="FFFFFF"/>
        <w:ind w:firstLine="709"/>
        <w:jc w:val="both"/>
        <w:textAlignment w:val="baseline"/>
        <w:rPr>
          <w:sz w:val="26"/>
          <w:szCs w:val="26"/>
        </w:rPr>
      </w:pPr>
      <w:r>
        <w:rPr>
          <w:sz w:val="26"/>
          <w:szCs w:val="26"/>
        </w:rPr>
        <w:t>12</w:t>
      </w:r>
      <w:r w:rsidR="00163A15" w:rsidRPr="003F56FD">
        <w:rPr>
          <w:sz w:val="26"/>
          <w:szCs w:val="26"/>
        </w:rPr>
        <w:t xml:space="preserve">. </w:t>
      </w:r>
      <w:r w:rsidR="00A85705">
        <w:rPr>
          <w:sz w:val="26"/>
          <w:szCs w:val="26"/>
        </w:rPr>
        <w:t>МКУ ХОЗУ</w:t>
      </w:r>
      <w:r w:rsidR="006079AE" w:rsidRPr="003F56FD">
        <w:rPr>
          <w:sz w:val="26"/>
          <w:szCs w:val="26"/>
        </w:rPr>
        <w:t xml:space="preserve"> разместить настоящее постановление на официальном сайте администрации Тернейского муниципального округа</w:t>
      </w:r>
      <w:r>
        <w:rPr>
          <w:sz w:val="26"/>
          <w:szCs w:val="26"/>
        </w:rPr>
        <w:t xml:space="preserve"> и в газете «Вестник Тернея»</w:t>
      </w:r>
      <w:r w:rsidR="006079AE" w:rsidRPr="003F56FD">
        <w:rPr>
          <w:sz w:val="26"/>
          <w:szCs w:val="26"/>
        </w:rPr>
        <w:t>.</w:t>
      </w:r>
    </w:p>
    <w:p w:rsidR="00DD7549" w:rsidRPr="003F56FD" w:rsidRDefault="009E4F00" w:rsidP="001701F1">
      <w:pPr>
        <w:pStyle w:val="a4"/>
        <w:spacing w:after="0" w:line="240" w:lineRule="auto"/>
        <w:ind w:left="0" w:firstLine="709"/>
        <w:jc w:val="both"/>
        <w:rPr>
          <w:rFonts w:ascii="Times New Roman" w:hAnsi="Times New Roman"/>
          <w:sz w:val="26"/>
          <w:szCs w:val="26"/>
        </w:rPr>
      </w:pPr>
      <w:r>
        <w:rPr>
          <w:rFonts w:ascii="Times New Roman" w:hAnsi="Times New Roman"/>
          <w:sz w:val="26"/>
          <w:szCs w:val="26"/>
        </w:rPr>
        <w:t>13</w:t>
      </w:r>
      <w:r w:rsidR="00DD7549" w:rsidRPr="003F56FD">
        <w:rPr>
          <w:rFonts w:ascii="Times New Roman" w:hAnsi="Times New Roman"/>
          <w:sz w:val="26"/>
          <w:szCs w:val="26"/>
        </w:rPr>
        <w:t>. Настоящее постановление вступает в силу со дня его подписания.</w:t>
      </w:r>
    </w:p>
    <w:p w:rsidR="00DD7549" w:rsidRPr="003F56FD" w:rsidRDefault="009E4F00" w:rsidP="001701F1">
      <w:pPr>
        <w:tabs>
          <w:tab w:val="left" w:pos="851"/>
          <w:tab w:val="left" w:pos="993"/>
        </w:tabs>
        <w:ind w:firstLine="709"/>
        <w:jc w:val="both"/>
        <w:rPr>
          <w:sz w:val="26"/>
          <w:szCs w:val="26"/>
        </w:rPr>
      </w:pPr>
      <w:r>
        <w:rPr>
          <w:sz w:val="26"/>
          <w:szCs w:val="26"/>
        </w:rPr>
        <w:t>14</w:t>
      </w:r>
      <w:r w:rsidR="00DD7549" w:rsidRPr="003F56FD">
        <w:rPr>
          <w:sz w:val="26"/>
          <w:szCs w:val="26"/>
        </w:rPr>
        <w:t xml:space="preserve">. Контроль исполнения настоящего постановления </w:t>
      </w:r>
      <w:r>
        <w:rPr>
          <w:sz w:val="26"/>
          <w:szCs w:val="26"/>
        </w:rPr>
        <w:t>оставляю за собой.</w:t>
      </w:r>
    </w:p>
    <w:p w:rsidR="006B4E70" w:rsidRPr="003F56FD" w:rsidRDefault="006B4E70" w:rsidP="001701F1">
      <w:pPr>
        <w:rPr>
          <w:sz w:val="26"/>
          <w:szCs w:val="26"/>
        </w:rPr>
      </w:pPr>
    </w:p>
    <w:p w:rsidR="006B4E70" w:rsidRPr="003F56FD" w:rsidRDefault="006B4E70" w:rsidP="001701F1">
      <w:pPr>
        <w:ind w:left="871"/>
        <w:rPr>
          <w:sz w:val="26"/>
          <w:szCs w:val="26"/>
        </w:rPr>
      </w:pPr>
    </w:p>
    <w:p w:rsidR="009B0102" w:rsidRDefault="00496BBB" w:rsidP="001701F1">
      <w:pPr>
        <w:rPr>
          <w:sz w:val="26"/>
          <w:szCs w:val="26"/>
        </w:rPr>
      </w:pPr>
      <w:r w:rsidRPr="003F56FD">
        <w:rPr>
          <w:sz w:val="26"/>
          <w:szCs w:val="26"/>
        </w:rPr>
        <w:t>Г</w:t>
      </w:r>
      <w:r w:rsidR="006B4E70" w:rsidRPr="003F56FD">
        <w:rPr>
          <w:sz w:val="26"/>
          <w:szCs w:val="26"/>
        </w:rPr>
        <w:t>лав</w:t>
      </w:r>
      <w:r w:rsidRPr="003F56FD">
        <w:rPr>
          <w:sz w:val="26"/>
          <w:szCs w:val="26"/>
        </w:rPr>
        <w:t>а</w:t>
      </w:r>
      <w:r w:rsidR="006B4E70" w:rsidRPr="003F56FD">
        <w:rPr>
          <w:sz w:val="26"/>
          <w:szCs w:val="26"/>
        </w:rPr>
        <w:t xml:space="preserve"> Тернейского муниципа</w:t>
      </w:r>
      <w:r w:rsidR="00B62AFC" w:rsidRPr="003F56FD">
        <w:rPr>
          <w:sz w:val="26"/>
          <w:szCs w:val="26"/>
        </w:rPr>
        <w:t xml:space="preserve">льного </w:t>
      </w:r>
      <w:r w:rsidR="00217C8A" w:rsidRPr="003F56FD">
        <w:rPr>
          <w:sz w:val="26"/>
          <w:szCs w:val="26"/>
        </w:rPr>
        <w:t>округа</w:t>
      </w:r>
      <w:r w:rsidR="00B62AFC" w:rsidRPr="003F56FD">
        <w:rPr>
          <w:sz w:val="26"/>
          <w:szCs w:val="26"/>
        </w:rPr>
        <w:t xml:space="preserve">            </w:t>
      </w:r>
      <w:r w:rsidR="009E4F00">
        <w:rPr>
          <w:sz w:val="26"/>
          <w:szCs w:val="26"/>
        </w:rPr>
        <w:t xml:space="preserve">       </w:t>
      </w:r>
      <w:r w:rsidR="006B4E70" w:rsidRPr="003F56FD">
        <w:rPr>
          <w:sz w:val="26"/>
          <w:szCs w:val="26"/>
        </w:rPr>
        <w:t xml:space="preserve">      </w:t>
      </w:r>
      <w:r w:rsidRPr="003F56FD">
        <w:rPr>
          <w:sz w:val="26"/>
          <w:szCs w:val="26"/>
        </w:rPr>
        <w:t xml:space="preserve">                 </w:t>
      </w:r>
      <w:r w:rsidR="006B4E70" w:rsidRPr="003F56FD">
        <w:rPr>
          <w:sz w:val="26"/>
          <w:szCs w:val="26"/>
        </w:rPr>
        <w:t xml:space="preserve"> </w:t>
      </w:r>
      <w:r w:rsidRPr="003F56FD">
        <w:rPr>
          <w:sz w:val="26"/>
          <w:szCs w:val="26"/>
        </w:rPr>
        <w:t>С.Н. Наумкин</w:t>
      </w:r>
    </w:p>
    <w:p w:rsidR="009B0102" w:rsidRDefault="009B0102">
      <w:pPr>
        <w:spacing w:after="160" w:line="259" w:lineRule="auto"/>
        <w:rPr>
          <w:sz w:val="26"/>
          <w:szCs w:val="26"/>
        </w:rPr>
      </w:pPr>
      <w:r>
        <w:rPr>
          <w:sz w:val="26"/>
          <w:szCs w:val="26"/>
        </w:rPr>
        <w:br w:type="page"/>
      </w:r>
    </w:p>
    <w:p w:rsidR="009B0102" w:rsidRDefault="009B0102" w:rsidP="006B4E70">
      <w:pPr>
        <w:rPr>
          <w:sz w:val="26"/>
          <w:szCs w:val="26"/>
        </w:rPr>
        <w:sectPr w:rsidR="009B0102" w:rsidSect="001701F1">
          <w:pgSz w:w="11906" w:h="16838"/>
          <w:pgMar w:top="454" w:right="851" w:bottom="454" w:left="1701" w:header="709" w:footer="709" w:gutter="0"/>
          <w:cols w:space="708"/>
          <w:docGrid w:linePitch="360"/>
        </w:sectPr>
      </w:pPr>
    </w:p>
    <w:tbl>
      <w:tblPr>
        <w:tblStyle w:val="a7"/>
        <w:tblW w:w="0" w:type="auto"/>
        <w:tblInd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5"/>
      </w:tblGrid>
      <w:tr w:rsidR="00B2496D" w:rsidTr="00B2496D">
        <w:tc>
          <w:tcPr>
            <w:tcW w:w="4075" w:type="dxa"/>
          </w:tcPr>
          <w:p w:rsidR="00B2496D" w:rsidRDefault="00B2496D" w:rsidP="00B2496D">
            <w:pPr>
              <w:spacing w:line="360" w:lineRule="auto"/>
              <w:jc w:val="center"/>
              <w:rPr>
                <w:sz w:val="24"/>
                <w:szCs w:val="24"/>
              </w:rPr>
            </w:pPr>
            <w:r w:rsidRPr="00B2496D">
              <w:rPr>
                <w:sz w:val="24"/>
                <w:szCs w:val="24"/>
              </w:rPr>
              <w:lastRenderedPageBreak/>
              <w:t>Приложение № 1</w:t>
            </w:r>
          </w:p>
          <w:p w:rsidR="00B2496D" w:rsidRPr="00B2496D" w:rsidRDefault="00B2496D" w:rsidP="00B2496D">
            <w:pPr>
              <w:jc w:val="center"/>
              <w:rPr>
                <w:sz w:val="24"/>
                <w:szCs w:val="24"/>
              </w:rPr>
            </w:pPr>
            <w:r>
              <w:rPr>
                <w:sz w:val="24"/>
                <w:szCs w:val="24"/>
              </w:rPr>
              <w:t xml:space="preserve">к постановлению администрации </w:t>
            </w:r>
            <w:proofErr w:type="spellStart"/>
            <w:r>
              <w:rPr>
                <w:sz w:val="24"/>
                <w:szCs w:val="24"/>
              </w:rPr>
              <w:t>Тернейского</w:t>
            </w:r>
            <w:proofErr w:type="spellEnd"/>
            <w:r>
              <w:rPr>
                <w:sz w:val="24"/>
                <w:szCs w:val="24"/>
              </w:rPr>
              <w:t xml:space="preserve"> муниципального округа от 23.06.2025 № 521</w:t>
            </w:r>
          </w:p>
        </w:tc>
      </w:tr>
    </w:tbl>
    <w:p w:rsidR="009B0102" w:rsidRDefault="009B0102" w:rsidP="009B0102">
      <w:pPr>
        <w:jc w:val="center"/>
        <w:rPr>
          <w:b/>
          <w:sz w:val="24"/>
          <w:szCs w:val="24"/>
        </w:rPr>
      </w:pPr>
    </w:p>
    <w:p w:rsidR="009B0102" w:rsidRPr="009B0102" w:rsidRDefault="009B0102" w:rsidP="009B0102">
      <w:pPr>
        <w:jc w:val="center"/>
        <w:rPr>
          <w:b/>
          <w:sz w:val="24"/>
          <w:szCs w:val="24"/>
        </w:rPr>
      </w:pPr>
      <w:r w:rsidRPr="009B0102">
        <w:rPr>
          <w:b/>
          <w:sz w:val="24"/>
          <w:szCs w:val="24"/>
        </w:rPr>
        <w:t xml:space="preserve">Состав, описание, в том числе технико-экономические показатели объектов концессионного соглашения, подлежащих передаче </w:t>
      </w:r>
      <w:proofErr w:type="spellStart"/>
      <w:r w:rsidRPr="009B0102">
        <w:rPr>
          <w:b/>
          <w:sz w:val="24"/>
          <w:szCs w:val="24"/>
        </w:rPr>
        <w:t>концедентом</w:t>
      </w:r>
      <w:proofErr w:type="spellEnd"/>
      <w:r w:rsidRPr="009B0102">
        <w:rPr>
          <w:b/>
          <w:sz w:val="24"/>
          <w:szCs w:val="24"/>
        </w:rPr>
        <w:t xml:space="preserve"> концессионеру по соглашению</w:t>
      </w:r>
    </w:p>
    <w:p w:rsidR="009B0102" w:rsidRPr="009B0102" w:rsidRDefault="009B0102" w:rsidP="009B0102">
      <w:pPr>
        <w:jc w:val="center"/>
        <w:rPr>
          <w:b/>
          <w:sz w:val="24"/>
          <w:szCs w:val="24"/>
        </w:rPr>
      </w:pPr>
    </w:p>
    <w:tbl>
      <w:tblPr>
        <w:tblStyle w:val="a7"/>
        <w:tblW w:w="14809" w:type="dxa"/>
        <w:tblLook w:val="04A0" w:firstRow="1" w:lastRow="0" w:firstColumn="1" w:lastColumn="0" w:noHBand="0" w:noVBand="1"/>
      </w:tblPr>
      <w:tblGrid>
        <w:gridCol w:w="777"/>
        <w:gridCol w:w="2694"/>
        <w:gridCol w:w="1476"/>
        <w:gridCol w:w="2086"/>
        <w:gridCol w:w="1421"/>
        <w:gridCol w:w="1542"/>
        <w:gridCol w:w="1371"/>
        <w:gridCol w:w="1868"/>
        <w:gridCol w:w="1574"/>
      </w:tblGrid>
      <w:tr w:rsidR="009B0102" w:rsidRPr="009B0102" w:rsidTr="00B467E4">
        <w:trPr>
          <w:trHeight w:val="1528"/>
        </w:trPr>
        <w:tc>
          <w:tcPr>
            <w:tcW w:w="777" w:type="dxa"/>
          </w:tcPr>
          <w:p w:rsidR="00B2496D" w:rsidRDefault="009B0102" w:rsidP="00B467E4">
            <w:pPr>
              <w:jc w:val="center"/>
              <w:rPr>
                <w:sz w:val="24"/>
                <w:szCs w:val="24"/>
              </w:rPr>
            </w:pPr>
            <w:r w:rsidRPr="009B0102">
              <w:rPr>
                <w:sz w:val="24"/>
                <w:szCs w:val="24"/>
              </w:rPr>
              <w:t>№</w:t>
            </w:r>
          </w:p>
          <w:p w:rsidR="009B0102" w:rsidRPr="009B0102" w:rsidRDefault="009B0102" w:rsidP="00B467E4">
            <w:pPr>
              <w:jc w:val="center"/>
              <w:rPr>
                <w:b/>
                <w:sz w:val="24"/>
                <w:szCs w:val="24"/>
              </w:rPr>
            </w:pPr>
            <w:r w:rsidRPr="009B0102">
              <w:rPr>
                <w:sz w:val="24"/>
                <w:szCs w:val="24"/>
              </w:rPr>
              <w:t>п\п</w:t>
            </w:r>
          </w:p>
        </w:tc>
        <w:tc>
          <w:tcPr>
            <w:tcW w:w="2694" w:type="dxa"/>
          </w:tcPr>
          <w:p w:rsidR="009B0102" w:rsidRPr="009B0102" w:rsidRDefault="009B0102" w:rsidP="00B467E4">
            <w:pPr>
              <w:jc w:val="center"/>
              <w:rPr>
                <w:sz w:val="24"/>
                <w:szCs w:val="24"/>
              </w:rPr>
            </w:pPr>
            <w:r w:rsidRPr="009B0102">
              <w:rPr>
                <w:sz w:val="24"/>
                <w:szCs w:val="24"/>
              </w:rPr>
              <w:t>Наименование</w:t>
            </w:r>
          </w:p>
        </w:tc>
        <w:tc>
          <w:tcPr>
            <w:tcW w:w="1476" w:type="dxa"/>
          </w:tcPr>
          <w:p w:rsidR="009B0102" w:rsidRPr="009B0102" w:rsidRDefault="009B0102" w:rsidP="00B467E4">
            <w:pPr>
              <w:jc w:val="center"/>
              <w:rPr>
                <w:sz w:val="24"/>
                <w:szCs w:val="24"/>
              </w:rPr>
            </w:pPr>
            <w:r w:rsidRPr="009B0102">
              <w:rPr>
                <w:sz w:val="24"/>
                <w:szCs w:val="24"/>
              </w:rPr>
              <w:t>Балансовая стоимость</w:t>
            </w:r>
          </w:p>
        </w:tc>
        <w:tc>
          <w:tcPr>
            <w:tcW w:w="2086" w:type="dxa"/>
          </w:tcPr>
          <w:p w:rsidR="009B0102" w:rsidRPr="009B0102" w:rsidRDefault="009B0102" w:rsidP="00B467E4">
            <w:pPr>
              <w:jc w:val="center"/>
              <w:rPr>
                <w:sz w:val="24"/>
                <w:szCs w:val="24"/>
              </w:rPr>
            </w:pPr>
            <w:r w:rsidRPr="009B0102">
              <w:rPr>
                <w:sz w:val="24"/>
                <w:szCs w:val="24"/>
              </w:rPr>
              <w:t>Площадь, протяженность и иные параметры, характеризующие физические свойства (</w:t>
            </w:r>
            <w:proofErr w:type="spellStart"/>
            <w:r w:rsidRPr="009B0102">
              <w:rPr>
                <w:sz w:val="24"/>
                <w:szCs w:val="24"/>
              </w:rPr>
              <w:t>кв.м</w:t>
            </w:r>
            <w:proofErr w:type="spellEnd"/>
            <w:r w:rsidRPr="009B0102">
              <w:rPr>
                <w:sz w:val="24"/>
                <w:szCs w:val="24"/>
              </w:rPr>
              <w:t>.)</w:t>
            </w:r>
          </w:p>
        </w:tc>
        <w:tc>
          <w:tcPr>
            <w:tcW w:w="1421" w:type="dxa"/>
          </w:tcPr>
          <w:p w:rsidR="009B0102" w:rsidRPr="009B0102" w:rsidRDefault="009B0102" w:rsidP="00B467E4">
            <w:pPr>
              <w:jc w:val="center"/>
              <w:rPr>
                <w:sz w:val="24"/>
                <w:szCs w:val="24"/>
              </w:rPr>
            </w:pPr>
            <w:r w:rsidRPr="009B0102">
              <w:rPr>
                <w:sz w:val="24"/>
                <w:szCs w:val="24"/>
              </w:rPr>
              <w:t>Остаточная стоимость</w:t>
            </w:r>
          </w:p>
        </w:tc>
        <w:tc>
          <w:tcPr>
            <w:tcW w:w="1542" w:type="dxa"/>
          </w:tcPr>
          <w:p w:rsidR="009B0102" w:rsidRPr="009B0102" w:rsidRDefault="009B0102" w:rsidP="00B467E4">
            <w:pPr>
              <w:jc w:val="center"/>
              <w:rPr>
                <w:sz w:val="24"/>
                <w:szCs w:val="24"/>
              </w:rPr>
            </w:pPr>
            <w:r w:rsidRPr="009B0102">
              <w:rPr>
                <w:sz w:val="24"/>
                <w:szCs w:val="24"/>
              </w:rPr>
              <w:t>Техническое состояние объекта</w:t>
            </w:r>
          </w:p>
        </w:tc>
        <w:tc>
          <w:tcPr>
            <w:tcW w:w="1371" w:type="dxa"/>
          </w:tcPr>
          <w:p w:rsidR="009B0102" w:rsidRPr="009B0102" w:rsidRDefault="009B0102" w:rsidP="00B467E4">
            <w:pPr>
              <w:jc w:val="center"/>
              <w:rPr>
                <w:sz w:val="24"/>
                <w:szCs w:val="24"/>
              </w:rPr>
            </w:pPr>
            <w:r w:rsidRPr="009B0102">
              <w:rPr>
                <w:sz w:val="24"/>
                <w:szCs w:val="24"/>
              </w:rPr>
              <w:t>Мощность объекта на дату передачи (МВт/кВт)</w:t>
            </w:r>
          </w:p>
        </w:tc>
        <w:tc>
          <w:tcPr>
            <w:tcW w:w="1868" w:type="dxa"/>
          </w:tcPr>
          <w:p w:rsidR="009B0102" w:rsidRPr="009B0102" w:rsidRDefault="009B0102" w:rsidP="00B467E4">
            <w:pPr>
              <w:jc w:val="center"/>
              <w:rPr>
                <w:sz w:val="24"/>
                <w:szCs w:val="24"/>
              </w:rPr>
            </w:pPr>
            <w:r w:rsidRPr="009B0102">
              <w:rPr>
                <w:sz w:val="24"/>
                <w:szCs w:val="24"/>
              </w:rPr>
              <w:t xml:space="preserve">Год </w:t>
            </w:r>
            <w:proofErr w:type="spellStart"/>
            <w:r w:rsidRPr="009B0102">
              <w:rPr>
                <w:sz w:val="24"/>
                <w:szCs w:val="24"/>
              </w:rPr>
              <w:t>вовода</w:t>
            </w:r>
            <w:proofErr w:type="spellEnd"/>
            <w:r w:rsidRPr="009B0102">
              <w:rPr>
                <w:sz w:val="24"/>
                <w:szCs w:val="24"/>
              </w:rPr>
              <w:t xml:space="preserve"> в эксплуатацию существующего объекта </w:t>
            </w:r>
          </w:p>
        </w:tc>
        <w:tc>
          <w:tcPr>
            <w:tcW w:w="1574" w:type="dxa"/>
          </w:tcPr>
          <w:p w:rsidR="009B0102" w:rsidRPr="009B0102" w:rsidRDefault="009B0102" w:rsidP="00B467E4">
            <w:pPr>
              <w:jc w:val="center"/>
              <w:rPr>
                <w:sz w:val="24"/>
                <w:szCs w:val="24"/>
              </w:rPr>
            </w:pPr>
            <w:r w:rsidRPr="009B0102">
              <w:rPr>
                <w:sz w:val="24"/>
                <w:szCs w:val="24"/>
              </w:rPr>
              <w:t>Кол-во</w:t>
            </w:r>
          </w:p>
        </w:tc>
      </w:tr>
      <w:tr w:rsidR="009B0102" w:rsidRPr="009B0102" w:rsidTr="00B467E4">
        <w:trPr>
          <w:trHeight w:val="250"/>
        </w:trPr>
        <w:tc>
          <w:tcPr>
            <w:tcW w:w="14809" w:type="dxa"/>
            <w:gridSpan w:val="9"/>
          </w:tcPr>
          <w:p w:rsidR="009B0102" w:rsidRPr="009B0102" w:rsidRDefault="009B0102" w:rsidP="00B467E4">
            <w:pPr>
              <w:jc w:val="center"/>
              <w:rPr>
                <w:sz w:val="24"/>
                <w:szCs w:val="24"/>
              </w:rPr>
            </w:pPr>
            <w:r w:rsidRPr="009B0102">
              <w:rPr>
                <w:b/>
                <w:sz w:val="24"/>
                <w:szCs w:val="24"/>
              </w:rPr>
              <w:t>Котельная № 2, п. Терней, ул. Партизанская, 93</w:t>
            </w:r>
          </w:p>
        </w:tc>
      </w:tr>
      <w:tr w:rsidR="009B0102" w:rsidRPr="009B0102" w:rsidTr="00B467E4">
        <w:trPr>
          <w:trHeight w:val="250"/>
        </w:trPr>
        <w:tc>
          <w:tcPr>
            <w:tcW w:w="777" w:type="dxa"/>
          </w:tcPr>
          <w:p w:rsidR="009B0102" w:rsidRPr="009B0102" w:rsidRDefault="009B0102" w:rsidP="00B467E4">
            <w:pPr>
              <w:jc w:val="center"/>
              <w:rPr>
                <w:sz w:val="24"/>
                <w:szCs w:val="24"/>
              </w:rPr>
            </w:pPr>
            <w:r w:rsidRPr="009B0102">
              <w:rPr>
                <w:sz w:val="24"/>
                <w:szCs w:val="24"/>
              </w:rPr>
              <w:t>1</w:t>
            </w:r>
          </w:p>
        </w:tc>
        <w:tc>
          <w:tcPr>
            <w:tcW w:w="2694" w:type="dxa"/>
          </w:tcPr>
          <w:p w:rsidR="009B0102" w:rsidRPr="009B0102" w:rsidRDefault="009B0102" w:rsidP="00B467E4">
            <w:pPr>
              <w:rPr>
                <w:sz w:val="24"/>
                <w:szCs w:val="24"/>
              </w:rPr>
            </w:pPr>
            <w:r w:rsidRPr="009B0102">
              <w:rPr>
                <w:sz w:val="24"/>
                <w:szCs w:val="24"/>
              </w:rPr>
              <w:t>Здание котельной: кадастровый номер 25:17:000000:1520</w:t>
            </w:r>
          </w:p>
        </w:tc>
        <w:tc>
          <w:tcPr>
            <w:tcW w:w="1476" w:type="dxa"/>
          </w:tcPr>
          <w:p w:rsidR="009B0102" w:rsidRPr="009B0102" w:rsidRDefault="009B0102" w:rsidP="00B467E4">
            <w:pPr>
              <w:jc w:val="center"/>
              <w:rPr>
                <w:sz w:val="24"/>
                <w:szCs w:val="24"/>
              </w:rPr>
            </w:pPr>
            <w:r w:rsidRPr="009B0102">
              <w:rPr>
                <w:sz w:val="24"/>
                <w:szCs w:val="24"/>
              </w:rPr>
              <w:t>542 240,00</w:t>
            </w:r>
          </w:p>
        </w:tc>
        <w:tc>
          <w:tcPr>
            <w:tcW w:w="2086" w:type="dxa"/>
          </w:tcPr>
          <w:p w:rsidR="009B0102" w:rsidRPr="009B0102" w:rsidRDefault="009B0102" w:rsidP="00B467E4">
            <w:pPr>
              <w:jc w:val="center"/>
              <w:rPr>
                <w:sz w:val="24"/>
                <w:szCs w:val="24"/>
              </w:rPr>
            </w:pPr>
            <w:r w:rsidRPr="009B0102">
              <w:rPr>
                <w:sz w:val="24"/>
                <w:szCs w:val="24"/>
              </w:rPr>
              <w:t>126,0</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1988</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9B0102" w:rsidP="00B467E4">
            <w:pPr>
              <w:jc w:val="center"/>
              <w:rPr>
                <w:sz w:val="24"/>
                <w:szCs w:val="24"/>
              </w:rPr>
            </w:pPr>
            <w:r w:rsidRPr="009B0102">
              <w:rPr>
                <w:sz w:val="24"/>
                <w:szCs w:val="24"/>
              </w:rPr>
              <w:t>2</w:t>
            </w:r>
          </w:p>
        </w:tc>
        <w:tc>
          <w:tcPr>
            <w:tcW w:w="2694" w:type="dxa"/>
          </w:tcPr>
          <w:p w:rsidR="009B0102" w:rsidRPr="009B0102" w:rsidRDefault="009B0102" w:rsidP="00B467E4">
            <w:pPr>
              <w:rPr>
                <w:sz w:val="24"/>
                <w:szCs w:val="24"/>
              </w:rPr>
            </w:pPr>
            <w:r w:rsidRPr="009B0102">
              <w:rPr>
                <w:sz w:val="24"/>
                <w:szCs w:val="24"/>
              </w:rPr>
              <w:t xml:space="preserve">Котел </w:t>
            </w:r>
            <w:r w:rsidRPr="009B0102">
              <w:rPr>
                <w:color w:val="000000"/>
                <w:sz w:val="24"/>
                <w:szCs w:val="24"/>
              </w:rPr>
              <w:t>УВКР</w:t>
            </w:r>
          </w:p>
        </w:tc>
        <w:tc>
          <w:tcPr>
            <w:tcW w:w="1476" w:type="dxa"/>
          </w:tcPr>
          <w:p w:rsidR="009B0102" w:rsidRPr="009B0102" w:rsidRDefault="009B0102" w:rsidP="00B467E4">
            <w:pPr>
              <w:jc w:val="center"/>
              <w:rPr>
                <w:sz w:val="24"/>
                <w:szCs w:val="24"/>
              </w:rPr>
            </w:pPr>
            <w:r w:rsidRPr="009B0102">
              <w:rPr>
                <w:sz w:val="24"/>
                <w:szCs w:val="24"/>
              </w:rPr>
              <w:t>486 102,00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0,63 МВт</w:t>
            </w:r>
          </w:p>
        </w:tc>
        <w:tc>
          <w:tcPr>
            <w:tcW w:w="1868" w:type="dxa"/>
          </w:tcPr>
          <w:p w:rsidR="009B0102" w:rsidRPr="009B0102" w:rsidRDefault="009B0102" w:rsidP="00B467E4">
            <w:pPr>
              <w:jc w:val="center"/>
              <w:rPr>
                <w:sz w:val="24"/>
                <w:szCs w:val="24"/>
              </w:rPr>
            </w:pPr>
            <w:r w:rsidRPr="009B0102">
              <w:rPr>
                <w:sz w:val="24"/>
                <w:szCs w:val="24"/>
              </w:rPr>
              <w:t>2019</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9B0102" w:rsidP="00B467E4">
            <w:pPr>
              <w:jc w:val="center"/>
              <w:rPr>
                <w:sz w:val="24"/>
                <w:szCs w:val="24"/>
              </w:rPr>
            </w:pPr>
            <w:r w:rsidRPr="009B0102">
              <w:rPr>
                <w:sz w:val="24"/>
                <w:szCs w:val="24"/>
              </w:rPr>
              <w:t>3</w:t>
            </w:r>
          </w:p>
        </w:tc>
        <w:tc>
          <w:tcPr>
            <w:tcW w:w="2694" w:type="dxa"/>
          </w:tcPr>
          <w:p w:rsidR="009B0102" w:rsidRPr="009B0102" w:rsidRDefault="009B0102" w:rsidP="00B467E4">
            <w:pPr>
              <w:rPr>
                <w:sz w:val="24"/>
                <w:szCs w:val="24"/>
              </w:rPr>
            </w:pPr>
            <w:r w:rsidRPr="009B0102">
              <w:rPr>
                <w:sz w:val="24"/>
                <w:szCs w:val="24"/>
              </w:rPr>
              <w:t xml:space="preserve">Котел </w:t>
            </w:r>
            <w:r w:rsidRPr="009B0102">
              <w:rPr>
                <w:color w:val="000000"/>
                <w:sz w:val="24"/>
                <w:szCs w:val="24"/>
              </w:rPr>
              <w:t>УВКР</w:t>
            </w:r>
          </w:p>
        </w:tc>
        <w:tc>
          <w:tcPr>
            <w:tcW w:w="1476" w:type="dxa"/>
          </w:tcPr>
          <w:p w:rsidR="009B0102" w:rsidRPr="009B0102" w:rsidRDefault="009B0102" w:rsidP="00B467E4">
            <w:pPr>
              <w:jc w:val="center"/>
              <w:rPr>
                <w:sz w:val="24"/>
                <w:szCs w:val="24"/>
              </w:rPr>
            </w:pPr>
            <w:r w:rsidRPr="009B0102">
              <w:rPr>
                <w:sz w:val="24"/>
                <w:szCs w:val="24"/>
              </w:rPr>
              <w:t>469 000,00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0,63 МВт</w:t>
            </w:r>
          </w:p>
        </w:tc>
        <w:tc>
          <w:tcPr>
            <w:tcW w:w="1868" w:type="dxa"/>
          </w:tcPr>
          <w:p w:rsidR="009B0102" w:rsidRPr="009B0102" w:rsidRDefault="009B0102" w:rsidP="00B467E4">
            <w:pPr>
              <w:jc w:val="center"/>
              <w:rPr>
                <w:sz w:val="24"/>
                <w:szCs w:val="24"/>
              </w:rPr>
            </w:pPr>
            <w:r w:rsidRPr="009B0102">
              <w:rPr>
                <w:sz w:val="24"/>
                <w:szCs w:val="24"/>
              </w:rPr>
              <w:t>2020</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9B0102" w:rsidP="00B467E4">
            <w:pPr>
              <w:jc w:val="center"/>
              <w:rPr>
                <w:sz w:val="24"/>
                <w:szCs w:val="24"/>
              </w:rPr>
            </w:pPr>
            <w:r w:rsidRPr="009B0102">
              <w:rPr>
                <w:sz w:val="24"/>
                <w:szCs w:val="24"/>
              </w:rPr>
              <w:t>4</w:t>
            </w:r>
          </w:p>
        </w:tc>
        <w:tc>
          <w:tcPr>
            <w:tcW w:w="2694" w:type="dxa"/>
          </w:tcPr>
          <w:p w:rsidR="009B0102" w:rsidRPr="009B0102" w:rsidRDefault="009B0102" w:rsidP="00B467E4">
            <w:pPr>
              <w:rPr>
                <w:sz w:val="24"/>
                <w:szCs w:val="24"/>
              </w:rPr>
            </w:pPr>
            <w:r w:rsidRPr="009B0102">
              <w:rPr>
                <w:sz w:val="24"/>
                <w:szCs w:val="24"/>
              </w:rPr>
              <w:t xml:space="preserve">Котел </w:t>
            </w:r>
            <w:r w:rsidRPr="009B0102">
              <w:rPr>
                <w:color w:val="000000"/>
                <w:sz w:val="24"/>
                <w:szCs w:val="24"/>
              </w:rPr>
              <w:t>УВКР</w:t>
            </w:r>
          </w:p>
        </w:tc>
        <w:tc>
          <w:tcPr>
            <w:tcW w:w="1476" w:type="dxa"/>
          </w:tcPr>
          <w:p w:rsidR="009B0102" w:rsidRPr="009B0102" w:rsidRDefault="009B0102" w:rsidP="00B467E4">
            <w:pPr>
              <w:jc w:val="center"/>
              <w:rPr>
                <w:sz w:val="24"/>
                <w:szCs w:val="24"/>
              </w:rPr>
            </w:pPr>
            <w:r w:rsidRPr="009B0102">
              <w:rPr>
                <w:sz w:val="24"/>
                <w:szCs w:val="24"/>
              </w:rPr>
              <w:t>777 174,00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0,63 МВт</w:t>
            </w:r>
          </w:p>
        </w:tc>
        <w:tc>
          <w:tcPr>
            <w:tcW w:w="1868" w:type="dxa"/>
          </w:tcPr>
          <w:p w:rsidR="009B0102" w:rsidRPr="009B0102" w:rsidRDefault="009B0102" w:rsidP="00B467E4">
            <w:pPr>
              <w:jc w:val="center"/>
              <w:rPr>
                <w:sz w:val="24"/>
                <w:szCs w:val="24"/>
              </w:rPr>
            </w:pPr>
            <w:r w:rsidRPr="009B0102">
              <w:rPr>
                <w:sz w:val="24"/>
                <w:szCs w:val="24"/>
              </w:rPr>
              <w:t>2023</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9B0102" w:rsidP="00B467E4">
            <w:pPr>
              <w:jc w:val="center"/>
              <w:rPr>
                <w:sz w:val="24"/>
                <w:szCs w:val="24"/>
              </w:rPr>
            </w:pPr>
            <w:r w:rsidRPr="009B0102">
              <w:rPr>
                <w:sz w:val="24"/>
                <w:szCs w:val="24"/>
              </w:rPr>
              <w:t>5</w:t>
            </w:r>
          </w:p>
        </w:tc>
        <w:tc>
          <w:tcPr>
            <w:tcW w:w="2694" w:type="dxa"/>
          </w:tcPr>
          <w:p w:rsidR="009B0102" w:rsidRPr="009B0102" w:rsidRDefault="009B0102" w:rsidP="00B467E4">
            <w:pPr>
              <w:rPr>
                <w:sz w:val="24"/>
                <w:szCs w:val="24"/>
              </w:rPr>
            </w:pPr>
            <w:r w:rsidRPr="009B0102">
              <w:rPr>
                <w:sz w:val="24"/>
                <w:szCs w:val="24"/>
              </w:rPr>
              <w:t>Тепловые сети котельной №2</w:t>
            </w:r>
          </w:p>
          <w:p w:rsidR="009B0102" w:rsidRPr="009B0102" w:rsidRDefault="009B0102" w:rsidP="00B467E4">
            <w:pPr>
              <w:rPr>
                <w:sz w:val="24"/>
                <w:szCs w:val="24"/>
              </w:rPr>
            </w:pPr>
            <w:r w:rsidRPr="009B0102">
              <w:rPr>
                <w:sz w:val="24"/>
                <w:szCs w:val="24"/>
              </w:rPr>
              <w:t>кадастровый номер 25:17:000000:1280</w:t>
            </w:r>
          </w:p>
        </w:tc>
        <w:tc>
          <w:tcPr>
            <w:tcW w:w="1476" w:type="dxa"/>
          </w:tcPr>
          <w:p w:rsidR="009B0102" w:rsidRPr="009B0102" w:rsidRDefault="009B0102" w:rsidP="00B467E4">
            <w:pPr>
              <w:jc w:val="center"/>
              <w:rPr>
                <w:sz w:val="24"/>
                <w:szCs w:val="24"/>
              </w:rPr>
            </w:pPr>
            <w:r w:rsidRPr="009B0102">
              <w:rPr>
                <w:sz w:val="24"/>
                <w:szCs w:val="24"/>
              </w:rPr>
              <w:t>51 802,00</w:t>
            </w:r>
          </w:p>
        </w:tc>
        <w:tc>
          <w:tcPr>
            <w:tcW w:w="2086" w:type="dxa"/>
          </w:tcPr>
          <w:p w:rsidR="009B0102" w:rsidRPr="009B0102" w:rsidRDefault="009B0102" w:rsidP="00B467E4">
            <w:pPr>
              <w:jc w:val="center"/>
              <w:rPr>
                <w:sz w:val="24"/>
                <w:szCs w:val="24"/>
              </w:rPr>
            </w:pPr>
            <w:r w:rsidRPr="009B0102">
              <w:rPr>
                <w:sz w:val="24"/>
                <w:szCs w:val="24"/>
              </w:rPr>
              <w:t>459,1</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1990</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9B0102" w:rsidP="00B467E4">
            <w:pPr>
              <w:jc w:val="center"/>
              <w:rPr>
                <w:sz w:val="24"/>
                <w:szCs w:val="24"/>
              </w:rPr>
            </w:pPr>
            <w:r w:rsidRPr="009B0102">
              <w:rPr>
                <w:sz w:val="24"/>
                <w:szCs w:val="24"/>
              </w:rPr>
              <w:t>6</w:t>
            </w:r>
          </w:p>
        </w:tc>
        <w:tc>
          <w:tcPr>
            <w:tcW w:w="2694" w:type="dxa"/>
          </w:tcPr>
          <w:p w:rsidR="009B0102" w:rsidRPr="009B0102" w:rsidRDefault="009B0102" w:rsidP="00B467E4">
            <w:pPr>
              <w:rPr>
                <w:sz w:val="24"/>
                <w:szCs w:val="24"/>
              </w:rPr>
            </w:pPr>
            <w:r w:rsidRPr="009B0102">
              <w:rPr>
                <w:sz w:val="24"/>
                <w:szCs w:val="24"/>
              </w:rPr>
              <w:t xml:space="preserve">Насос </w:t>
            </w:r>
            <w:r w:rsidRPr="009B0102">
              <w:rPr>
                <w:color w:val="000000"/>
                <w:sz w:val="24"/>
                <w:szCs w:val="24"/>
              </w:rPr>
              <w:t>BL80/145-11/2</w:t>
            </w:r>
          </w:p>
        </w:tc>
        <w:tc>
          <w:tcPr>
            <w:tcW w:w="1476" w:type="dxa"/>
          </w:tcPr>
          <w:p w:rsidR="009B0102" w:rsidRPr="009B0102" w:rsidRDefault="009B0102" w:rsidP="00B467E4">
            <w:pPr>
              <w:jc w:val="center"/>
              <w:rPr>
                <w:sz w:val="24"/>
                <w:szCs w:val="24"/>
              </w:rPr>
            </w:pPr>
            <w:r w:rsidRPr="009B0102">
              <w:rPr>
                <w:sz w:val="24"/>
                <w:szCs w:val="24"/>
              </w:rPr>
              <w:t>60 000,00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2004</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9B0102" w:rsidP="00B467E4">
            <w:pPr>
              <w:jc w:val="center"/>
              <w:rPr>
                <w:sz w:val="24"/>
                <w:szCs w:val="24"/>
              </w:rPr>
            </w:pPr>
            <w:r w:rsidRPr="009B0102">
              <w:rPr>
                <w:sz w:val="24"/>
                <w:szCs w:val="24"/>
              </w:rPr>
              <w:t>7</w:t>
            </w:r>
          </w:p>
        </w:tc>
        <w:tc>
          <w:tcPr>
            <w:tcW w:w="2694" w:type="dxa"/>
          </w:tcPr>
          <w:p w:rsidR="009B0102" w:rsidRPr="009B0102" w:rsidRDefault="009B0102" w:rsidP="00B467E4">
            <w:pPr>
              <w:rPr>
                <w:sz w:val="24"/>
                <w:szCs w:val="24"/>
              </w:rPr>
            </w:pPr>
            <w:r w:rsidRPr="009B0102">
              <w:rPr>
                <w:color w:val="000000"/>
                <w:sz w:val="24"/>
                <w:szCs w:val="24"/>
              </w:rPr>
              <w:t>Клапан обратный подъемный д-100 мм 19 ч в наборе с фланцами 80 Py16</w:t>
            </w:r>
          </w:p>
        </w:tc>
        <w:tc>
          <w:tcPr>
            <w:tcW w:w="1476" w:type="dxa"/>
          </w:tcPr>
          <w:p w:rsidR="009B0102" w:rsidRPr="009B0102" w:rsidRDefault="009B0102" w:rsidP="00B467E4">
            <w:pPr>
              <w:jc w:val="center"/>
              <w:rPr>
                <w:sz w:val="24"/>
                <w:szCs w:val="24"/>
              </w:rPr>
            </w:pPr>
            <w:r w:rsidRPr="009B0102">
              <w:rPr>
                <w:sz w:val="24"/>
                <w:szCs w:val="24"/>
              </w:rPr>
              <w:t>2 079,00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2010</w:t>
            </w:r>
          </w:p>
        </w:tc>
        <w:tc>
          <w:tcPr>
            <w:tcW w:w="1574" w:type="dxa"/>
          </w:tcPr>
          <w:p w:rsidR="009B0102" w:rsidRPr="009B0102" w:rsidRDefault="009B0102" w:rsidP="00B467E4">
            <w:pPr>
              <w:jc w:val="center"/>
              <w:rPr>
                <w:sz w:val="24"/>
                <w:szCs w:val="24"/>
              </w:rPr>
            </w:pPr>
            <w:r w:rsidRPr="009B0102">
              <w:rPr>
                <w:sz w:val="24"/>
                <w:szCs w:val="24"/>
              </w:rPr>
              <w:t>2</w:t>
            </w:r>
          </w:p>
        </w:tc>
      </w:tr>
      <w:tr w:rsidR="009B0102" w:rsidRPr="009B0102" w:rsidTr="00B467E4">
        <w:trPr>
          <w:trHeight w:val="250"/>
        </w:trPr>
        <w:tc>
          <w:tcPr>
            <w:tcW w:w="777" w:type="dxa"/>
          </w:tcPr>
          <w:p w:rsidR="009B0102" w:rsidRPr="009B0102" w:rsidRDefault="009B0102" w:rsidP="00B467E4">
            <w:pPr>
              <w:jc w:val="center"/>
              <w:rPr>
                <w:sz w:val="24"/>
                <w:szCs w:val="24"/>
              </w:rPr>
            </w:pPr>
            <w:r w:rsidRPr="009B0102">
              <w:rPr>
                <w:sz w:val="24"/>
                <w:szCs w:val="24"/>
              </w:rPr>
              <w:t>8</w:t>
            </w:r>
          </w:p>
        </w:tc>
        <w:tc>
          <w:tcPr>
            <w:tcW w:w="2694" w:type="dxa"/>
          </w:tcPr>
          <w:p w:rsidR="009B0102" w:rsidRPr="009B0102" w:rsidRDefault="009B0102" w:rsidP="00B467E4">
            <w:pPr>
              <w:rPr>
                <w:sz w:val="24"/>
                <w:szCs w:val="24"/>
              </w:rPr>
            </w:pPr>
            <w:r w:rsidRPr="009B0102">
              <w:rPr>
                <w:color w:val="000000"/>
                <w:sz w:val="24"/>
                <w:szCs w:val="24"/>
              </w:rPr>
              <w:t xml:space="preserve">Клапан предохранительный </w:t>
            </w:r>
            <w:r w:rsidRPr="009B0102">
              <w:rPr>
                <w:color w:val="000000"/>
                <w:sz w:val="24"/>
                <w:szCs w:val="24"/>
              </w:rPr>
              <w:lastRenderedPageBreak/>
              <w:t>пружинный фланцевый с приспособлением для ручного подрыва</w:t>
            </w:r>
          </w:p>
        </w:tc>
        <w:tc>
          <w:tcPr>
            <w:tcW w:w="1476" w:type="dxa"/>
          </w:tcPr>
          <w:p w:rsidR="009B0102" w:rsidRPr="009B0102" w:rsidRDefault="009B0102" w:rsidP="00B467E4">
            <w:pPr>
              <w:jc w:val="center"/>
              <w:rPr>
                <w:sz w:val="24"/>
                <w:szCs w:val="24"/>
              </w:rPr>
            </w:pPr>
            <w:r w:rsidRPr="009B0102">
              <w:rPr>
                <w:sz w:val="24"/>
                <w:szCs w:val="24"/>
              </w:rPr>
              <w:lastRenderedPageBreak/>
              <w:t>19 171,00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2022</w:t>
            </w:r>
          </w:p>
        </w:tc>
        <w:tc>
          <w:tcPr>
            <w:tcW w:w="1574" w:type="dxa"/>
          </w:tcPr>
          <w:p w:rsidR="009B0102" w:rsidRPr="009B0102" w:rsidRDefault="009B0102" w:rsidP="00B467E4">
            <w:pPr>
              <w:jc w:val="center"/>
              <w:rPr>
                <w:sz w:val="24"/>
                <w:szCs w:val="24"/>
              </w:rPr>
            </w:pPr>
            <w:r w:rsidRPr="009B0102">
              <w:rPr>
                <w:sz w:val="24"/>
                <w:szCs w:val="24"/>
              </w:rPr>
              <w:t>3</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9</w:t>
            </w:r>
          </w:p>
        </w:tc>
        <w:tc>
          <w:tcPr>
            <w:tcW w:w="2694" w:type="dxa"/>
          </w:tcPr>
          <w:p w:rsidR="009B0102" w:rsidRPr="009B0102" w:rsidRDefault="009B0102" w:rsidP="00B467E4">
            <w:pPr>
              <w:rPr>
                <w:sz w:val="24"/>
                <w:szCs w:val="24"/>
                <w:lang w:val="en-US"/>
              </w:rPr>
            </w:pPr>
            <w:r w:rsidRPr="009B0102">
              <w:rPr>
                <w:color w:val="000000"/>
                <w:sz w:val="24"/>
                <w:szCs w:val="24"/>
              </w:rPr>
              <w:t>Дизель</w:t>
            </w:r>
            <w:r w:rsidRPr="009B0102">
              <w:rPr>
                <w:color w:val="000000"/>
                <w:sz w:val="24"/>
                <w:szCs w:val="24"/>
                <w:lang w:val="en-US"/>
              </w:rPr>
              <w:t xml:space="preserve"> </w:t>
            </w:r>
            <w:r w:rsidRPr="009B0102">
              <w:rPr>
                <w:color w:val="000000"/>
                <w:sz w:val="24"/>
                <w:szCs w:val="24"/>
              </w:rPr>
              <w:t>генератор</w:t>
            </w:r>
            <w:r w:rsidRPr="009B0102">
              <w:rPr>
                <w:color w:val="000000"/>
                <w:sz w:val="24"/>
                <w:szCs w:val="24"/>
                <w:lang w:val="en-US"/>
              </w:rPr>
              <w:t xml:space="preserve"> Super Male SH40GFS</w:t>
            </w:r>
          </w:p>
        </w:tc>
        <w:tc>
          <w:tcPr>
            <w:tcW w:w="1476" w:type="dxa"/>
          </w:tcPr>
          <w:p w:rsidR="009B0102" w:rsidRPr="009B0102" w:rsidRDefault="009B0102" w:rsidP="00B467E4">
            <w:pPr>
              <w:jc w:val="center"/>
              <w:rPr>
                <w:sz w:val="24"/>
                <w:szCs w:val="24"/>
              </w:rPr>
            </w:pPr>
            <w:r w:rsidRPr="009B0102">
              <w:rPr>
                <w:sz w:val="24"/>
                <w:szCs w:val="24"/>
              </w:rPr>
              <w:t>305 000,00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lang w:val="en-US"/>
              </w:rPr>
            </w:pPr>
          </w:p>
        </w:tc>
        <w:tc>
          <w:tcPr>
            <w:tcW w:w="1542" w:type="dxa"/>
          </w:tcPr>
          <w:p w:rsidR="009B0102" w:rsidRPr="009B0102" w:rsidRDefault="009B0102" w:rsidP="00B467E4">
            <w:pPr>
              <w:jc w:val="center"/>
              <w:rPr>
                <w:sz w:val="24"/>
                <w:szCs w:val="24"/>
                <w:lang w:val="en-US"/>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40 кВт</w:t>
            </w:r>
          </w:p>
        </w:tc>
        <w:tc>
          <w:tcPr>
            <w:tcW w:w="1868" w:type="dxa"/>
          </w:tcPr>
          <w:p w:rsidR="009B0102" w:rsidRPr="009B0102" w:rsidRDefault="009B0102" w:rsidP="00B467E4">
            <w:pPr>
              <w:jc w:val="center"/>
              <w:rPr>
                <w:sz w:val="24"/>
                <w:szCs w:val="24"/>
              </w:rPr>
            </w:pPr>
            <w:r w:rsidRPr="009B0102">
              <w:rPr>
                <w:sz w:val="24"/>
                <w:szCs w:val="24"/>
              </w:rPr>
              <w:t>2012</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10</w:t>
            </w:r>
          </w:p>
        </w:tc>
        <w:tc>
          <w:tcPr>
            <w:tcW w:w="2694" w:type="dxa"/>
          </w:tcPr>
          <w:p w:rsidR="009B0102" w:rsidRPr="009B0102" w:rsidRDefault="009B0102" w:rsidP="00B467E4">
            <w:pPr>
              <w:rPr>
                <w:sz w:val="24"/>
                <w:szCs w:val="24"/>
              </w:rPr>
            </w:pPr>
            <w:r w:rsidRPr="009B0102">
              <w:rPr>
                <w:sz w:val="24"/>
                <w:szCs w:val="24"/>
              </w:rPr>
              <w:t>Насос</w:t>
            </w:r>
            <w:r w:rsidRPr="009B0102">
              <w:rPr>
                <w:color w:val="000000"/>
                <w:sz w:val="24"/>
                <w:szCs w:val="24"/>
                <w:lang w:val="en-US"/>
              </w:rPr>
              <w:t xml:space="preserve"> TD 65-3</w:t>
            </w:r>
            <w:r w:rsidRPr="009B0102">
              <w:rPr>
                <w:color w:val="000000"/>
                <w:sz w:val="24"/>
                <w:szCs w:val="24"/>
              </w:rPr>
              <w:t>4</w:t>
            </w:r>
            <w:r w:rsidRPr="009B0102">
              <w:rPr>
                <w:color w:val="000000"/>
                <w:sz w:val="24"/>
                <w:szCs w:val="24"/>
                <w:lang w:val="en-US"/>
              </w:rPr>
              <w:t>G/2SWHCJ</w:t>
            </w:r>
          </w:p>
        </w:tc>
        <w:tc>
          <w:tcPr>
            <w:tcW w:w="1476" w:type="dxa"/>
          </w:tcPr>
          <w:p w:rsidR="009B0102" w:rsidRPr="009B0102" w:rsidRDefault="009B0102" w:rsidP="00B467E4">
            <w:pPr>
              <w:jc w:val="center"/>
              <w:rPr>
                <w:sz w:val="24"/>
                <w:szCs w:val="24"/>
              </w:rPr>
            </w:pPr>
            <w:r w:rsidRPr="009B0102">
              <w:rPr>
                <w:sz w:val="24"/>
                <w:szCs w:val="24"/>
              </w:rPr>
              <w:t>113 912,00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2024</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14809" w:type="dxa"/>
            <w:gridSpan w:val="9"/>
          </w:tcPr>
          <w:p w:rsidR="009B0102" w:rsidRPr="009B0102" w:rsidRDefault="009B0102" w:rsidP="00B467E4">
            <w:pPr>
              <w:jc w:val="center"/>
              <w:rPr>
                <w:b/>
                <w:sz w:val="24"/>
                <w:szCs w:val="24"/>
              </w:rPr>
            </w:pPr>
            <w:r w:rsidRPr="009B0102">
              <w:rPr>
                <w:b/>
                <w:sz w:val="24"/>
                <w:szCs w:val="24"/>
              </w:rPr>
              <w:t>Котельная № 6, п. Терней, ул. Набережная, 32а</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11</w:t>
            </w:r>
          </w:p>
        </w:tc>
        <w:tc>
          <w:tcPr>
            <w:tcW w:w="2694" w:type="dxa"/>
          </w:tcPr>
          <w:p w:rsidR="009B0102" w:rsidRPr="009B0102" w:rsidRDefault="009B0102" w:rsidP="00B467E4">
            <w:pPr>
              <w:rPr>
                <w:sz w:val="24"/>
                <w:szCs w:val="24"/>
              </w:rPr>
            </w:pPr>
            <w:r w:rsidRPr="009B0102">
              <w:rPr>
                <w:sz w:val="24"/>
                <w:szCs w:val="24"/>
              </w:rPr>
              <w:t>Здание котельной: кадастровый номер 25:17:040001:2518</w:t>
            </w:r>
          </w:p>
        </w:tc>
        <w:tc>
          <w:tcPr>
            <w:tcW w:w="1476" w:type="dxa"/>
          </w:tcPr>
          <w:p w:rsidR="009B0102" w:rsidRPr="009B0102" w:rsidRDefault="009B0102" w:rsidP="00B467E4">
            <w:pPr>
              <w:jc w:val="center"/>
              <w:rPr>
                <w:sz w:val="24"/>
                <w:szCs w:val="24"/>
              </w:rPr>
            </w:pPr>
            <w:r w:rsidRPr="009B0102">
              <w:rPr>
                <w:sz w:val="24"/>
                <w:szCs w:val="24"/>
              </w:rPr>
              <w:t>591 119,64</w:t>
            </w:r>
          </w:p>
        </w:tc>
        <w:tc>
          <w:tcPr>
            <w:tcW w:w="2086" w:type="dxa"/>
          </w:tcPr>
          <w:p w:rsidR="009B0102" w:rsidRPr="009B0102" w:rsidRDefault="009B0102" w:rsidP="00B467E4">
            <w:pPr>
              <w:jc w:val="center"/>
              <w:rPr>
                <w:sz w:val="24"/>
                <w:szCs w:val="24"/>
              </w:rPr>
            </w:pPr>
            <w:r w:rsidRPr="009B0102">
              <w:rPr>
                <w:sz w:val="24"/>
                <w:szCs w:val="24"/>
              </w:rPr>
              <w:t>103,6</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1999</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12</w:t>
            </w:r>
          </w:p>
        </w:tc>
        <w:tc>
          <w:tcPr>
            <w:tcW w:w="2694" w:type="dxa"/>
          </w:tcPr>
          <w:p w:rsidR="009B0102" w:rsidRPr="009B0102" w:rsidRDefault="009B0102" w:rsidP="00B467E4">
            <w:pPr>
              <w:rPr>
                <w:sz w:val="24"/>
                <w:szCs w:val="24"/>
              </w:rPr>
            </w:pPr>
            <w:r w:rsidRPr="009B0102">
              <w:rPr>
                <w:color w:val="000000"/>
                <w:sz w:val="24"/>
                <w:szCs w:val="24"/>
              </w:rPr>
              <w:t>Котел водогрейный твёрдотопливный, оснащенный топкой с ручным обслуживанием УКВР</w:t>
            </w:r>
          </w:p>
        </w:tc>
        <w:tc>
          <w:tcPr>
            <w:tcW w:w="1476" w:type="dxa"/>
          </w:tcPr>
          <w:p w:rsidR="009B0102" w:rsidRPr="009B0102" w:rsidRDefault="009B0102" w:rsidP="00B467E4">
            <w:pPr>
              <w:jc w:val="center"/>
              <w:rPr>
                <w:sz w:val="24"/>
                <w:szCs w:val="24"/>
              </w:rPr>
            </w:pPr>
            <w:r w:rsidRPr="009B0102">
              <w:rPr>
                <w:sz w:val="24"/>
                <w:szCs w:val="24"/>
              </w:rPr>
              <w:t>300 000,0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0,25 МВт</w:t>
            </w:r>
          </w:p>
        </w:tc>
        <w:tc>
          <w:tcPr>
            <w:tcW w:w="1868" w:type="dxa"/>
          </w:tcPr>
          <w:p w:rsidR="009B0102" w:rsidRPr="009B0102" w:rsidRDefault="009B0102" w:rsidP="00B467E4">
            <w:pPr>
              <w:jc w:val="center"/>
              <w:rPr>
                <w:sz w:val="24"/>
                <w:szCs w:val="24"/>
              </w:rPr>
            </w:pPr>
            <w:r w:rsidRPr="009B0102">
              <w:rPr>
                <w:sz w:val="24"/>
                <w:szCs w:val="24"/>
              </w:rPr>
              <w:t>2019</w:t>
            </w:r>
          </w:p>
        </w:tc>
        <w:tc>
          <w:tcPr>
            <w:tcW w:w="1574" w:type="dxa"/>
          </w:tcPr>
          <w:p w:rsidR="009B0102" w:rsidRPr="009B0102" w:rsidRDefault="009B0102" w:rsidP="00B467E4">
            <w:pPr>
              <w:jc w:val="center"/>
              <w:rPr>
                <w:sz w:val="24"/>
                <w:szCs w:val="24"/>
              </w:rPr>
            </w:pPr>
            <w:r w:rsidRPr="009B0102">
              <w:rPr>
                <w:sz w:val="24"/>
                <w:szCs w:val="24"/>
              </w:rPr>
              <w:t>2</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13</w:t>
            </w:r>
          </w:p>
        </w:tc>
        <w:tc>
          <w:tcPr>
            <w:tcW w:w="2694" w:type="dxa"/>
          </w:tcPr>
          <w:p w:rsidR="009B0102" w:rsidRPr="009B0102" w:rsidRDefault="009B0102" w:rsidP="00B467E4">
            <w:pPr>
              <w:rPr>
                <w:sz w:val="24"/>
                <w:szCs w:val="24"/>
              </w:rPr>
            </w:pPr>
            <w:r w:rsidRPr="009B0102">
              <w:rPr>
                <w:sz w:val="24"/>
                <w:szCs w:val="24"/>
              </w:rPr>
              <w:t>Тепловые сети котельной №6</w:t>
            </w:r>
          </w:p>
          <w:p w:rsidR="009B0102" w:rsidRPr="009B0102" w:rsidRDefault="009B0102" w:rsidP="00B467E4">
            <w:pPr>
              <w:rPr>
                <w:sz w:val="24"/>
                <w:szCs w:val="24"/>
              </w:rPr>
            </w:pPr>
            <w:r w:rsidRPr="009B0102">
              <w:rPr>
                <w:sz w:val="24"/>
                <w:szCs w:val="24"/>
              </w:rPr>
              <w:t>кадастровый номер 25:17:040001:4260</w:t>
            </w:r>
          </w:p>
        </w:tc>
        <w:tc>
          <w:tcPr>
            <w:tcW w:w="1476" w:type="dxa"/>
          </w:tcPr>
          <w:p w:rsidR="009B0102" w:rsidRPr="009B0102" w:rsidRDefault="009B0102" w:rsidP="00B467E4">
            <w:pPr>
              <w:jc w:val="center"/>
              <w:rPr>
                <w:sz w:val="24"/>
                <w:szCs w:val="24"/>
              </w:rPr>
            </w:pPr>
            <w:r w:rsidRPr="009B0102">
              <w:rPr>
                <w:sz w:val="24"/>
                <w:szCs w:val="24"/>
              </w:rPr>
              <w:t>115 683,21</w:t>
            </w:r>
          </w:p>
        </w:tc>
        <w:tc>
          <w:tcPr>
            <w:tcW w:w="2086" w:type="dxa"/>
          </w:tcPr>
          <w:p w:rsidR="009B0102" w:rsidRPr="009B0102" w:rsidRDefault="009B0102" w:rsidP="00B467E4">
            <w:pPr>
              <w:jc w:val="center"/>
              <w:rPr>
                <w:sz w:val="24"/>
                <w:szCs w:val="24"/>
              </w:rPr>
            </w:pPr>
            <w:r w:rsidRPr="009B0102">
              <w:rPr>
                <w:sz w:val="24"/>
                <w:szCs w:val="24"/>
              </w:rPr>
              <w:t>125,3</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2001</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14</w:t>
            </w:r>
          </w:p>
        </w:tc>
        <w:tc>
          <w:tcPr>
            <w:tcW w:w="2694" w:type="dxa"/>
          </w:tcPr>
          <w:p w:rsidR="009B0102" w:rsidRPr="009B0102" w:rsidRDefault="009B0102" w:rsidP="00B467E4">
            <w:pPr>
              <w:rPr>
                <w:sz w:val="24"/>
                <w:szCs w:val="24"/>
              </w:rPr>
            </w:pPr>
            <w:r w:rsidRPr="009B0102">
              <w:rPr>
                <w:color w:val="000000"/>
                <w:sz w:val="24"/>
                <w:szCs w:val="24"/>
              </w:rPr>
              <w:t xml:space="preserve">Насос с электродвигателем </w:t>
            </w:r>
            <w:proofErr w:type="spellStart"/>
            <w:r w:rsidRPr="009B0102">
              <w:rPr>
                <w:color w:val="000000"/>
                <w:sz w:val="24"/>
                <w:szCs w:val="24"/>
              </w:rPr>
              <w:t>Wilo</w:t>
            </w:r>
            <w:proofErr w:type="spellEnd"/>
            <w:r w:rsidRPr="009B0102">
              <w:rPr>
                <w:color w:val="000000"/>
                <w:sz w:val="24"/>
                <w:szCs w:val="24"/>
              </w:rPr>
              <w:t xml:space="preserve"> IL 80/140-7,5/2</w:t>
            </w:r>
          </w:p>
        </w:tc>
        <w:tc>
          <w:tcPr>
            <w:tcW w:w="1476" w:type="dxa"/>
          </w:tcPr>
          <w:p w:rsidR="009B0102" w:rsidRPr="009B0102" w:rsidRDefault="009B0102" w:rsidP="00B467E4">
            <w:pPr>
              <w:jc w:val="center"/>
              <w:rPr>
                <w:sz w:val="24"/>
                <w:szCs w:val="24"/>
              </w:rPr>
            </w:pPr>
            <w:r w:rsidRPr="009B0102">
              <w:rPr>
                <w:sz w:val="24"/>
                <w:szCs w:val="24"/>
              </w:rPr>
              <w:t>54 272,00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2010</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15</w:t>
            </w:r>
          </w:p>
        </w:tc>
        <w:tc>
          <w:tcPr>
            <w:tcW w:w="2694" w:type="dxa"/>
          </w:tcPr>
          <w:p w:rsidR="009B0102" w:rsidRPr="009B0102" w:rsidRDefault="009B0102" w:rsidP="00B467E4">
            <w:pPr>
              <w:rPr>
                <w:sz w:val="24"/>
                <w:szCs w:val="24"/>
              </w:rPr>
            </w:pPr>
            <w:r w:rsidRPr="009B0102">
              <w:rPr>
                <w:color w:val="000000"/>
                <w:sz w:val="24"/>
                <w:szCs w:val="24"/>
              </w:rPr>
              <w:t>Клапан обратный подъемный д-100 мм 19 ч в наборе с фланцами 80 Ру16</w:t>
            </w:r>
          </w:p>
        </w:tc>
        <w:tc>
          <w:tcPr>
            <w:tcW w:w="1476" w:type="dxa"/>
          </w:tcPr>
          <w:p w:rsidR="009B0102" w:rsidRPr="009B0102" w:rsidRDefault="009B0102" w:rsidP="00B467E4">
            <w:pPr>
              <w:jc w:val="center"/>
              <w:rPr>
                <w:sz w:val="24"/>
                <w:szCs w:val="24"/>
              </w:rPr>
            </w:pPr>
            <w:r w:rsidRPr="009B0102">
              <w:rPr>
                <w:sz w:val="24"/>
                <w:szCs w:val="24"/>
              </w:rPr>
              <w:t>2 079,00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2010</w:t>
            </w:r>
          </w:p>
        </w:tc>
        <w:tc>
          <w:tcPr>
            <w:tcW w:w="1574" w:type="dxa"/>
          </w:tcPr>
          <w:p w:rsidR="009B0102" w:rsidRPr="009B0102" w:rsidRDefault="009B0102" w:rsidP="00B467E4">
            <w:pPr>
              <w:jc w:val="center"/>
              <w:rPr>
                <w:sz w:val="24"/>
                <w:szCs w:val="24"/>
              </w:rPr>
            </w:pPr>
            <w:r w:rsidRPr="009B0102">
              <w:rPr>
                <w:sz w:val="24"/>
                <w:szCs w:val="24"/>
              </w:rPr>
              <w:t>2</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16</w:t>
            </w:r>
          </w:p>
        </w:tc>
        <w:tc>
          <w:tcPr>
            <w:tcW w:w="2694" w:type="dxa"/>
          </w:tcPr>
          <w:p w:rsidR="009B0102" w:rsidRPr="009B0102" w:rsidRDefault="009B0102" w:rsidP="00B467E4">
            <w:pPr>
              <w:rPr>
                <w:sz w:val="24"/>
                <w:szCs w:val="24"/>
                <w:lang w:val="en-US"/>
              </w:rPr>
            </w:pPr>
            <w:r w:rsidRPr="009B0102">
              <w:rPr>
                <w:color w:val="000000"/>
                <w:sz w:val="24"/>
                <w:szCs w:val="24"/>
              </w:rPr>
              <w:t>Дизель</w:t>
            </w:r>
            <w:r w:rsidRPr="009B0102">
              <w:rPr>
                <w:color w:val="000000"/>
                <w:sz w:val="24"/>
                <w:szCs w:val="24"/>
                <w:lang w:val="en-US"/>
              </w:rPr>
              <w:t xml:space="preserve"> </w:t>
            </w:r>
            <w:r w:rsidRPr="009B0102">
              <w:rPr>
                <w:color w:val="000000"/>
                <w:sz w:val="24"/>
                <w:szCs w:val="24"/>
              </w:rPr>
              <w:t>генератор</w:t>
            </w:r>
            <w:r w:rsidRPr="009B0102">
              <w:rPr>
                <w:color w:val="000000"/>
                <w:sz w:val="24"/>
                <w:szCs w:val="24"/>
                <w:lang w:val="en-US"/>
              </w:rPr>
              <w:t xml:space="preserve"> Super Male SH40GFS</w:t>
            </w:r>
          </w:p>
        </w:tc>
        <w:tc>
          <w:tcPr>
            <w:tcW w:w="1476" w:type="dxa"/>
          </w:tcPr>
          <w:p w:rsidR="009B0102" w:rsidRPr="009B0102" w:rsidRDefault="009B0102" w:rsidP="00B467E4">
            <w:pPr>
              <w:jc w:val="center"/>
              <w:rPr>
                <w:sz w:val="24"/>
                <w:szCs w:val="24"/>
              </w:rPr>
            </w:pPr>
            <w:r w:rsidRPr="009B0102">
              <w:rPr>
                <w:sz w:val="24"/>
                <w:szCs w:val="24"/>
              </w:rPr>
              <w:t>305 000,00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lang w:val="en-US"/>
              </w:rPr>
            </w:pPr>
          </w:p>
        </w:tc>
        <w:tc>
          <w:tcPr>
            <w:tcW w:w="1542" w:type="dxa"/>
          </w:tcPr>
          <w:p w:rsidR="009B0102" w:rsidRPr="009B0102" w:rsidRDefault="009B0102" w:rsidP="00B467E4">
            <w:pPr>
              <w:jc w:val="center"/>
              <w:rPr>
                <w:sz w:val="24"/>
                <w:szCs w:val="24"/>
                <w:lang w:val="en-US"/>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40 кВт</w:t>
            </w:r>
          </w:p>
        </w:tc>
        <w:tc>
          <w:tcPr>
            <w:tcW w:w="1868" w:type="dxa"/>
          </w:tcPr>
          <w:p w:rsidR="009B0102" w:rsidRPr="009B0102" w:rsidRDefault="009B0102" w:rsidP="00B467E4">
            <w:pPr>
              <w:jc w:val="center"/>
              <w:rPr>
                <w:sz w:val="24"/>
                <w:szCs w:val="24"/>
              </w:rPr>
            </w:pPr>
            <w:r w:rsidRPr="009B0102">
              <w:rPr>
                <w:sz w:val="24"/>
                <w:szCs w:val="24"/>
              </w:rPr>
              <w:t>2012</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17</w:t>
            </w:r>
          </w:p>
        </w:tc>
        <w:tc>
          <w:tcPr>
            <w:tcW w:w="2694" w:type="dxa"/>
          </w:tcPr>
          <w:p w:rsidR="009B0102" w:rsidRPr="009B0102" w:rsidRDefault="009B0102" w:rsidP="00B467E4">
            <w:pPr>
              <w:rPr>
                <w:sz w:val="24"/>
                <w:szCs w:val="24"/>
              </w:rPr>
            </w:pPr>
            <w:r w:rsidRPr="009B0102">
              <w:rPr>
                <w:sz w:val="24"/>
                <w:szCs w:val="24"/>
              </w:rPr>
              <w:t xml:space="preserve">Насос </w:t>
            </w:r>
            <w:r w:rsidRPr="009B0102">
              <w:rPr>
                <w:color w:val="000000"/>
                <w:sz w:val="24"/>
                <w:szCs w:val="24"/>
                <w:lang w:val="en-US"/>
              </w:rPr>
              <w:t>TD 65-30G/2SWHCJ</w:t>
            </w:r>
          </w:p>
        </w:tc>
        <w:tc>
          <w:tcPr>
            <w:tcW w:w="1476" w:type="dxa"/>
          </w:tcPr>
          <w:p w:rsidR="009B0102" w:rsidRPr="009B0102" w:rsidRDefault="009B0102" w:rsidP="00B467E4">
            <w:pPr>
              <w:jc w:val="center"/>
              <w:rPr>
                <w:sz w:val="24"/>
                <w:szCs w:val="24"/>
              </w:rPr>
            </w:pPr>
            <w:r w:rsidRPr="009B0102">
              <w:rPr>
                <w:sz w:val="24"/>
                <w:szCs w:val="24"/>
              </w:rPr>
              <w:t>126 055,00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2024</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14809" w:type="dxa"/>
            <w:gridSpan w:val="9"/>
          </w:tcPr>
          <w:p w:rsidR="009B0102" w:rsidRPr="009B0102" w:rsidRDefault="009B0102" w:rsidP="00B467E4">
            <w:pPr>
              <w:jc w:val="center"/>
              <w:rPr>
                <w:sz w:val="24"/>
                <w:szCs w:val="24"/>
              </w:rPr>
            </w:pPr>
            <w:r w:rsidRPr="009B0102">
              <w:rPr>
                <w:b/>
                <w:sz w:val="24"/>
                <w:szCs w:val="24"/>
              </w:rPr>
              <w:t>Котельная № 9, п. Терней, ул. Комсомольская, 17</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lastRenderedPageBreak/>
              <w:t>18</w:t>
            </w:r>
          </w:p>
        </w:tc>
        <w:tc>
          <w:tcPr>
            <w:tcW w:w="2694" w:type="dxa"/>
          </w:tcPr>
          <w:p w:rsidR="009B0102" w:rsidRPr="009B0102" w:rsidRDefault="009B0102" w:rsidP="00B467E4">
            <w:pPr>
              <w:rPr>
                <w:sz w:val="24"/>
                <w:szCs w:val="24"/>
              </w:rPr>
            </w:pPr>
            <w:r w:rsidRPr="009B0102">
              <w:rPr>
                <w:sz w:val="24"/>
                <w:szCs w:val="24"/>
              </w:rPr>
              <w:t>Здание котельной: кадастровый номер 25:17:000000:1447</w:t>
            </w:r>
          </w:p>
        </w:tc>
        <w:tc>
          <w:tcPr>
            <w:tcW w:w="1476" w:type="dxa"/>
          </w:tcPr>
          <w:p w:rsidR="009B0102" w:rsidRPr="009B0102" w:rsidRDefault="009B0102" w:rsidP="00B467E4">
            <w:pPr>
              <w:jc w:val="center"/>
              <w:rPr>
                <w:sz w:val="24"/>
                <w:szCs w:val="24"/>
              </w:rPr>
            </w:pPr>
            <w:r w:rsidRPr="009B0102">
              <w:rPr>
                <w:sz w:val="24"/>
                <w:szCs w:val="24"/>
              </w:rPr>
              <w:t>2 682 456,48</w:t>
            </w:r>
          </w:p>
        </w:tc>
        <w:tc>
          <w:tcPr>
            <w:tcW w:w="2086" w:type="dxa"/>
          </w:tcPr>
          <w:p w:rsidR="009B0102" w:rsidRPr="009B0102" w:rsidRDefault="009B0102" w:rsidP="00B467E4">
            <w:pPr>
              <w:jc w:val="center"/>
              <w:rPr>
                <w:sz w:val="24"/>
                <w:szCs w:val="24"/>
              </w:rPr>
            </w:pPr>
            <w:r w:rsidRPr="009B0102">
              <w:rPr>
                <w:sz w:val="24"/>
                <w:szCs w:val="24"/>
              </w:rPr>
              <w:t>280,3</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1999</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19</w:t>
            </w:r>
          </w:p>
        </w:tc>
        <w:tc>
          <w:tcPr>
            <w:tcW w:w="2694" w:type="dxa"/>
          </w:tcPr>
          <w:p w:rsidR="009B0102" w:rsidRPr="009B0102" w:rsidRDefault="009B0102" w:rsidP="00B467E4">
            <w:pPr>
              <w:rPr>
                <w:sz w:val="24"/>
                <w:szCs w:val="24"/>
              </w:rPr>
            </w:pPr>
            <w:r w:rsidRPr="009B0102">
              <w:rPr>
                <w:sz w:val="24"/>
                <w:szCs w:val="24"/>
              </w:rPr>
              <w:t>Тепловые сети котельной №9</w:t>
            </w:r>
          </w:p>
          <w:p w:rsidR="009B0102" w:rsidRPr="009B0102" w:rsidRDefault="009B0102" w:rsidP="00B467E4">
            <w:pPr>
              <w:rPr>
                <w:sz w:val="24"/>
                <w:szCs w:val="24"/>
              </w:rPr>
            </w:pPr>
            <w:r w:rsidRPr="009B0102">
              <w:rPr>
                <w:sz w:val="24"/>
                <w:szCs w:val="24"/>
              </w:rPr>
              <w:t>кадастровый номер 25:17:040001:4262</w:t>
            </w:r>
          </w:p>
        </w:tc>
        <w:tc>
          <w:tcPr>
            <w:tcW w:w="1476" w:type="dxa"/>
          </w:tcPr>
          <w:p w:rsidR="009B0102" w:rsidRPr="009B0102" w:rsidRDefault="009B0102" w:rsidP="00B467E4">
            <w:pPr>
              <w:jc w:val="center"/>
              <w:rPr>
                <w:sz w:val="24"/>
                <w:szCs w:val="24"/>
              </w:rPr>
            </w:pPr>
            <w:r w:rsidRPr="009B0102">
              <w:rPr>
                <w:sz w:val="24"/>
                <w:szCs w:val="24"/>
              </w:rPr>
              <w:t>311 640,66</w:t>
            </w:r>
          </w:p>
        </w:tc>
        <w:tc>
          <w:tcPr>
            <w:tcW w:w="2086" w:type="dxa"/>
          </w:tcPr>
          <w:p w:rsidR="009B0102" w:rsidRPr="009B0102" w:rsidRDefault="009B0102" w:rsidP="00B467E4">
            <w:pPr>
              <w:jc w:val="center"/>
              <w:rPr>
                <w:sz w:val="24"/>
                <w:szCs w:val="24"/>
              </w:rPr>
            </w:pPr>
            <w:r w:rsidRPr="009B0102">
              <w:rPr>
                <w:sz w:val="24"/>
                <w:szCs w:val="24"/>
              </w:rPr>
              <w:t>955,0</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2001</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20</w:t>
            </w:r>
          </w:p>
        </w:tc>
        <w:tc>
          <w:tcPr>
            <w:tcW w:w="2694" w:type="dxa"/>
          </w:tcPr>
          <w:p w:rsidR="009B0102" w:rsidRPr="009B0102" w:rsidRDefault="009B0102" w:rsidP="00B467E4">
            <w:pPr>
              <w:rPr>
                <w:sz w:val="24"/>
                <w:szCs w:val="24"/>
              </w:rPr>
            </w:pPr>
            <w:r w:rsidRPr="009B0102">
              <w:rPr>
                <w:sz w:val="24"/>
                <w:szCs w:val="24"/>
              </w:rPr>
              <w:t xml:space="preserve">Котел </w:t>
            </w:r>
            <w:proofErr w:type="spellStart"/>
            <w:r w:rsidRPr="009B0102">
              <w:rPr>
                <w:color w:val="000000"/>
                <w:sz w:val="24"/>
                <w:szCs w:val="24"/>
              </w:rPr>
              <w:t>УВКр</w:t>
            </w:r>
            <w:proofErr w:type="spellEnd"/>
          </w:p>
        </w:tc>
        <w:tc>
          <w:tcPr>
            <w:tcW w:w="1476" w:type="dxa"/>
          </w:tcPr>
          <w:p w:rsidR="009B0102" w:rsidRPr="009B0102" w:rsidRDefault="009B0102" w:rsidP="00B467E4">
            <w:pPr>
              <w:jc w:val="center"/>
              <w:rPr>
                <w:sz w:val="24"/>
                <w:szCs w:val="24"/>
              </w:rPr>
            </w:pPr>
            <w:r w:rsidRPr="009B0102">
              <w:rPr>
                <w:sz w:val="24"/>
                <w:szCs w:val="24"/>
              </w:rPr>
              <w:t>400 000,00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color w:val="000000"/>
                <w:sz w:val="24"/>
                <w:szCs w:val="24"/>
              </w:rPr>
              <w:t>1,0 МВТ</w:t>
            </w:r>
          </w:p>
        </w:tc>
        <w:tc>
          <w:tcPr>
            <w:tcW w:w="1868" w:type="dxa"/>
          </w:tcPr>
          <w:p w:rsidR="009B0102" w:rsidRPr="009B0102" w:rsidRDefault="009B0102" w:rsidP="00B467E4">
            <w:pPr>
              <w:jc w:val="center"/>
              <w:rPr>
                <w:sz w:val="24"/>
                <w:szCs w:val="24"/>
              </w:rPr>
            </w:pPr>
            <w:r w:rsidRPr="009B0102">
              <w:rPr>
                <w:sz w:val="24"/>
                <w:szCs w:val="24"/>
              </w:rPr>
              <w:t>2015</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21</w:t>
            </w:r>
          </w:p>
        </w:tc>
        <w:tc>
          <w:tcPr>
            <w:tcW w:w="2694" w:type="dxa"/>
          </w:tcPr>
          <w:p w:rsidR="009B0102" w:rsidRPr="009B0102" w:rsidRDefault="009B0102" w:rsidP="00B467E4">
            <w:pPr>
              <w:rPr>
                <w:sz w:val="24"/>
                <w:szCs w:val="24"/>
              </w:rPr>
            </w:pPr>
            <w:r w:rsidRPr="009B0102">
              <w:rPr>
                <w:sz w:val="24"/>
                <w:szCs w:val="24"/>
              </w:rPr>
              <w:t xml:space="preserve">Котел </w:t>
            </w:r>
            <w:proofErr w:type="spellStart"/>
            <w:r w:rsidRPr="009B0102">
              <w:rPr>
                <w:color w:val="000000"/>
                <w:sz w:val="24"/>
                <w:szCs w:val="24"/>
              </w:rPr>
              <w:t>УВКр</w:t>
            </w:r>
            <w:proofErr w:type="spellEnd"/>
            <w:r w:rsidRPr="009B0102">
              <w:rPr>
                <w:color w:val="000000"/>
                <w:sz w:val="24"/>
                <w:szCs w:val="24"/>
              </w:rPr>
              <w:t xml:space="preserve"> </w:t>
            </w:r>
          </w:p>
        </w:tc>
        <w:tc>
          <w:tcPr>
            <w:tcW w:w="1476" w:type="dxa"/>
          </w:tcPr>
          <w:p w:rsidR="009B0102" w:rsidRPr="009B0102" w:rsidRDefault="009B0102" w:rsidP="00B467E4">
            <w:pPr>
              <w:jc w:val="center"/>
              <w:rPr>
                <w:sz w:val="24"/>
                <w:szCs w:val="24"/>
              </w:rPr>
            </w:pPr>
            <w:r w:rsidRPr="009B0102">
              <w:rPr>
                <w:sz w:val="24"/>
                <w:szCs w:val="24"/>
              </w:rPr>
              <w:t>457 627,00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color w:val="000000"/>
                <w:sz w:val="24"/>
                <w:szCs w:val="24"/>
              </w:rPr>
              <w:t>1,0 МВТ</w:t>
            </w:r>
          </w:p>
        </w:tc>
        <w:tc>
          <w:tcPr>
            <w:tcW w:w="1868" w:type="dxa"/>
          </w:tcPr>
          <w:p w:rsidR="009B0102" w:rsidRPr="009B0102" w:rsidRDefault="009B0102" w:rsidP="00B467E4">
            <w:pPr>
              <w:jc w:val="center"/>
              <w:rPr>
                <w:sz w:val="24"/>
                <w:szCs w:val="24"/>
              </w:rPr>
            </w:pPr>
            <w:r w:rsidRPr="009B0102">
              <w:rPr>
                <w:sz w:val="24"/>
                <w:szCs w:val="24"/>
              </w:rPr>
              <w:t>2017</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22</w:t>
            </w:r>
          </w:p>
        </w:tc>
        <w:tc>
          <w:tcPr>
            <w:tcW w:w="2694" w:type="dxa"/>
          </w:tcPr>
          <w:p w:rsidR="009B0102" w:rsidRPr="009B0102" w:rsidRDefault="009B0102" w:rsidP="00B467E4">
            <w:pPr>
              <w:rPr>
                <w:sz w:val="24"/>
                <w:szCs w:val="24"/>
              </w:rPr>
            </w:pPr>
            <w:r w:rsidRPr="009B0102">
              <w:rPr>
                <w:sz w:val="24"/>
                <w:szCs w:val="24"/>
              </w:rPr>
              <w:t xml:space="preserve">Котел </w:t>
            </w:r>
            <w:proofErr w:type="spellStart"/>
            <w:r w:rsidRPr="009B0102">
              <w:rPr>
                <w:color w:val="000000"/>
                <w:sz w:val="24"/>
                <w:szCs w:val="24"/>
              </w:rPr>
              <w:t>УВКр</w:t>
            </w:r>
            <w:proofErr w:type="spellEnd"/>
            <w:r w:rsidRPr="009B0102">
              <w:rPr>
                <w:color w:val="000000"/>
                <w:sz w:val="24"/>
                <w:szCs w:val="24"/>
              </w:rPr>
              <w:t xml:space="preserve"> </w:t>
            </w:r>
          </w:p>
        </w:tc>
        <w:tc>
          <w:tcPr>
            <w:tcW w:w="1476" w:type="dxa"/>
          </w:tcPr>
          <w:p w:rsidR="009B0102" w:rsidRPr="009B0102" w:rsidRDefault="009B0102" w:rsidP="00B467E4">
            <w:pPr>
              <w:jc w:val="center"/>
              <w:rPr>
                <w:sz w:val="24"/>
                <w:szCs w:val="24"/>
              </w:rPr>
            </w:pPr>
            <w:r w:rsidRPr="009B0102">
              <w:rPr>
                <w:sz w:val="24"/>
                <w:szCs w:val="24"/>
              </w:rPr>
              <w:t>550 000,00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color w:val="000000"/>
                <w:sz w:val="24"/>
                <w:szCs w:val="24"/>
              </w:rPr>
              <w:t>1,0 МВТ</w:t>
            </w:r>
          </w:p>
        </w:tc>
        <w:tc>
          <w:tcPr>
            <w:tcW w:w="1868" w:type="dxa"/>
          </w:tcPr>
          <w:p w:rsidR="009B0102" w:rsidRPr="009B0102" w:rsidRDefault="009B0102" w:rsidP="00B467E4">
            <w:pPr>
              <w:jc w:val="center"/>
              <w:rPr>
                <w:sz w:val="24"/>
                <w:szCs w:val="24"/>
              </w:rPr>
            </w:pPr>
            <w:r w:rsidRPr="009B0102">
              <w:rPr>
                <w:sz w:val="24"/>
                <w:szCs w:val="24"/>
              </w:rPr>
              <w:t>2018</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23</w:t>
            </w:r>
          </w:p>
        </w:tc>
        <w:tc>
          <w:tcPr>
            <w:tcW w:w="2694" w:type="dxa"/>
          </w:tcPr>
          <w:p w:rsidR="009B0102" w:rsidRPr="009B0102" w:rsidRDefault="009B0102" w:rsidP="00B467E4">
            <w:pPr>
              <w:rPr>
                <w:sz w:val="24"/>
                <w:szCs w:val="24"/>
              </w:rPr>
            </w:pPr>
            <w:r w:rsidRPr="009B0102">
              <w:rPr>
                <w:color w:val="000000"/>
                <w:sz w:val="24"/>
                <w:szCs w:val="24"/>
              </w:rPr>
              <w:t xml:space="preserve">Насос с электродвигателем </w:t>
            </w:r>
            <w:proofErr w:type="spellStart"/>
            <w:r w:rsidRPr="009B0102">
              <w:rPr>
                <w:color w:val="000000"/>
                <w:sz w:val="24"/>
                <w:szCs w:val="24"/>
              </w:rPr>
              <w:t>Wilo</w:t>
            </w:r>
            <w:proofErr w:type="spellEnd"/>
            <w:r w:rsidRPr="009B0102">
              <w:rPr>
                <w:color w:val="000000"/>
                <w:sz w:val="24"/>
                <w:szCs w:val="24"/>
              </w:rPr>
              <w:t xml:space="preserve"> IL 125/320-18,5/4</w:t>
            </w:r>
          </w:p>
        </w:tc>
        <w:tc>
          <w:tcPr>
            <w:tcW w:w="1476" w:type="dxa"/>
          </w:tcPr>
          <w:p w:rsidR="009B0102" w:rsidRPr="009B0102" w:rsidRDefault="009B0102" w:rsidP="00B467E4">
            <w:pPr>
              <w:jc w:val="center"/>
              <w:rPr>
                <w:sz w:val="24"/>
                <w:szCs w:val="24"/>
              </w:rPr>
            </w:pPr>
            <w:r w:rsidRPr="009B0102">
              <w:rPr>
                <w:sz w:val="24"/>
                <w:szCs w:val="24"/>
              </w:rPr>
              <w:t>146 440,00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2010</w:t>
            </w:r>
          </w:p>
        </w:tc>
        <w:tc>
          <w:tcPr>
            <w:tcW w:w="1574" w:type="dxa"/>
          </w:tcPr>
          <w:p w:rsidR="009B0102" w:rsidRPr="009B0102" w:rsidRDefault="009B0102" w:rsidP="00B467E4">
            <w:pPr>
              <w:jc w:val="center"/>
              <w:rPr>
                <w:sz w:val="24"/>
                <w:szCs w:val="24"/>
              </w:rPr>
            </w:pPr>
            <w:r w:rsidRPr="009B0102">
              <w:rPr>
                <w:sz w:val="24"/>
                <w:szCs w:val="24"/>
              </w:rPr>
              <w:t>2</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24</w:t>
            </w:r>
          </w:p>
        </w:tc>
        <w:tc>
          <w:tcPr>
            <w:tcW w:w="2694" w:type="dxa"/>
          </w:tcPr>
          <w:p w:rsidR="009B0102" w:rsidRPr="009B0102" w:rsidRDefault="009B0102" w:rsidP="00B467E4">
            <w:pPr>
              <w:rPr>
                <w:sz w:val="24"/>
                <w:szCs w:val="24"/>
              </w:rPr>
            </w:pPr>
            <w:r w:rsidRPr="009B0102">
              <w:rPr>
                <w:color w:val="000000"/>
                <w:sz w:val="24"/>
                <w:szCs w:val="24"/>
              </w:rPr>
              <w:t>Клапан обратный подъемный д-100 мм 19 ч в наборе с фланцами 80 Ру16</w:t>
            </w:r>
          </w:p>
        </w:tc>
        <w:tc>
          <w:tcPr>
            <w:tcW w:w="1476" w:type="dxa"/>
          </w:tcPr>
          <w:p w:rsidR="009B0102" w:rsidRPr="009B0102" w:rsidRDefault="009B0102" w:rsidP="00B467E4">
            <w:pPr>
              <w:jc w:val="center"/>
              <w:rPr>
                <w:sz w:val="24"/>
                <w:szCs w:val="24"/>
              </w:rPr>
            </w:pPr>
            <w:r w:rsidRPr="009B0102">
              <w:rPr>
                <w:sz w:val="24"/>
                <w:szCs w:val="24"/>
              </w:rPr>
              <w:t>2 079,00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2010</w:t>
            </w:r>
          </w:p>
        </w:tc>
        <w:tc>
          <w:tcPr>
            <w:tcW w:w="1574" w:type="dxa"/>
          </w:tcPr>
          <w:p w:rsidR="009B0102" w:rsidRPr="009B0102" w:rsidRDefault="009B0102" w:rsidP="00B467E4">
            <w:pPr>
              <w:jc w:val="center"/>
              <w:rPr>
                <w:sz w:val="24"/>
                <w:szCs w:val="24"/>
              </w:rPr>
            </w:pPr>
            <w:r w:rsidRPr="009B0102">
              <w:rPr>
                <w:sz w:val="24"/>
                <w:szCs w:val="24"/>
              </w:rPr>
              <w:t>3</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25</w:t>
            </w:r>
          </w:p>
        </w:tc>
        <w:tc>
          <w:tcPr>
            <w:tcW w:w="2694" w:type="dxa"/>
          </w:tcPr>
          <w:p w:rsidR="009B0102" w:rsidRPr="009B0102" w:rsidRDefault="009B0102" w:rsidP="00B467E4">
            <w:pPr>
              <w:rPr>
                <w:sz w:val="24"/>
                <w:szCs w:val="24"/>
              </w:rPr>
            </w:pPr>
            <w:r w:rsidRPr="009B0102">
              <w:rPr>
                <w:color w:val="000000"/>
                <w:sz w:val="24"/>
                <w:szCs w:val="24"/>
              </w:rPr>
              <w:t>Клапан предохранительный пружинный фланцевый с приспособлением для ручного подрыва</w:t>
            </w:r>
          </w:p>
        </w:tc>
        <w:tc>
          <w:tcPr>
            <w:tcW w:w="1476" w:type="dxa"/>
          </w:tcPr>
          <w:p w:rsidR="009B0102" w:rsidRPr="009B0102" w:rsidRDefault="009B0102" w:rsidP="00B467E4">
            <w:pPr>
              <w:jc w:val="center"/>
              <w:rPr>
                <w:sz w:val="24"/>
                <w:szCs w:val="24"/>
              </w:rPr>
            </w:pPr>
            <w:r w:rsidRPr="009B0102">
              <w:rPr>
                <w:sz w:val="24"/>
                <w:szCs w:val="24"/>
              </w:rPr>
              <w:t>7 075,00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2010</w:t>
            </w:r>
          </w:p>
        </w:tc>
        <w:tc>
          <w:tcPr>
            <w:tcW w:w="1574" w:type="dxa"/>
          </w:tcPr>
          <w:p w:rsidR="009B0102" w:rsidRPr="009B0102" w:rsidRDefault="009B0102" w:rsidP="00B467E4">
            <w:pPr>
              <w:jc w:val="center"/>
              <w:rPr>
                <w:sz w:val="24"/>
                <w:szCs w:val="24"/>
              </w:rPr>
            </w:pPr>
            <w:r w:rsidRPr="009B0102">
              <w:rPr>
                <w:sz w:val="24"/>
                <w:szCs w:val="24"/>
              </w:rPr>
              <w:t>2</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26</w:t>
            </w:r>
          </w:p>
        </w:tc>
        <w:tc>
          <w:tcPr>
            <w:tcW w:w="2694" w:type="dxa"/>
          </w:tcPr>
          <w:p w:rsidR="009B0102" w:rsidRPr="009B0102" w:rsidRDefault="009B0102" w:rsidP="00B467E4">
            <w:pPr>
              <w:rPr>
                <w:sz w:val="24"/>
                <w:szCs w:val="24"/>
              </w:rPr>
            </w:pPr>
            <w:r w:rsidRPr="009B0102">
              <w:rPr>
                <w:color w:val="000000"/>
                <w:sz w:val="24"/>
                <w:szCs w:val="24"/>
              </w:rPr>
              <w:t>Дымосос</w:t>
            </w:r>
          </w:p>
        </w:tc>
        <w:tc>
          <w:tcPr>
            <w:tcW w:w="1476" w:type="dxa"/>
          </w:tcPr>
          <w:p w:rsidR="009B0102" w:rsidRPr="009B0102" w:rsidRDefault="009B0102" w:rsidP="00B467E4">
            <w:pPr>
              <w:jc w:val="center"/>
              <w:rPr>
                <w:sz w:val="24"/>
                <w:szCs w:val="24"/>
              </w:rPr>
            </w:pPr>
            <w:r w:rsidRPr="009B0102">
              <w:rPr>
                <w:sz w:val="24"/>
                <w:szCs w:val="24"/>
              </w:rPr>
              <w:t>15 413,60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2017</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27</w:t>
            </w:r>
          </w:p>
        </w:tc>
        <w:tc>
          <w:tcPr>
            <w:tcW w:w="2694" w:type="dxa"/>
          </w:tcPr>
          <w:p w:rsidR="009B0102" w:rsidRPr="009B0102" w:rsidRDefault="009B0102" w:rsidP="00B467E4">
            <w:pPr>
              <w:rPr>
                <w:sz w:val="24"/>
                <w:szCs w:val="24"/>
              </w:rPr>
            </w:pPr>
            <w:r w:rsidRPr="009B0102">
              <w:rPr>
                <w:color w:val="000000"/>
                <w:sz w:val="24"/>
                <w:szCs w:val="24"/>
              </w:rPr>
              <w:t>Насос</w:t>
            </w:r>
            <w:r w:rsidRPr="009B0102">
              <w:rPr>
                <w:color w:val="000000"/>
                <w:sz w:val="24"/>
                <w:szCs w:val="24"/>
                <w:lang w:val="en-US"/>
              </w:rPr>
              <w:t xml:space="preserve"> TD 125-28G/4SWHCJ</w:t>
            </w:r>
          </w:p>
        </w:tc>
        <w:tc>
          <w:tcPr>
            <w:tcW w:w="1476" w:type="dxa"/>
          </w:tcPr>
          <w:p w:rsidR="009B0102" w:rsidRPr="009B0102" w:rsidRDefault="009B0102" w:rsidP="00B467E4">
            <w:pPr>
              <w:jc w:val="center"/>
              <w:rPr>
                <w:sz w:val="24"/>
                <w:szCs w:val="24"/>
              </w:rPr>
            </w:pPr>
            <w:r w:rsidRPr="009B0102">
              <w:rPr>
                <w:sz w:val="24"/>
                <w:szCs w:val="24"/>
              </w:rPr>
              <w:t>316 476,00</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sz w:val="24"/>
                <w:szCs w:val="24"/>
              </w:rPr>
              <w:t>-</w:t>
            </w:r>
          </w:p>
        </w:tc>
        <w:tc>
          <w:tcPr>
            <w:tcW w:w="1868" w:type="dxa"/>
          </w:tcPr>
          <w:p w:rsidR="009B0102" w:rsidRPr="009B0102" w:rsidRDefault="009B0102" w:rsidP="00B467E4">
            <w:pPr>
              <w:jc w:val="center"/>
              <w:rPr>
                <w:sz w:val="24"/>
                <w:szCs w:val="24"/>
              </w:rPr>
            </w:pPr>
            <w:r w:rsidRPr="009B0102">
              <w:rPr>
                <w:sz w:val="24"/>
                <w:szCs w:val="24"/>
              </w:rPr>
              <w:t>2017</w:t>
            </w:r>
          </w:p>
        </w:tc>
        <w:tc>
          <w:tcPr>
            <w:tcW w:w="1574" w:type="dxa"/>
          </w:tcPr>
          <w:p w:rsidR="009B0102" w:rsidRPr="009B0102" w:rsidRDefault="009B0102" w:rsidP="00B467E4">
            <w:pPr>
              <w:jc w:val="center"/>
              <w:rPr>
                <w:sz w:val="24"/>
                <w:szCs w:val="24"/>
              </w:rPr>
            </w:pPr>
            <w:r w:rsidRPr="009B0102">
              <w:rPr>
                <w:sz w:val="24"/>
                <w:szCs w:val="24"/>
              </w:rPr>
              <w:t>1</w:t>
            </w:r>
          </w:p>
        </w:tc>
      </w:tr>
      <w:tr w:rsidR="009B0102" w:rsidRPr="009B0102" w:rsidTr="00B467E4">
        <w:trPr>
          <w:trHeight w:val="250"/>
        </w:trPr>
        <w:tc>
          <w:tcPr>
            <w:tcW w:w="777" w:type="dxa"/>
          </w:tcPr>
          <w:p w:rsidR="009B0102" w:rsidRPr="009B0102" w:rsidRDefault="00B2496D" w:rsidP="00B467E4">
            <w:pPr>
              <w:jc w:val="center"/>
              <w:rPr>
                <w:sz w:val="24"/>
                <w:szCs w:val="24"/>
              </w:rPr>
            </w:pPr>
            <w:r>
              <w:rPr>
                <w:sz w:val="24"/>
                <w:szCs w:val="24"/>
              </w:rPr>
              <w:t>28</w:t>
            </w:r>
            <w:bookmarkStart w:id="0" w:name="_GoBack"/>
            <w:bookmarkEnd w:id="0"/>
          </w:p>
        </w:tc>
        <w:tc>
          <w:tcPr>
            <w:tcW w:w="2694" w:type="dxa"/>
          </w:tcPr>
          <w:p w:rsidR="009B0102" w:rsidRPr="009B0102" w:rsidRDefault="009B0102" w:rsidP="00B467E4">
            <w:pPr>
              <w:rPr>
                <w:color w:val="000000"/>
                <w:sz w:val="24"/>
                <w:szCs w:val="24"/>
                <w:lang w:val="en-US"/>
              </w:rPr>
            </w:pPr>
            <w:r w:rsidRPr="009B0102">
              <w:rPr>
                <w:rFonts w:eastAsia="Calibri"/>
                <w:sz w:val="24"/>
                <w:szCs w:val="24"/>
              </w:rPr>
              <w:t>Дизель</w:t>
            </w:r>
            <w:r w:rsidRPr="009B0102">
              <w:rPr>
                <w:rFonts w:eastAsia="Calibri"/>
                <w:sz w:val="24"/>
                <w:szCs w:val="24"/>
                <w:lang w:val="en-US"/>
              </w:rPr>
              <w:t xml:space="preserve"> </w:t>
            </w:r>
            <w:r w:rsidRPr="009B0102">
              <w:rPr>
                <w:rFonts w:eastAsia="Calibri"/>
                <w:sz w:val="24"/>
                <w:szCs w:val="24"/>
              </w:rPr>
              <w:t>генератор</w:t>
            </w:r>
            <w:r w:rsidRPr="009B0102">
              <w:rPr>
                <w:rFonts w:eastAsia="Calibri"/>
                <w:sz w:val="24"/>
                <w:szCs w:val="24"/>
                <w:lang w:val="en-US"/>
              </w:rPr>
              <w:t xml:space="preserve"> Super Male </w:t>
            </w:r>
            <w:r w:rsidRPr="009B0102">
              <w:rPr>
                <w:color w:val="000000"/>
                <w:sz w:val="24"/>
                <w:szCs w:val="24"/>
                <w:lang w:val="en-US"/>
              </w:rPr>
              <w:t>SH40GFS</w:t>
            </w:r>
          </w:p>
        </w:tc>
        <w:tc>
          <w:tcPr>
            <w:tcW w:w="1476" w:type="dxa"/>
          </w:tcPr>
          <w:p w:rsidR="009B0102" w:rsidRPr="009B0102" w:rsidRDefault="009B0102" w:rsidP="00B467E4">
            <w:pPr>
              <w:jc w:val="center"/>
              <w:rPr>
                <w:sz w:val="24"/>
                <w:szCs w:val="24"/>
              </w:rPr>
            </w:pPr>
            <w:r w:rsidRPr="009B0102">
              <w:rPr>
                <w:rFonts w:eastAsia="Calibri"/>
                <w:sz w:val="24"/>
                <w:szCs w:val="24"/>
              </w:rPr>
              <w:t>333 869,83</w:t>
            </w:r>
          </w:p>
        </w:tc>
        <w:tc>
          <w:tcPr>
            <w:tcW w:w="2086" w:type="dxa"/>
          </w:tcPr>
          <w:p w:rsidR="009B0102" w:rsidRPr="009B0102" w:rsidRDefault="009B0102" w:rsidP="00B467E4">
            <w:pPr>
              <w:jc w:val="center"/>
              <w:rPr>
                <w:sz w:val="24"/>
                <w:szCs w:val="24"/>
              </w:rPr>
            </w:pPr>
            <w:r w:rsidRPr="009B0102">
              <w:rPr>
                <w:sz w:val="24"/>
                <w:szCs w:val="24"/>
              </w:rPr>
              <w:t>-</w:t>
            </w:r>
          </w:p>
        </w:tc>
        <w:tc>
          <w:tcPr>
            <w:tcW w:w="1421" w:type="dxa"/>
          </w:tcPr>
          <w:p w:rsidR="009B0102" w:rsidRPr="009B0102" w:rsidRDefault="009B0102" w:rsidP="00B467E4">
            <w:pPr>
              <w:jc w:val="center"/>
              <w:rPr>
                <w:sz w:val="24"/>
                <w:szCs w:val="24"/>
              </w:rPr>
            </w:pPr>
          </w:p>
        </w:tc>
        <w:tc>
          <w:tcPr>
            <w:tcW w:w="1542" w:type="dxa"/>
          </w:tcPr>
          <w:p w:rsidR="009B0102" w:rsidRPr="009B0102" w:rsidRDefault="009B0102" w:rsidP="00B467E4">
            <w:pPr>
              <w:jc w:val="center"/>
              <w:rPr>
                <w:sz w:val="24"/>
                <w:szCs w:val="24"/>
              </w:rPr>
            </w:pPr>
            <w:proofErr w:type="spellStart"/>
            <w:r w:rsidRPr="009B0102">
              <w:rPr>
                <w:sz w:val="24"/>
                <w:szCs w:val="24"/>
              </w:rPr>
              <w:t>удовл</w:t>
            </w:r>
            <w:proofErr w:type="spellEnd"/>
            <w:r w:rsidRPr="009B0102">
              <w:rPr>
                <w:sz w:val="24"/>
                <w:szCs w:val="24"/>
              </w:rPr>
              <w:t>.</w:t>
            </w:r>
          </w:p>
        </w:tc>
        <w:tc>
          <w:tcPr>
            <w:tcW w:w="1371" w:type="dxa"/>
          </w:tcPr>
          <w:p w:rsidR="009B0102" w:rsidRPr="009B0102" w:rsidRDefault="009B0102" w:rsidP="00B467E4">
            <w:pPr>
              <w:jc w:val="center"/>
              <w:rPr>
                <w:sz w:val="24"/>
                <w:szCs w:val="24"/>
              </w:rPr>
            </w:pPr>
            <w:r w:rsidRPr="009B0102">
              <w:rPr>
                <w:rFonts w:eastAsia="Calibri"/>
                <w:sz w:val="24"/>
                <w:szCs w:val="24"/>
              </w:rPr>
              <w:t>64 кВт</w:t>
            </w:r>
          </w:p>
        </w:tc>
        <w:tc>
          <w:tcPr>
            <w:tcW w:w="1868" w:type="dxa"/>
          </w:tcPr>
          <w:p w:rsidR="009B0102" w:rsidRPr="009B0102" w:rsidRDefault="009B0102" w:rsidP="00B467E4">
            <w:pPr>
              <w:jc w:val="center"/>
              <w:rPr>
                <w:sz w:val="24"/>
                <w:szCs w:val="24"/>
              </w:rPr>
            </w:pPr>
            <w:r w:rsidRPr="009B0102">
              <w:rPr>
                <w:sz w:val="24"/>
                <w:szCs w:val="24"/>
              </w:rPr>
              <w:t>2012</w:t>
            </w:r>
          </w:p>
        </w:tc>
        <w:tc>
          <w:tcPr>
            <w:tcW w:w="1574" w:type="dxa"/>
          </w:tcPr>
          <w:p w:rsidR="009B0102" w:rsidRPr="009B0102" w:rsidRDefault="009B0102" w:rsidP="00B467E4">
            <w:pPr>
              <w:jc w:val="center"/>
              <w:rPr>
                <w:sz w:val="24"/>
                <w:szCs w:val="24"/>
              </w:rPr>
            </w:pPr>
            <w:r w:rsidRPr="009B0102">
              <w:rPr>
                <w:sz w:val="24"/>
                <w:szCs w:val="24"/>
              </w:rPr>
              <w:t>1</w:t>
            </w:r>
          </w:p>
        </w:tc>
      </w:tr>
    </w:tbl>
    <w:p w:rsidR="009B0102" w:rsidRPr="009B0102" w:rsidRDefault="009B0102" w:rsidP="009B0102">
      <w:pPr>
        <w:jc w:val="center"/>
        <w:rPr>
          <w:b/>
          <w:sz w:val="24"/>
          <w:szCs w:val="24"/>
        </w:rPr>
      </w:pPr>
    </w:p>
    <w:p w:rsidR="000675C9" w:rsidRDefault="000675C9">
      <w:pPr>
        <w:spacing w:after="160" w:line="259" w:lineRule="auto"/>
        <w:rPr>
          <w:sz w:val="24"/>
          <w:szCs w:val="24"/>
        </w:rPr>
      </w:pPr>
    </w:p>
    <w:sectPr w:rsidR="000675C9" w:rsidSect="005A60F9">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2030504020204"/>
    <w:charset w:val="CC"/>
    <w:family w:val="swiss"/>
    <w:pitch w:val="variable"/>
    <w:sig w:usb0="80000AFF" w:usb1="0000396B" w:usb2="00000000" w:usb3="00000000" w:csb0="000000B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A4F95"/>
    <w:multiLevelType w:val="multilevel"/>
    <w:tmpl w:val="DF2E68F8"/>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2"/>
        <w:w w:val="100"/>
        <w:position w:val="0"/>
        <w:sz w:val="23"/>
        <w:szCs w:val="23"/>
        <w:u w:val="none"/>
        <w:lang w:val="ru-RU"/>
      </w:rPr>
    </w:lvl>
    <w:lvl w:ilvl="1">
      <w:start w:val="1"/>
      <w:numFmt w:val="decimal"/>
      <w:lvlText w:val="%1.%2."/>
      <w:lvlJc w:val="left"/>
      <w:rPr>
        <w:rFonts w:ascii="Lucida Sans Unicode" w:eastAsia="Lucida Sans Unicode" w:hAnsi="Lucida Sans Unicode" w:cs="Lucida Sans Unicode"/>
        <w:b w:val="0"/>
        <w:bCs w:val="0"/>
        <w:i w:val="0"/>
        <w:iCs w:val="0"/>
        <w:smallCaps w:val="0"/>
        <w:strike w:val="0"/>
        <w:color w:val="000000"/>
        <w:spacing w:val="-12"/>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724E52"/>
    <w:multiLevelType w:val="hybridMultilevel"/>
    <w:tmpl w:val="0C380AE2"/>
    <w:lvl w:ilvl="0" w:tplc="A6F45F6C">
      <w:start w:val="1"/>
      <w:numFmt w:val="decimal"/>
      <w:lvlText w:val="%1."/>
      <w:lvlJc w:val="left"/>
      <w:pPr>
        <w:ind w:left="1035" w:hanging="360"/>
      </w:pPr>
      <w:rPr>
        <w:rFonts w:eastAsia="Lucida Sans Unicode" w:hint="default"/>
        <w:color w:val="000000"/>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15:restartNumberingAfterBreak="0">
    <w:nsid w:val="1B6B1049"/>
    <w:multiLevelType w:val="hybridMultilevel"/>
    <w:tmpl w:val="C6149998"/>
    <w:lvl w:ilvl="0" w:tplc="5CFE15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C487409"/>
    <w:multiLevelType w:val="hybridMultilevel"/>
    <w:tmpl w:val="EDEAC1EC"/>
    <w:lvl w:ilvl="0" w:tplc="6E623D3E">
      <w:start w:val="1"/>
      <w:numFmt w:val="decimal"/>
      <w:lvlText w:val="%1)"/>
      <w:lvlJc w:val="left"/>
      <w:pPr>
        <w:ind w:left="1778"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4" w15:restartNumberingAfterBreak="0">
    <w:nsid w:val="31111246"/>
    <w:multiLevelType w:val="hybridMultilevel"/>
    <w:tmpl w:val="0C3CB578"/>
    <w:lvl w:ilvl="0" w:tplc="43D83628">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5" w15:restartNumberingAfterBreak="0">
    <w:nsid w:val="4DAF7746"/>
    <w:multiLevelType w:val="hybridMultilevel"/>
    <w:tmpl w:val="58E2509C"/>
    <w:lvl w:ilvl="0" w:tplc="05422186">
      <w:start w:val="1"/>
      <w:numFmt w:val="decimal"/>
      <w:lvlText w:val="%1)"/>
      <w:lvlJc w:val="left"/>
      <w:pPr>
        <w:ind w:left="1755" w:hanging="360"/>
      </w:pPr>
      <w:rPr>
        <w:rFonts w:hint="default"/>
      </w:rPr>
    </w:lvl>
    <w:lvl w:ilvl="1" w:tplc="04190019" w:tentative="1">
      <w:start w:val="1"/>
      <w:numFmt w:val="lowerLetter"/>
      <w:lvlText w:val="%2."/>
      <w:lvlJc w:val="left"/>
      <w:pPr>
        <w:ind w:left="2475" w:hanging="360"/>
      </w:pPr>
    </w:lvl>
    <w:lvl w:ilvl="2" w:tplc="0419001B" w:tentative="1">
      <w:start w:val="1"/>
      <w:numFmt w:val="lowerRoman"/>
      <w:lvlText w:val="%3."/>
      <w:lvlJc w:val="right"/>
      <w:pPr>
        <w:ind w:left="3195" w:hanging="180"/>
      </w:pPr>
    </w:lvl>
    <w:lvl w:ilvl="3" w:tplc="0419000F" w:tentative="1">
      <w:start w:val="1"/>
      <w:numFmt w:val="decimal"/>
      <w:lvlText w:val="%4."/>
      <w:lvlJc w:val="left"/>
      <w:pPr>
        <w:ind w:left="3915" w:hanging="360"/>
      </w:pPr>
    </w:lvl>
    <w:lvl w:ilvl="4" w:tplc="04190019" w:tentative="1">
      <w:start w:val="1"/>
      <w:numFmt w:val="lowerLetter"/>
      <w:lvlText w:val="%5."/>
      <w:lvlJc w:val="left"/>
      <w:pPr>
        <w:ind w:left="4635" w:hanging="360"/>
      </w:pPr>
    </w:lvl>
    <w:lvl w:ilvl="5" w:tplc="0419001B" w:tentative="1">
      <w:start w:val="1"/>
      <w:numFmt w:val="lowerRoman"/>
      <w:lvlText w:val="%6."/>
      <w:lvlJc w:val="right"/>
      <w:pPr>
        <w:ind w:left="5355" w:hanging="180"/>
      </w:pPr>
    </w:lvl>
    <w:lvl w:ilvl="6" w:tplc="0419000F" w:tentative="1">
      <w:start w:val="1"/>
      <w:numFmt w:val="decimal"/>
      <w:lvlText w:val="%7."/>
      <w:lvlJc w:val="left"/>
      <w:pPr>
        <w:ind w:left="6075" w:hanging="360"/>
      </w:pPr>
    </w:lvl>
    <w:lvl w:ilvl="7" w:tplc="04190019" w:tentative="1">
      <w:start w:val="1"/>
      <w:numFmt w:val="lowerLetter"/>
      <w:lvlText w:val="%8."/>
      <w:lvlJc w:val="left"/>
      <w:pPr>
        <w:ind w:left="6795" w:hanging="360"/>
      </w:pPr>
    </w:lvl>
    <w:lvl w:ilvl="8" w:tplc="0419001B" w:tentative="1">
      <w:start w:val="1"/>
      <w:numFmt w:val="lowerRoman"/>
      <w:lvlText w:val="%9."/>
      <w:lvlJc w:val="right"/>
      <w:pPr>
        <w:ind w:left="7515" w:hanging="180"/>
      </w:pPr>
    </w:lvl>
  </w:abstractNum>
  <w:abstractNum w:abstractNumId="6" w15:restartNumberingAfterBreak="0">
    <w:nsid w:val="583F2821"/>
    <w:multiLevelType w:val="hybridMultilevel"/>
    <w:tmpl w:val="0C380AE2"/>
    <w:lvl w:ilvl="0" w:tplc="A6F45F6C">
      <w:start w:val="1"/>
      <w:numFmt w:val="decimal"/>
      <w:lvlText w:val="%1."/>
      <w:lvlJc w:val="left"/>
      <w:pPr>
        <w:ind w:left="1035" w:hanging="360"/>
      </w:pPr>
      <w:rPr>
        <w:rFonts w:eastAsia="Lucida Sans Unicode" w:hint="default"/>
        <w:color w:val="000000"/>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15:restartNumberingAfterBreak="0">
    <w:nsid w:val="6C704BEA"/>
    <w:multiLevelType w:val="hybridMultilevel"/>
    <w:tmpl w:val="6D04AB2C"/>
    <w:lvl w:ilvl="0" w:tplc="6ED2CD60">
      <w:start w:val="1"/>
      <w:numFmt w:val="decimal"/>
      <w:lvlText w:val="%1)"/>
      <w:lvlJc w:val="left"/>
      <w:pPr>
        <w:ind w:left="1395" w:hanging="360"/>
      </w:pPr>
      <w:rPr>
        <w:rFonts w:ascii="Times New Roman" w:eastAsia="Lucida Sans Unicode" w:hAnsi="Times New Roman"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num w:numId="1">
    <w:abstractNumId w:val="0"/>
  </w:num>
  <w:num w:numId="2">
    <w:abstractNumId w:val="1"/>
  </w:num>
  <w:num w:numId="3">
    <w:abstractNumId w:val="3"/>
  </w:num>
  <w:num w:numId="4">
    <w:abstractNumId w:val="5"/>
  </w:num>
  <w:num w:numId="5">
    <w:abstractNumId w:val="4"/>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C0B"/>
    <w:rsid w:val="00047561"/>
    <w:rsid w:val="000675C9"/>
    <w:rsid w:val="00123AAA"/>
    <w:rsid w:val="00163A15"/>
    <w:rsid w:val="001701F1"/>
    <w:rsid w:val="00210675"/>
    <w:rsid w:val="00217C8A"/>
    <w:rsid w:val="00293923"/>
    <w:rsid w:val="002C6A7C"/>
    <w:rsid w:val="002F18BC"/>
    <w:rsid w:val="00342468"/>
    <w:rsid w:val="00353821"/>
    <w:rsid w:val="003E3C0B"/>
    <w:rsid w:val="003E66DE"/>
    <w:rsid w:val="003F56FD"/>
    <w:rsid w:val="00460F5A"/>
    <w:rsid w:val="00496BBB"/>
    <w:rsid w:val="004E3622"/>
    <w:rsid w:val="00541988"/>
    <w:rsid w:val="005773BB"/>
    <w:rsid w:val="005C4F05"/>
    <w:rsid w:val="005F61BF"/>
    <w:rsid w:val="005F7D1D"/>
    <w:rsid w:val="006079AE"/>
    <w:rsid w:val="0062462A"/>
    <w:rsid w:val="00647F63"/>
    <w:rsid w:val="00652939"/>
    <w:rsid w:val="006B4E70"/>
    <w:rsid w:val="006C20D7"/>
    <w:rsid w:val="00710E50"/>
    <w:rsid w:val="008B3B89"/>
    <w:rsid w:val="00902DC3"/>
    <w:rsid w:val="009B0102"/>
    <w:rsid w:val="009E4F00"/>
    <w:rsid w:val="00A8478B"/>
    <w:rsid w:val="00A85705"/>
    <w:rsid w:val="00B2496D"/>
    <w:rsid w:val="00B27358"/>
    <w:rsid w:val="00B4443F"/>
    <w:rsid w:val="00B62AFC"/>
    <w:rsid w:val="00B81CC9"/>
    <w:rsid w:val="00C06ADF"/>
    <w:rsid w:val="00C24A47"/>
    <w:rsid w:val="00C9152F"/>
    <w:rsid w:val="00CC0CDD"/>
    <w:rsid w:val="00D510FE"/>
    <w:rsid w:val="00D51361"/>
    <w:rsid w:val="00DA6220"/>
    <w:rsid w:val="00DD7549"/>
    <w:rsid w:val="00E14BD7"/>
    <w:rsid w:val="00ED3FD4"/>
    <w:rsid w:val="00F45176"/>
    <w:rsid w:val="00F71730"/>
    <w:rsid w:val="00FF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5786F6-3A06-41DD-96CD-8BDAA475F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E70"/>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6B4E70"/>
    <w:pPr>
      <w:spacing w:after="160"/>
    </w:pPr>
    <w:rPr>
      <w:rFonts w:ascii="Arial" w:hAnsi="Arial"/>
      <w:b/>
      <w:color w:val="FFFFFF"/>
      <w:sz w:val="32"/>
      <w:szCs w:val="20"/>
      <w:lang w:val="en-US" w:eastAsia="en-US"/>
    </w:rPr>
  </w:style>
  <w:style w:type="paragraph" w:styleId="a4">
    <w:name w:val="List Paragraph"/>
    <w:basedOn w:val="a"/>
    <w:uiPriority w:val="34"/>
    <w:qFormat/>
    <w:rsid w:val="00B62AFC"/>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semiHidden/>
    <w:unhideWhenUsed/>
    <w:rsid w:val="00B62AFC"/>
    <w:rPr>
      <w:rFonts w:ascii="Segoe UI" w:hAnsi="Segoe UI" w:cs="Segoe UI"/>
      <w:sz w:val="18"/>
      <w:szCs w:val="18"/>
    </w:rPr>
  </w:style>
  <w:style w:type="character" w:customStyle="1" w:styleId="a6">
    <w:name w:val="Текст выноски Знак"/>
    <w:basedOn w:val="a0"/>
    <w:link w:val="a5"/>
    <w:uiPriority w:val="99"/>
    <w:semiHidden/>
    <w:rsid w:val="00B62AFC"/>
    <w:rPr>
      <w:rFonts w:ascii="Segoe UI" w:eastAsia="Times New Roman" w:hAnsi="Segoe UI" w:cs="Segoe UI"/>
      <w:sz w:val="18"/>
      <w:szCs w:val="18"/>
      <w:lang w:eastAsia="ru-RU"/>
    </w:rPr>
  </w:style>
  <w:style w:type="table" w:styleId="a7">
    <w:name w:val="Table Grid"/>
    <w:basedOn w:val="a1"/>
    <w:uiPriority w:val="39"/>
    <w:rsid w:val="009B01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65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574</TotalTime>
  <Pages>1</Pages>
  <Words>1855</Words>
  <Characters>10574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30</cp:revision>
  <cp:lastPrinted>2025-06-22T23:20:00Z</cp:lastPrinted>
  <dcterms:created xsi:type="dcterms:W3CDTF">2020-08-15T03:21:00Z</dcterms:created>
  <dcterms:modified xsi:type="dcterms:W3CDTF">2025-06-22T23:21:00Z</dcterms:modified>
</cp:coreProperties>
</file>