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0"/>
      </w:tblGrid>
      <w:tr w:rsidR="00421381" w:rsidTr="00421381">
        <w:tc>
          <w:tcPr>
            <w:tcW w:w="3820" w:type="dxa"/>
          </w:tcPr>
          <w:p w:rsidR="00421381" w:rsidRDefault="00421381" w:rsidP="0042138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1381">
              <w:rPr>
                <w:rFonts w:ascii="Times New Roman" w:hAnsi="Times New Roman" w:cs="Times New Roman"/>
              </w:rPr>
              <w:t>Приложение</w:t>
            </w:r>
          </w:p>
          <w:p w:rsidR="00421381" w:rsidRPr="00421381" w:rsidRDefault="00421381" w:rsidP="00CB18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постановлению администрации Тернейского муниципального </w:t>
            </w:r>
            <w:r w:rsidR="00942D08">
              <w:rPr>
                <w:rFonts w:ascii="Times New Roman" w:hAnsi="Times New Roman" w:cs="Times New Roman"/>
              </w:rPr>
              <w:t>округа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="00CB188D">
              <w:rPr>
                <w:rFonts w:ascii="Times New Roman" w:hAnsi="Times New Roman" w:cs="Times New Roman"/>
              </w:rPr>
              <w:t>06.04.2023</w:t>
            </w:r>
            <w:r>
              <w:rPr>
                <w:rFonts w:ascii="Times New Roman" w:hAnsi="Times New Roman" w:cs="Times New Roman"/>
              </w:rPr>
              <w:t xml:space="preserve"> № </w:t>
            </w:r>
            <w:r w:rsidR="00CB188D">
              <w:rPr>
                <w:rFonts w:ascii="Times New Roman" w:hAnsi="Times New Roman" w:cs="Times New Roman"/>
              </w:rPr>
              <w:t>380</w:t>
            </w:r>
          </w:p>
        </w:tc>
      </w:tr>
    </w:tbl>
    <w:p w:rsidR="00CD4C35" w:rsidRDefault="00CD4C35" w:rsidP="00CD4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246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67"/>
        <w:gridCol w:w="66"/>
        <w:gridCol w:w="666"/>
        <w:gridCol w:w="1127"/>
        <w:gridCol w:w="1544"/>
        <w:gridCol w:w="106"/>
        <w:gridCol w:w="665"/>
        <w:gridCol w:w="788"/>
        <w:gridCol w:w="1843"/>
        <w:gridCol w:w="1701"/>
        <w:gridCol w:w="850"/>
        <w:gridCol w:w="709"/>
        <w:gridCol w:w="709"/>
        <w:gridCol w:w="708"/>
        <w:gridCol w:w="709"/>
        <w:gridCol w:w="709"/>
        <w:gridCol w:w="709"/>
        <w:gridCol w:w="850"/>
        <w:gridCol w:w="992"/>
        <w:gridCol w:w="228"/>
      </w:tblGrid>
      <w:tr w:rsidR="00D37685" w:rsidRPr="00246932" w:rsidTr="008606CE">
        <w:trPr>
          <w:gridBefore w:val="2"/>
          <w:wBefore w:w="633" w:type="dxa"/>
          <w:trHeight w:val="331"/>
        </w:trPr>
        <w:tc>
          <w:tcPr>
            <w:tcW w:w="666" w:type="dxa"/>
            <w:tcBorders>
              <w:left w:val="nil"/>
              <w:bottom w:val="nil"/>
              <w:right w:val="nil"/>
            </w:tcBorders>
          </w:tcPr>
          <w:p w:rsidR="00D37685" w:rsidRPr="00246932" w:rsidRDefault="00D37685" w:rsidP="003B6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27" w:type="dxa"/>
            <w:tcBorders>
              <w:left w:val="nil"/>
              <w:bottom w:val="nil"/>
              <w:right w:val="nil"/>
            </w:tcBorders>
          </w:tcPr>
          <w:p w:rsidR="00D37685" w:rsidRPr="00246932" w:rsidRDefault="00D37685" w:rsidP="003B6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650" w:type="dxa"/>
            <w:gridSpan w:val="2"/>
            <w:tcBorders>
              <w:left w:val="nil"/>
              <w:bottom w:val="nil"/>
              <w:right w:val="nil"/>
            </w:tcBorders>
          </w:tcPr>
          <w:p w:rsidR="00D37685" w:rsidRPr="00246932" w:rsidRDefault="00D37685" w:rsidP="003B6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65" w:type="dxa"/>
            <w:tcBorders>
              <w:left w:val="nil"/>
              <w:bottom w:val="nil"/>
              <w:right w:val="nil"/>
            </w:tcBorders>
          </w:tcPr>
          <w:p w:rsidR="00D37685" w:rsidRDefault="00D37685" w:rsidP="001E7C8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85" w:type="dxa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7685" w:rsidRPr="00EF16C0" w:rsidRDefault="00D37685" w:rsidP="001E7C8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6C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мероприятия муниципальной программы </w:t>
            </w:r>
          </w:p>
          <w:p w:rsidR="00D37685" w:rsidRPr="00EF16C0" w:rsidRDefault="00D37685" w:rsidP="001E7C8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6C0">
              <w:rPr>
                <w:rFonts w:ascii="Times New Roman" w:hAnsi="Times New Roman" w:cs="Times New Roman"/>
                <w:sz w:val="24"/>
                <w:szCs w:val="24"/>
              </w:rPr>
              <w:t xml:space="preserve">«Противодействие коррупции в Тернейском муниципальном округе» </w:t>
            </w:r>
          </w:p>
          <w:p w:rsidR="00D37685" w:rsidRPr="00EF16C0" w:rsidRDefault="00D37685" w:rsidP="001E7C8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6C0">
              <w:rPr>
                <w:rFonts w:ascii="Times New Roman" w:hAnsi="Times New Roman" w:cs="Times New Roman"/>
                <w:sz w:val="24"/>
                <w:szCs w:val="24"/>
              </w:rPr>
              <w:t xml:space="preserve"> на 2018 - 2023 годы</w:t>
            </w:r>
          </w:p>
          <w:p w:rsidR="00D37685" w:rsidRPr="00246932" w:rsidRDefault="00D37685" w:rsidP="001E7C82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7685" w:rsidRPr="00246932" w:rsidRDefault="00D37685" w:rsidP="003B6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685" w:rsidRPr="00D97431" w:rsidTr="008606CE">
        <w:tblPrEx>
          <w:tblCellSpacing w:w="5" w:type="nil"/>
          <w:tblCellMar>
            <w:left w:w="75" w:type="dxa"/>
            <w:right w:w="75" w:type="dxa"/>
          </w:tblCellMar>
        </w:tblPrEx>
        <w:trPr>
          <w:gridAfter w:val="1"/>
          <w:wAfter w:w="228" w:type="dxa"/>
          <w:trHeight w:val="45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ind w:hanging="13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 xml:space="preserve">Срок выполнения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D37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Объем финансового обеспечения (тыс. 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Источники финансового обеспечения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Получатели средств</w:t>
            </w:r>
          </w:p>
        </w:tc>
      </w:tr>
      <w:tr w:rsidR="008606CE" w:rsidRPr="00D97431" w:rsidTr="008606CE">
        <w:tblPrEx>
          <w:tblCellSpacing w:w="5" w:type="nil"/>
          <w:tblCellMar>
            <w:left w:w="75" w:type="dxa"/>
            <w:right w:w="75" w:type="dxa"/>
          </w:tblCellMar>
        </w:tblPrEx>
        <w:trPr>
          <w:gridAfter w:val="1"/>
          <w:wAfter w:w="228" w:type="dxa"/>
          <w:trHeight w:val="45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D37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06CE" w:rsidRPr="00D97431" w:rsidTr="008606CE">
        <w:tblPrEx>
          <w:tblCellSpacing w:w="5" w:type="nil"/>
          <w:tblCellMar>
            <w:left w:w="75" w:type="dxa"/>
            <w:right w:w="75" w:type="dxa"/>
          </w:tblCellMar>
        </w:tblPrEx>
        <w:trPr>
          <w:gridAfter w:val="1"/>
          <w:wAfter w:w="228" w:type="dxa"/>
          <w:trHeight w:val="97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06CE" w:rsidRPr="00D97431" w:rsidTr="00DC235E">
        <w:tblPrEx>
          <w:tblCellSpacing w:w="5" w:type="nil"/>
          <w:tblCellMar>
            <w:left w:w="75" w:type="dxa"/>
            <w:right w:w="75" w:type="dxa"/>
          </w:tblCellMar>
        </w:tblPrEx>
        <w:trPr>
          <w:gridAfter w:val="1"/>
          <w:wAfter w:w="228" w:type="dxa"/>
          <w:trHeight w:val="27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8606CE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8606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</w:t>
            </w:r>
            <w:r w:rsidR="008606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85" w:rsidRPr="00D97431" w:rsidRDefault="00D37685" w:rsidP="008606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</w:t>
            </w:r>
            <w:r w:rsidR="008606CE">
              <w:rPr>
                <w:rFonts w:ascii="Times New Roman" w:hAnsi="Times New Roman" w:cs="Times New Roman"/>
              </w:rPr>
              <w:t>4</w:t>
            </w:r>
          </w:p>
        </w:tc>
      </w:tr>
    </w:tbl>
    <w:tbl>
      <w:tblPr>
        <w:tblStyle w:val="a3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54"/>
        <w:gridCol w:w="833"/>
        <w:gridCol w:w="2638"/>
        <w:gridCol w:w="1527"/>
        <w:gridCol w:w="1804"/>
        <w:gridCol w:w="1805"/>
        <w:gridCol w:w="833"/>
        <w:gridCol w:w="694"/>
        <w:gridCol w:w="694"/>
        <w:gridCol w:w="832"/>
        <w:gridCol w:w="693"/>
        <w:gridCol w:w="694"/>
        <w:gridCol w:w="699"/>
        <w:gridCol w:w="694"/>
        <w:gridCol w:w="1024"/>
      </w:tblGrid>
      <w:tr w:rsidR="00D37685" w:rsidRPr="00EF16C0" w:rsidTr="008606CE">
        <w:trPr>
          <w:trHeight w:val="255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31" w:type="dxa"/>
            <w:gridSpan w:val="13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Обеспечение (совершенствование) правовых основ и организационных механизмов, направленных на противодействие коррупции</w:t>
            </w:r>
          </w:p>
        </w:tc>
      </w:tr>
      <w:tr w:rsidR="00D37685" w:rsidRPr="00EF16C0" w:rsidTr="00DC235E">
        <w:trPr>
          <w:trHeight w:val="2805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Своевременная корректировка муниципальных правовых актов в сфере противодействия коррупции в связи с развитием федерального и регионального законодательства, в том числе внесение изменений в положения о структурных подразделениях, деятельность которых направлена на организационное обеспечение деятельности по реализации антикоррупционной политики 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Правовой отдел, 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отдел организационной работы, муниципальной службы и кадров</w:t>
            </w:r>
          </w:p>
          <w:p w:rsidR="00D37685" w:rsidRPr="00EF16C0" w:rsidRDefault="00D37685" w:rsidP="001E7C82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течение 15-ти рабочих дней с даты вступления в силу изменений законодательства</w:t>
            </w:r>
          </w:p>
        </w:tc>
        <w:tc>
          <w:tcPr>
            <w:tcW w:w="1805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Совершенствование нормативной правовой базы по созданию системы противодействия коррупции в органах местного самоуправления 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</w:t>
            </w:r>
            <w:bookmarkStart w:id="0" w:name="_GoBack"/>
            <w:bookmarkEnd w:id="0"/>
            <w:r w:rsidRPr="00EF16C0">
              <w:rPr>
                <w:sz w:val="22"/>
                <w:szCs w:val="22"/>
              </w:rPr>
              <w:t xml:space="preserve">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37685" w:rsidRPr="00EF16C0" w:rsidTr="008606CE">
        <w:trPr>
          <w:trHeight w:val="2281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Проведение антикоррупционной экспертизы муниципальных правовых актов и проектов муниципальных правовых актов 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Правовой отдел</w:t>
            </w:r>
          </w:p>
          <w:p w:rsidR="00D37685" w:rsidRPr="00EF16C0" w:rsidRDefault="00D37685" w:rsidP="001E7C82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</w:tcPr>
          <w:p w:rsidR="00D37685" w:rsidRPr="00EF16C0" w:rsidRDefault="00D37685" w:rsidP="00BA3EB5">
            <w:pPr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 сроки, установленные муниципальными правовыми актами</w:t>
            </w:r>
          </w:p>
        </w:tc>
        <w:tc>
          <w:tcPr>
            <w:tcW w:w="1805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Выявление и исключение коррупциогенных факторов в муниципальных правовых актах, их проектах и иных документах 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EF16C0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1.</w:t>
            </w:r>
            <w:r w:rsidR="00EF16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836770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Организация и проведение мониторинга правоприменения в </w:t>
            </w:r>
            <w:r w:rsidRPr="00EF16C0">
              <w:rPr>
                <w:sz w:val="22"/>
                <w:szCs w:val="22"/>
              </w:rPr>
              <w:lastRenderedPageBreak/>
              <w:t xml:space="preserve">сфере противодействия коррупции 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lastRenderedPageBreak/>
              <w:t>Правовой отдел</w:t>
            </w:r>
          </w:p>
        </w:tc>
        <w:tc>
          <w:tcPr>
            <w:tcW w:w="1804" w:type="dxa"/>
          </w:tcPr>
          <w:p w:rsidR="00D37685" w:rsidRPr="00EF16C0" w:rsidRDefault="00D37685" w:rsidP="001E7C82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Ежегодно, в сроки, </w:t>
            </w:r>
            <w:r w:rsidRPr="00EF16C0">
              <w:rPr>
                <w:rFonts w:ascii="Times New Roman" w:hAnsi="Times New Roman" w:cs="Times New Roman"/>
              </w:rPr>
              <w:lastRenderedPageBreak/>
              <w:t>установленные муниципальными правовыми актами</w:t>
            </w:r>
          </w:p>
        </w:tc>
        <w:tc>
          <w:tcPr>
            <w:tcW w:w="1805" w:type="dxa"/>
          </w:tcPr>
          <w:p w:rsidR="00D37685" w:rsidRPr="00EF16C0" w:rsidRDefault="00D37685" w:rsidP="00C477B8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lastRenderedPageBreak/>
              <w:t xml:space="preserve">Повышение уровня </w:t>
            </w:r>
            <w:r w:rsidRPr="00EF16C0">
              <w:rPr>
                <w:sz w:val="22"/>
                <w:szCs w:val="22"/>
              </w:rPr>
              <w:lastRenderedPageBreak/>
              <w:t xml:space="preserve">информированности служащих в области противодействия коррупции с целью профилактики коррупционных проявлений 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EF16C0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1.</w:t>
            </w:r>
            <w:r w:rsidR="00EF16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EF16C0">
            <w:pPr>
              <w:pStyle w:val="Default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Взаимодействие с подведомственными муниципальными учреждениями Тернейского муниципального округа </w:t>
            </w:r>
            <w:r w:rsidR="00EF16C0">
              <w:rPr>
                <w:sz w:val="22"/>
                <w:szCs w:val="22"/>
              </w:rPr>
              <w:t xml:space="preserve">(далее – МУ) </w:t>
            </w:r>
            <w:r w:rsidRPr="00EF16C0">
              <w:rPr>
                <w:sz w:val="22"/>
                <w:szCs w:val="22"/>
              </w:rPr>
              <w:t>по вопросам противодействия коррупции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Отдел организационной работы, муниципальной службы и кадров;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Отраслевые структурные подразделения;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Правовой отдел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05" w:type="dxa"/>
          </w:tcPr>
          <w:p w:rsidR="00D37685" w:rsidRPr="00EF16C0" w:rsidRDefault="00D37685" w:rsidP="00BA3EB5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Создание эффективной системы противодействия коррупции 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EF16C0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1.</w:t>
            </w:r>
            <w:r w:rsidR="00EF1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EF16C0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семинаров (обучающих мероприятий) с руководителями (</w:t>
            </w:r>
            <w:r w:rsidR="00EF16C0">
              <w:rPr>
                <w:rFonts w:ascii="Times New Roman" w:hAnsi="Times New Roman" w:cs="Times New Roman"/>
              </w:rPr>
              <w:t>заместителями руководителей) МУ</w:t>
            </w:r>
            <w:r w:rsidRPr="00EF16C0">
              <w:rPr>
                <w:rFonts w:ascii="Times New Roman" w:hAnsi="Times New Roman" w:cs="Times New Roman"/>
              </w:rPr>
              <w:t xml:space="preserve"> по вопросам организации работы по противодействию коррупции 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Правовой отдел, 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отдел организационной работы, муниципальной службы и кадров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В соответствии с планом работы Межведомственной антикоррупционной комиссии </w:t>
            </w:r>
          </w:p>
        </w:tc>
        <w:tc>
          <w:tcPr>
            <w:tcW w:w="1805" w:type="dxa"/>
          </w:tcPr>
          <w:tbl>
            <w:tblPr>
              <w:tblW w:w="19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7"/>
            </w:tblGrid>
            <w:tr w:rsidR="00D37685" w:rsidRPr="00EF16C0" w:rsidTr="008606CE">
              <w:trPr>
                <w:trHeight w:val="940"/>
              </w:trPr>
              <w:tc>
                <w:tcPr>
                  <w:tcW w:w="1977" w:type="dxa"/>
                </w:tcPr>
                <w:p w:rsidR="00D37685" w:rsidRPr="00EF16C0" w:rsidRDefault="00D37685" w:rsidP="005C1097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>Повышение уровня ответственности руководителей (заместителей) руководителей подведомственных МУ за принятие мер по устранению причин коррупции</w:t>
                  </w:r>
                </w:p>
              </w:tc>
            </w:tr>
          </w:tbl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EF16C0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1.</w:t>
            </w:r>
            <w:r w:rsidR="00EF16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71" w:type="dxa"/>
            <w:gridSpan w:val="2"/>
          </w:tcPr>
          <w:tbl>
            <w:tblPr>
              <w:tblW w:w="32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7"/>
            </w:tblGrid>
            <w:tr w:rsidR="00D37685" w:rsidRPr="00EF16C0" w:rsidTr="008606CE">
              <w:trPr>
                <w:trHeight w:val="986"/>
              </w:trPr>
              <w:tc>
                <w:tcPr>
                  <w:tcW w:w="3227" w:type="dxa"/>
                </w:tcPr>
                <w:p w:rsidR="00D37685" w:rsidRPr="00EF16C0" w:rsidRDefault="00D37685" w:rsidP="00EF16C0">
                  <w:pPr>
                    <w:pStyle w:val="Default"/>
                    <w:tabs>
                      <w:tab w:val="left" w:pos="4839"/>
                    </w:tabs>
                    <w:ind w:left="-72" w:right="-108"/>
                    <w:jc w:val="both"/>
                    <w:rPr>
                      <w:sz w:val="22"/>
                      <w:szCs w:val="22"/>
                    </w:rPr>
                  </w:pPr>
                  <w:r w:rsidRPr="00EF16C0">
                    <w:rPr>
                      <w:sz w:val="22"/>
                      <w:szCs w:val="22"/>
                    </w:rPr>
                    <w:t xml:space="preserve">Размещение на официальном сайте администрации Тернейского муниципального </w:t>
                  </w:r>
                  <w:r w:rsidR="00EF16C0">
                    <w:rPr>
                      <w:sz w:val="22"/>
                      <w:szCs w:val="22"/>
                    </w:rPr>
                    <w:t>округа</w:t>
                  </w:r>
                  <w:r w:rsidRPr="00EF16C0">
                    <w:rPr>
                      <w:sz w:val="22"/>
                      <w:szCs w:val="22"/>
                    </w:rPr>
                    <w:t xml:space="preserve"> текстов подготовленных проектов муниципальных правовых актов с указанием срока и электронного адреса для приёма сообщений о замечаниях и предложениях к ним от </w:t>
                  </w:r>
                  <w:r w:rsidRPr="00EF16C0">
                    <w:rPr>
                      <w:sz w:val="22"/>
                      <w:szCs w:val="22"/>
                    </w:rPr>
                    <w:lastRenderedPageBreak/>
                    <w:t xml:space="preserve">экспертов, аккредитованных на проведение независимой антикоррупционной экспертизы </w:t>
                  </w:r>
                </w:p>
              </w:tc>
            </w:tr>
          </w:tbl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527" w:type="dxa"/>
          </w:tcPr>
          <w:p w:rsidR="00D37685" w:rsidRPr="00EF16C0" w:rsidRDefault="00D37685" w:rsidP="00EF16C0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EF16C0">
              <w:rPr>
                <w:rFonts w:ascii="Times New Roman" w:hAnsi="Times New Roman" w:cs="Times New Roman"/>
              </w:rPr>
              <w:lastRenderedPageBreak/>
              <w:t xml:space="preserve">МКУ «ХОЗУ» Тернейского муниципального </w:t>
            </w:r>
            <w:r w:rsidR="00EF16C0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В течение 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2 рабочих дней с даты разработки проектов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Выявление и исключение коррупциогенных факторов в муниципальных правовых актах, их проектах и иных документах 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631" w:type="dxa"/>
            <w:gridSpan w:val="13"/>
          </w:tcPr>
          <w:p w:rsidR="00D37685" w:rsidRPr="00EF16C0" w:rsidRDefault="00D37685" w:rsidP="003B656E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EF16C0">
              <w:rPr>
                <w:b/>
                <w:sz w:val="22"/>
                <w:szCs w:val="22"/>
              </w:rPr>
              <w:t>Избрание на муниципальную должность, поступление на муниципальную службу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90131C">
            <w:pPr>
              <w:pStyle w:val="Default"/>
              <w:tabs>
                <w:tab w:val="left" w:pos="4839"/>
              </w:tabs>
              <w:ind w:left="-72" w:right="34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 Анализ анкетных данных о местах работы ближайших родственников (свойственников) и открытых данных налоговых органов об основных и дополнительных видах деятельности организаций, являющихся местами их работы </w:t>
            </w:r>
          </w:p>
        </w:tc>
        <w:tc>
          <w:tcPr>
            <w:tcW w:w="1527" w:type="dxa"/>
          </w:tcPr>
          <w:p w:rsidR="00D37685" w:rsidRPr="00EF16C0" w:rsidRDefault="00D37685" w:rsidP="00BC104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При назначении на муниципальную должность, поступлении на муниципальную службу</w:t>
            </w:r>
          </w:p>
        </w:tc>
        <w:tc>
          <w:tcPr>
            <w:tcW w:w="1805" w:type="dxa"/>
          </w:tcPr>
          <w:p w:rsidR="00D37685" w:rsidRPr="00EF16C0" w:rsidRDefault="00D37685" w:rsidP="0090131C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Выявление ситуаций, при которых личная заинтересованность (прямая или косвенная) гражданина 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90131C">
            <w:pPr>
              <w:pStyle w:val="Default"/>
              <w:tabs>
                <w:tab w:val="left" w:pos="4839"/>
              </w:tabs>
              <w:ind w:left="-72" w:right="34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Анализ сведений о предыдущей трудовой деятельности граждан, назначаемых на муниципальную должность и поступающих на муниципальную службу</w:t>
            </w:r>
          </w:p>
        </w:tc>
        <w:tc>
          <w:tcPr>
            <w:tcW w:w="1527" w:type="dxa"/>
          </w:tcPr>
          <w:p w:rsidR="00D37685" w:rsidRPr="00EF16C0" w:rsidRDefault="00D37685" w:rsidP="00BC104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При назначении на муниципальную должность, поступлении на муниципальную службу</w:t>
            </w:r>
          </w:p>
        </w:tc>
        <w:tc>
          <w:tcPr>
            <w:tcW w:w="1805" w:type="dxa"/>
          </w:tcPr>
          <w:p w:rsidR="00D37685" w:rsidRPr="00EF16C0" w:rsidRDefault="00D37685" w:rsidP="0090131C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(служебных) </w:t>
            </w:r>
            <w:r w:rsidRPr="00EF16C0">
              <w:rPr>
                <w:sz w:val="22"/>
                <w:szCs w:val="22"/>
              </w:rPr>
              <w:lastRenderedPageBreak/>
              <w:t>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90131C">
            <w:pPr>
              <w:pStyle w:val="Default"/>
              <w:tabs>
                <w:tab w:val="left" w:pos="4839"/>
              </w:tabs>
              <w:ind w:left="-72" w:right="34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Анализ сведений об источниках доходов (организациях- налоговых агентах), содержащихся в справках о доходах, расходах, об имуществе и обязательствах имущественного характера, представленных гражданами, назначаемыми на муниципальную должность и поступающими на муниципальную службу</w:t>
            </w:r>
          </w:p>
        </w:tc>
        <w:tc>
          <w:tcPr>
            <w:tcW w:w="1527" w:type="dxa"/>
          </w:tcPr>
          <w:p w:rsidR="00D37685" w:rsidRPr="00EF16C0" w:rsidRDefault="00D37685" w:rsidP="00BC104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При назначении на муниципальную должность, поступлении на муниципальную службу</w:t>
            </w:r>
          </w:p>
        </w:tc>
        <w:tc>
          <w:tcPr>
            <w:tcW w:w="1805" w:type="dxa"/>
          </w:tcPr>
          <w:p w:rsidR="00D37685" w:rsidRPr="00EF16C0" w:rsidRDefault="00D37685" w:rsidP="0090131C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31" w:type="dxa"/>
            <w:gridSpan w:val="13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Осуществление полномочий лица, замещающего муниципальную должность, прохождение лицом муниципальной службы.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 xml:space="preserve">Реализация механизма контроля за соблюдением муниципальными служащими запретов, ограничений и требований, установленных в целях противодействия коррупции. 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37685" w:rsidRPr="00EF16C0" w:rsidTr="008606CE">
        <w:trPr>
          <w:trHeight w:val="420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471" w:type="dxa"/>
            <w:gridSpan w:val="2"/>
          </w:tcPr>
          <w:tbl>
            <w:tblPr>
              <w:tblW w:w="392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22"/>
            </w:tblGrid>
            <w:tr w:rsidR="00D37685" w:rsidRPr="00EF16C0" w:rsidTr="008606CE">
              <w:trPr>
                <w:trHeight w:val="559"/>
              </w:trPr>
              <w:tc>
                <w:tcPr>
                  <w:tcW w:w="3922" w:type="dxa"/>
                </w:tcPr>
                <w:p w:rsidR="00D37685" w:rsidRPr="00EF16C0" w:rsidRDefault="00D3768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 w:right="656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Организация изучения муниципальными служащими федеральных законов, указов Президента Российской Федерации, положений Национальной стратегии противодействия коррупции и </w:t>
                  </w: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других нормативных правовых актов по вопросам противодействия коррупции;</w:t>
                  </w:r>
                </w:p>
                <w:p w:rsidR="00D37685" w:rsidRPr="00EF16C0" w:rsidRDefault="00D3768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 w:right="656"/>
                    <w:jc w:val="both"/>
                    <w:rPr>
                      <w:rFonts w:ascii="Times New Roman" w:hAnsi="Times New Roman" w:cs="Times New Roman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t>Ознакомление муниципальных служащих, впервые поступивших на муниципальную службу, с нормативными правовыми актами в сфере противодействия коррупции</w:t>
                  </w:r>
                </w:p>
                <w:p w:rsidR="00D37685" w:rsidRPr="00EF16C0" w:rsidRDefault="00D37685" w:rsidP="00AC35FD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 w:right="656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</w:rPr>
                  </w:pPr>
                </w:p>
              </w:tc>
            </w:tr>
          </w:tbl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lastRenderedPageBreak/>
              <w:t xml:space="preserve">Кадровые подразделения органов местного самоуправления Тернейского </w:t>
            </w:r>
            <w:r w:rsidRPr="00EF16C0">
              <w:rPr>
                <w:sz w:val="22"/>
                <w:szCs w:val="22"/>
              </w:rPr>
              <w:lastRenderedPageBreak/>
              <w:t xml:space="preserve">муниципального округа 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lastRenderedPageBreak/>
              <w:t>Постоянно</w:t>
            </w:r>
          </w:p>
          <w:p w:rsidR="00D37685" w:rsidRPr="00EF16C0" w:rsidRDefault="00D37685" w:rsidP="00AC35F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Повышение информированности и ответственности муниципальных служащих 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CD4C3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коррупции.</w:t>
            </w:r>
          </w:p>
          <w:p w:rsidR="00D37685" w:rsidRPr="00EF16C0" w:rsidRDefault="00D37685" w:rsidP="00CD4C35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РФ по образовательным программам в сфере противодействия коррупции</w:t>
            </w:r>
          </w:p>
          <w:p w:rsidR="00D37685" w:rsidRPr="00EF16C0" w:rsidRDefault="00D37685" w:rsidP="00192D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D37685" w:rsidRPr="00EF16C0" w:rsidRDefault="00D37685" w:rsidP="00C477B8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  <w:color w:val="000000"/>
              </w:rPr>
              <w:t xml:space="preserve">Постоянно, а в </w:t>
            </w:r>
            <w:r w:rsidRPr="00EF16C0">
              <w:rPr>
                <w:rFonts w:ascii="Times New Roman" w:hAnsi="Times New Roman" w:cs="Times New Roman"/>
              </w:rPr>
              <w:t>отношении лиц, впервые поступивших на муниципальную службу- при поступлении на муниципальную службу</w:t>
            </w:r>
          </w:p>
          <w:p w:rsidR="00D37685" w:rsidRPr="00EF16C0" w:rsidRDefault="00D37685" w:rsidP="00192D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Повышение информированности и ответственности 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муниципальных служащих 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85,00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0,00</w:t>
            </w:r>
          </w:p>
        </w:tc>
        <w:tc>
          <w:tcPr>
            <w:tcW w:w="694" w:type="dxa"/>
          </w:tcPr>
          <w:p w:rsidR="00D37685" w:rsidRPr="00EF16C0" w:rsidRDefault="00D37685" w:rsidP="005C1097">
            <w:pPr>
              <w:pStyle w:val="Default"/>
              <w:ind w:left="-109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20,00</w:t>
            </w:r>
          </w:p>
          <w:p w:rsidR="00D37685" w:rsidRPr="00EF16C0" w:rsidRDefault="00D37685" w:rsidP="00192D8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832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30,00</w:t>
            </w:r>
          </w:p>
        </w:tc>
        <w:tc>
          <w:tcPr>
            <w:tcW w:w="693" w:type="dxa"/>
          </w:tcPr>
          <w:p w:rsidR="00D37685" w:rsidRPr="00EF16C0" w:rsidRDefault="00D37685" w:rsidP="00FC0257">
            <w:pPr>
              <w:pStyle w:val="Default"/>
              <w:ind w:hanging="3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35,00</w:t>
            </w:r>
          </w:p>
          <w:p w:rsidR="00D37685" w:rsidRPr="00EF16C0" w:rsidRDefault="00D37685" w:rsidP="00192D8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0,00</w:t>
            </w:r>
          </w:p>
          <w:p w:rsidR="00D37685" w:rsidRPr="00EF16C0" w:rsidRDefault="00D37685" w:rsidP="00192D8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99" w:type="dxa"/>
          </w:tcPr>
          <w:p w:rsidR="00D37685" w:rsidRPr="00EF16C0" w:rsidRDefault="00D37685" w:rsidP="00D37685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00,00</w:t>
            </w:r>
          </w:p>
        </w:tc>
        <w:tc>
          <w:tcPr>
            <w:tcW w:w="694" w:type="dxa"/>
          </w:tcPr>
          <w:p w:rsidR="00D37685" w:rsidRPr="00EF16C0" w:rsidRDefault="00D37685" w:rsidP="00D37685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Бюджет Тернейского округа</w:t>
            </w:r>
          </w:p>
        </w:tc>
        <w:tc>
          <w:tcPr>
            <w:tcW w:w="1024" w:type="dxa"/>
          </w:tcPr>
          <w:p w:rsidR="00D37685" w:rsidRPr="00EF16C0" w:rsidRDefault="00D37685" w:rsidP="00EF16C0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Администрация Тернейского </w:t>
            </w:r>
            <w:r w:rsidR="00EF16C0" w:rsidRPr="00EF16C0">
              <w:rPr>
                <w:sz w:val="22"/>
                <w:szCs w:val="22"/>
              </w:rPr>
              <w:t>округа</w:t>
            </w:r>
            <w:r w:rsidRPr="00EF16C0">
              <w:rPr>
                <w:sz w:val="22"/>
                <w:szCs w:val="22"/>
              </w:rPr>
              <w:t xml:space="preserve">, финансовое управление, контрольно- счетная комиссия </w:t>
            </w: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Организация деятельности Комиссии по соблюдению требований к служебному поведению муниципальных служащих и урегулированию конфликта интересов 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В соответствии с положением о Комиссии 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5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Обеспечение соблюдения муниципальными служащими ограничений и запретов, требований о предотвращении или урегулировании конфликта интересов, требований к служебному поведению, установленных законодательством о муниципальной службе и о противодействии коррупции, а также осуществление мер по предупреждению коррупции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37685" w:rsidRPr="00EF16C0" w:rsidTr="008606CE">
        <w:trPr>
          <w:trHeight w:val="562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471" w:type="dxa"/>
            <w:gridSpan w:val="2"/>
          </w:tcPr>
          <w:tbl>
            <w:tblPr>
              <w:tblW w:w="336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7"/>
            </w:tblGrid>
            <w:tr w:rsidR="00D37685" w:rsidRPr="00EF16C0" w:rsidTr="008606CE">
              <w:trPr>
                <w:trHeight w:val="558"/>
              </w:trPr>
              <w:tc>
                <w:tcPr>
                  <w:tcW w:w="3367" w:type="dxa"/>
                </w:tcPr>
                <w:p w:rsidR="00D37685" w:rsidRPr="00EF16C0" w:rsidRDefault="00D37685" w:rsidP="00890A9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>Организация проведения в порядке, предусмотренном нормативными правовыми актами Российской Федерации, проверок по случаям несоблюдения муниципальными служащими ограничений, запретов и требований, установленных в целях противодействия коррупции, нарушения ограничений, касающихся получения подарков, и порядка сдачи подарков, а также применения соответствующих мер юридической ответственности.</w:t>
                  </w:r>
                </w:p>
                <w:p w:rsidR="00D37685" w:rsidRPr="00EF16C0" w:rsidRDefault="00D37685" w:rsidP="00C477B8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  <w:r w:rsidRPr="00EF16C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сроки, установленные законодательством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5" w:type="dxa"/>
          </w:tcPr>
          <w:tbl>
            <w:tblPr>
              <w:tblW w:w="19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7"/>
            </w:tblGrid>
            <w:tr w:rsidR="00D37685" w:rsidRPr="00EF16C0" w:rsidTr="008606CE">
              <w:trPr>
                <w:trHeight w:val="1677"/>
              </w:trPr>
              <w:tc>
                <w:tcPr>
                  <w:tcW w:w="1977" w:type="dxa"/>
                </w:tcPr>
                <w:p w:rsidR="00D37685" w:rsidRPr="00EF16C0" w:rsidRDefault="00D37685" w:rsidP="00533CCD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Выявление случаев несоблюдения муниципальными служащими законодательства Российской Федерации по противодействию коррупции, принятие своевременных и действенных мер по выявленным случаям </w:t>
                  </w:r>
                </w:p>
              </w:tc>
            </w:tr>
          </w:tbl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562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C477B8">
            <w:pPr>
              <w:autoSpaceDE w:val="0"/>
              <w:autoSpaceDN w:val="0"/>
              <w:adjustRightInd w:val="0"/>
              <w:ind w:left="-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  <w:color w:val="000000"/>
              </w:rPr>
              <w:t>Проведение проверочных мероприятий по заявлениям лиц, замещающих муниципальные должности и муниципальных служащих об участии в управлении некоммерческими организациями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При поступлении заявлений об участии в управлении некоммерческими организациями</w:t>
            </w:r>
          </w:p>
        </w:tc>
        <w:tc>
          <w:tcPr>
            <w:tcW w:w="1805" w:type="dxa"/>
          </w:tcPr>
          <w:p w:rsidR="00D37685" w:rsidRPr="00EF16C0" w:rsidRDefault="00D37685" w:rsidP="00890A9C">
            <w:pPr>
              <w:autoSpaceDE w:val="0"/>
              <w:autoSpaceDN w:val="0"/>
              <w:adjustRightInd w:val="0"/>
              <w:ind w:left="-74" w:right="3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471" w:type="dxa"/>
            <w:gridSpan w:val="2"/>
          </w:tcPr>
          <w:tbl>
            <w:tblPr>
              <w:tblW w:w="336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7"/>
            </w:tblGrid>
            <w:tr w:rsidR="00D37685" w:rsidRPr="00EF16C0" w:rsidTr="008606CE">
              <w:trPr>
                <w:trHeight w:val="851"/>
              </w:trPr>
              <w:tc>
                <w:tcPr>
                  <w:tcW w:w="3367" w:type="dxa"/>
                </w:tcPr>
                <w:p w:rsidR="00D37685" w:rsidRPr="00EF16C0" w:rsidRDefault="00D3768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>Организация и обеспечение своевременного представления муниципальными служащими, должности которых определены перечнем, сведений о доходах, расходах, об имуществе и обязательствах имущественного характера, а также лицами, претендующими на замещение должностей муниципальной службы;</w:t>
                  </w:r>
                </w:p>
                <w:p w:rsidR="00D37685" w:rsidRPr="00EF16C0" w:rsidRDefault="00D37685" w:rsidP="003715D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t>Обеспечение использования специального программного обеспечения «СПРАВКИ БК» в целях заполнения и формирования в электронной форме справок о доходах, расходах, об имуществе и обязательствах имущественного характера;</w:t>
                  </w:r>
                </w:p>
                <w:p w:rsidR="00D37685" w:rsidRPr="00EF16C0" w:rsidRDefault="00D37685" w:rsidP="003715D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t>Обеспечение разъяснения порядка заполнения и представления справок о доходах, расходах, об имуществе и обязательствах имущественного характера в соответствии с Методическими рекомендациями по заполнению справок</w:t>
                  </w:r>
                </w:p>
                <w:p w:rsidR="00D37685" w:rsidRPr="00EF16C0" w:rsidRDefault="00D37685" w:rsidP="003715D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сроки, установленные законодательством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5" w:type="dxa"/>
          </w:tcPr>
          <w:tbl>
            <w:tblPr>
              <w:tblW w:w="183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38"/>
            </w:tblGrid>
            <w:tr w:rsidR="00D37685" w:rsidRPr="00EF16C0" w:rsidTr="008606CE">
              <w:trPr>
                <w:trHeight w:val="1685"/>
              </w:trPr>
              <w:tc>
                <w:tcPr>
                  <w:tcW w:w="1838" w:type="dxa"/>
                </w:tcPr>
                <w:p w:rsidR="00D37685" w:rsidRPr="00EF16C0" w:rsidRDefault="00D37685" w:rsidP="00AA3CD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175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Выявление нарушений законодательства Российской Федерации о муниципальной службе и о противодействии коррупции. Пресечение коррупционных правонарушений. </w:t>
                  </w:r>
                </w:p>
              </w:tc>
            </w:tr>
          </w:tbl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471" w:type="dxa"/>
            <w:gridSpan w:val="2"/>
          </w:tcPr>
          <w:tbl>
            <w:tblPr>
              <w:tblW w:w="336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7"/>
            </w:tblGrid>
            <w:tr w:rsidR="00D37685" w:rsidRPr="00EF16C0" w:rsidTr="008606CE">
              <w:trPr>
                <w:trHeight w:val="709"/>
              </w:trPr>
              <w:tc>
                <w:tcPr>
                  <w:tcW w:w="3367" w:type="dxa"/>
                </w:tcPr>
                <w:p w:rsidR="00D37685" w:rsidRPr="00EF16C0" w:rsidRDefault="00D3768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Организация проверки сведений о доходах, об имуществе и обязательствах имущественного характера, представленных муниципальными служащими, а также лицами, претендующими на замещение указанных должностей </w:t>
                  </w:r>
                </w:p>
              </w:tc>
            </w:tr>
          </w:tbl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сроки, установленные законодательством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5" w:type="dxa"/>
          </w:tcPr>
          <w:p w:rsidR="00D37685" w:rsidRPr="00EF16C0" w:rsidRDefault="00D37685" w:rsidP="00C477B8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Выявление нарушений законодательства Российской Федерации о муниципальной службе и о противодействии коррупции. Пресечение коррупционных правонарушений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471" w:type="dxa"/>
            <w:gridSpan w:val="2"/>
          </w:tcPr>
          <w:tbl>
            <w:tblPr>
              <w:tblW w:w="336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7"/>
            </w:tblGrid>
            <w:tr w:rsidR="00D37685" w:rsidRPr="00EF16C0" w:rsidTr="008606CE">
              <w:trPr>
                <w:trHeight w:val="296"/>
              </w:trPr>
              <w:tc>
                <w:tcPr>
                  <w:tcW w:w="3367" w:type="dxa"/>
                </w:tcPr>
                <w:p w:rsidR="00D37685" w:rsidRPr="00EF16C0" w:rsidRDefault="00D3768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t>Анализ справок о доходах, расходах, об имуществе и обязательствах имущественного характера, представленных лицами, замещающими муниципальные должности и муниципальными служащими</w:t>
                  </w:r>
                </w:p>
                <w:p w:rsidR="00D37685" w:rsidRPr="00EF16C0" w:rsidRDefault="00D3768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  <w:r w:rsidRPr="00EF16C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  <w:color w:val="000000"/>
              </w:rPr>
              <w:t xml:space="preserve">Ежегодно, до конца 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  <w:color w:val="000000"/>
              </w:rPr>
              <w:t>2-го квартала</w:t>
            </w:r>
          </w:p>
        </w:tc>
        <w:tc>
          <w:tcPr>
            <w:tcW w:w="1805" w:type="dxa"/>
          </w:tcPr>
          <w:tbl>
            <w:tblPr>
              <w:tblW w:w="19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7"/>
            </w:tblGrid>
            <w:tr w:rsidR="00D37685" w:rsidRPr="00EF16C0" w:rsidTr="008606CE">
              <w:trPr>
                <w:trHeight w:val="986"/>
              </w:trPr>
              <w:tc>
                <w:tcPr>
                  <w:tcW w:w="1977" w:type="dxa"/>
                </w:tcPr>
                <w:p w:rsidR="00D37685" w:rsidRPr="00EF16C0" w:rsidRDefault="00D37685" w:rsidP="00AA3CD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t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      </w:r>
                </w:p>
              </w:tc>
            </w:tr>
          </w:tbl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AA3CDB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Размещение сведений о доходах, расходах, об имуществе и обязательствах имущественного характера муниципальных служащих и членов их семей на официальном сайте 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  <w:r w:rsidRPr="00EF16C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04" w:type="dxa"/>
          </w:tcPr>
          <w:tbl>
            <w:tblPr>
              <w:tblW w:w="18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39"/>
            </w:tblGrid>
            <w:tr w:rsidR="00D37685" w:rsidRPr="00EF16C0" w:rsidTr="008606CE">
              <w:trPr>
                <w:trHeight w:val="581"/>
              </w:trPr>
              <w:tc>
                <w:tcPr>
                  <w:tcW w:w="1839" w:type="dxa"/>
                </w:tcPr>
                <w:p w:rsidR="00D37685" w:rsidRPr="00EF16C0" w:rsidRDefault="00D37685" w:rsidP="003B656E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EF16C0">
                    <w:rPr>
                      <w:sz w:val="22"/>
                      <w:szCs w:val="22"/>
                    </w:rPr>
                    <w:t xml:space="preserve">В сроки, </w:t>
                  </w:r>
                </w:p>
                <w:p w:rsidR="00D37685" w:rsidRPr="00EF16C0" w:rsidRDefault="00D37685" w:rsidP="003B656E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EF16C0">
                    <w:rPr>
                      <w:sz w:val="22"/>
                      <w:szCs w:val="22"/>
                    </w:rPr>
                    <w:t>установленные законодательством</w:t>
                  </w:r>
                </w:p>
                <w:p w:rsidR="00D37685" w:rsidRPr="00EF16C0" w:rsidRDefault="00D3768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5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Обеспечение открытости и доступности данной информации 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Осуществление контроля за исполнением муниципальными служащими обязанности по предварительному уведомлению представителя нанимателя о выполнении иной оплачиваемой работы в соответствии с частью 2 статьи 14 Федерального закона от 02.03.2007 № 25-ФЗ «О муниципальной службе в Российской Федерации».</w:t>
            </w:r>
          </w:p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сроки, установленные законодательством</w:t>
            </w:r>
          </w:p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5" w:type="dxa"/>
          </w:tcPr>
          <w:tbl>
            <w:tblPr>
              <w:tblW w:w="19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7"/>
            </w:tblGrid>
            <w:tr w:rsidR="00D37685" w:rsidRPr="00EF16C0" w:rsidTr="008606CE">
              <w:trPr>
                <w:trHeight w:val="1542"/>
              </w:trPr>
              <w:tc>
                <w:tcPr>
                  <w:tcW w:w="1977" w:type="dxa"/>
                </w:tcPr>
                <w:p w:rsidR="00D37685" w:rsidRPr="00EF16C0" w:rsidRDefault="00D37685" w:rsidP="003063B2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Выявление случаев неисполнения муниципальными служащими обязанности по предварительному уведомлению представителя нанимателя о выполнении иной оплачиваемой </w:t>
                  </w:r>
                </w:p>
              </w:tc>
            </w:tr>
          </w:tbl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Анализ сведений, содержащихся в заявлениях муниципальных служащих об осуществлении иной оплачиваемой деятельности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При поступлении заявлений об иной оплачиваемой деятельности</w:t>
            </w:r>
          </w:p>
        </w:tc>
        <w:tc>
          <w:tcPr>
            <w:tcW w:w="1805" w:type="dxa"/>
          </w:tcPr>
          <w:p w:rsidR="00D37685" w:rsidRPr="00EF16C0" w:rsidRDefault="00D37685" w:rsidP="00C477B8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144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3471" w:type="dxa"/>
            <w:gridSpan w:val="2"/>
          </w:tcPr>
          <w:tbl>
            <w:tblPr>
              <w:tblW w:w="336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7"/>
            </w:tblGrid>
            <w:tr w:rsidR="00D37685" w:rsidRPr="00EF16C0" w:rsidTr="008606CE">
              <w:trPr>
                <w:trHeight w:val="1129"/>
              </w:trPr>
              <w:tc>
                <w:tcPr>
                  <w:tcW w:w="3367" w:type="dxa"/>
                </w:tcPr>
                <w:p w:rsidR="00D37685" w:rsidRPr="00EF16C0" w:rsidRDefault="00D3768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Организация контроля за соблюдением муниципальными служащими обязанности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 Организация регистрации и рассмотрения данных уведомлений. </w:t>
                  </w:r>
                </w:p>
              </w:tc>
            </w:tr>
          </w:tbl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сроки, установленные законодательством</w:t>
            </w:r>
          </w:p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5" w:type="dxa"/>
          </w:tcPr>
          <w:tbl>
            <w:tblPr>
              <w:tblW w:w="19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7"/>
            </w:tblGrid>
            <w:tr w:rsidR="00D37685" w:rsidRPr="00EF16C0" w:rsidTr="008606CE">
              <w:trPr>
                <w:trHeight w:val="2645"/>
              </w:trPr>
              <w:tc>
                <w:tcPr>
                  <w:tcW w:w="1977" w:type="dxa"/>
                </w:tcPr>
                <w:p w:rsidR="00D37685" w:rsidRPr="00EF16C0" w:rsidRDefault="00D37685" w:rsidP="00C477B8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Выявление случаев неисполнения муниципальными служащими обязанности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 </w:t>
                  </w:r>
                </w:p>
              </w:tc>
            </w:tr>
          </w:tbl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3797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Анализ случаев возникновения конфликта интересов, одной из сторон которого являются лица, замещающие должности муниципальной службы,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Федерации. Реализация механизма принятия мер по предотвращению конфликта интересов 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  <w:color w:val="000000"/>
              </w:rPr>
              <w:t>В течение одного месяца после принятия решения соответствующей Комиссией</w:t>
            </w:r>
          </w:p>
        </w:tc>
        <w:tc>
          <w:tcPr>
            <w:tcW w:w="1805" w:type="dxa"/>
          </w:tcPr>
          <w:tbl>
            <w:tblPr>
              <w:tblW w:w="19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7"/>
            </w:tblGrid>
            <w:tr w:rsidR="00D37685" w:rsidRPr="00EF16C0" w:rsidTr="008606CE">
              <w:trPr>
                <w:trHeight w:val="986"/>
              </w:trPr>
              <w:tc>
                <w:tcPr>
                  <w:tcW w:w="1977" w:type="dxa"/>
                </w:tcPr>
                <w:p w:rsidR="00D37685" w:rsidRPr="00EF16C0" w:rsidRDefault="00D3768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Предупреждение и урегулирование конфликта интересов в целях предотвращения коррупционных правонарушений </w:t>
                  </w:r>
                </w:p>
              </w:tc>
            </w:tr>
          </w:tbl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4803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3715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Осуществление комплекса организационных, разъяснительных и иных мер по соблюдению муниципальными служащими ограничений, запретов и требований, установленных законодательством Российской Федерации в целях противодействия коррупции, в том числе: </w:t>
            </w:r>
          </w:p>
          <w:p w:rsidR="00D37685" w:rsidRPr="00EF16C0" w:rsidRDefault="00D37685" w:rsidP="003715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- информирование муниципальных служащих, замещающих должности, включенные в соответствующий перечень должностей, о соблюдении ими ограничений (обязанностей) при заключении после увольнения с муниципальной службы трудового или гражданско-правового договора;</w:t>
            </w:r>
          </w:p>
          <w:p w:rsidR="00D37685" w:rsidRPr="00EF16C0" w:rsidRDefault="00D37685" w:rsidP="003715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- прием уведомлений о получении муниципальными служащими подарков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а также выполнение иных процедур, связанных с получением подарков;</w:t>
            </w:r>
          </w:p>
          <w:p w:rsidR="00D37685" w:rsidRPr="00EF16C0" w:rsidRDefault="00D37685" w:rsidP="003715D5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- мониторинг исполнения муниципальными служащими запретов, ограничений и требований, установленных антикоррупционным законодательством, в том числе касающихся выполнения иной оплачиваемой работы, обязанности уведомлять об обращениях в целях склонения к совершению коррупционных правонарушений, сообщать о получении подарка в связи со служебными командировками, протокольными и иными официальными мероприятиями, а также о возникновении личной заинтересованности при исполнении должностных обязанностей, которая приводит или может привести к конфликту интересов.</w:t>
            </w:r>
          </w:p>
          <w:p w:rsidR="00D37685" w:rsidRPr="00EF16C0" w:rsidRDefault="00D37685" w:rsidP="003715D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5" w:type="dxa"/>
          </w:tcPr>
          <w:tbl>
            <w:tblPr>
              <w:tblW w:w="19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7"/>
            </w:tblGrid>
            <w:tr w:rsidR="00D37685" w:rsidRPr="00EF16C0" w:rsidTr="008606CE">
              <w:trPr>
                <w:trHeight w:val="2225"/>
              </w:trPr>
              <w:tc>
                <w:tcPr>
                  <w:tcW w:w="1977" w:type="dxa"/>
                </w:tcPr>
                <w:p w:rsidR="00D37685" w:rsidRPr="00EF16C0" w:rsidRDefault="00D3768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Формирование нетерпимого отношения муниципальных служащих к склонению их к совершению коррупционных правонарушений и несоблюдению ограничений и запретов, установленных законодательством Российской Федерации </w:t>
                  </w:r>
                </w:p>
              </w:tc>
            </w:tr>
          </w:tbl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2026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3.15</w:t>
            </w:r>
          </w:p>
          <w:p w:rsidR="00D37685" w:rsidRPr="00EF16C0" w:rsidRDefault="00D37685" w:rsidP="003063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1" w:type="dxa"/>
            <w:gridSpan w:val="2"/>
          </w:tcPr>
          <w:p w:rsidR="00D37685" w:rsidRPr="00EF16C0" w:rsidRDefault="00D37685" w:rsidP="003715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и обеспечение актуализации сведений, содержащихся в личных делах лиц, замещающих муниципальные должности и муниципальных служащих, в том числе, в анкетах, представляемых при назначении на муниципальную должность и поступлении на муниципальную службу, сведений об их родственниках и свойственниках в целях выявления возможного конфликта интересов</w:t>
            </w:r>
          </w:p>
          <w:p w:rsidR="00D37685" w:rsidRPr="00EF16C0" w:rsidRDefault="00D37685" w:rsidP="003715D5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D37685" w:rsidRPr="00EF16C0" w:rsidRDefault="00D37685" w:rsidP="003715D5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804" w:type="dxa"/>
          </w:tcPr>
          <w:p w:rsidR="00D37685" w:rsidRPr="00EF16C0" w:rsidRDefault="00D37685" w:rsidP="00AA3CD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Постоянно, в течение 15 дней со дня производства изменений </w:t>
            </w:r>
          </w:p>
        </w:tc>
        <w:tc>
          <w:tcPr>
            <w:tcW w:w="1805" w:type="dxa"/>
          </w:tcPr>
          <w:p w:rsidR="00D37685" w:rsidRPr="00EF16C0" w:rsidRDefault="00D37685" w:rsidP="00882A56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обязанностей (осуществления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5058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D1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Анализ и рассмотрение обращений граждан и организаций, поступивших в соответствии с требованиями Федерального закона от 02.05.2006 № 59-ФЗ «О порядке рассмотрения обращений граждан Российской Федерации»</w:t>
            </w:r>
          </w:p>
        </w:tc>
        <w:tc>
          <w:tcPr>
            <w:tcW w:w="1527" w:type="dxa"/>
          </w:tcPr>
          <w:p w:rsidR="00D37685" w:rsidRPr="00EF16C0" w:rsidRDefault="00D37685" w:rsidP="003715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Руководитель органа местного самоуправления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При поступлении обращений</w:t>
            </w:r>
          </w:p>
        </w:tc>
        <w:tc>
          <w:tcPr>
            <w:tcW w:w="1805" w:type="dxa"/>
          </w:tcPr>
          <w:p w:rsidR="00D37685" w:rsidRPr="00EF16C0" w:rsidRDefault="00D37685" w:rsidP="00882A56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Выявление информации о наличии у лиц, замещающих муниципальные должности, муниципальных служащих личной заинтересованности при исполнении ими должностных обязанностей (осуществления полномочий), которая приводит или может привести к конфликту интересов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2536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882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Осуществление личного приёма граждан</w:t>
            </w:r>
          </w:p>
        </w:tc>
        <w:tc>
          <w:tcPr>
            <w:tcW w:w="1527" w:type="dxa"/>
          </w:tcPr>
          <w:p w:rsidR="00D37685" w:rsidRPr="00EF16C0" w:rsidRDefault="00D37685" w:rsidP="003715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Руководитель органа местного самоуправления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При осуществлении личного приёма</w:t>
            </w:r>
          </w:p>
        </w:tc>
        <w:tc>
          <w:tcPr>
            <w:tcW w:w="1805" w:type="dxa"/>
          </w:tcPr>
          <w:p w:rsidR="00D37685" w:rsidRPr="00EF16C0" w:rsidRDefault="00D37685" w:rsidP="00882A56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Выявление информации о наличии у лиц, замещающих муниципальные должности, муниципальных служащих личной заинтересованности при исполнении ими должностных обязанностей (осуществления полномочий), которая приводит или может привести к конфликту интересов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1515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882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Направление информации, указанной в пунктах в кадровое подразделение органа местного самоуправления, уполномоченное на проведение соответствующих антикоррупционных проверок</w:t>
            </w:r>
          </w:p>
        </w:tc>
        <w:tc>
          <w:tcPr>
            <w:tcW w:w="1527" w:type="dxa"/>
          </w:tcPr>
          <w:p w:rsidR="00D37685" w:rsidRPr="00EF16C0" w:rsidRDefault="00D37685" w:rsidP="003715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Руководитель органа местного самоуправления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 течение пяти рабочих дней со дня поступления информации</w:t>
            </w:r>
          </w:p>
        </w:tc>
        <w:tc>
          <w:tcPr>
            <w:tcW w:w="1805" w:type="dxa"/>
          </w:tcPr>
          <w:p w:rsidR="00D37685" w:rsidRPr="00EF16C0" w:rsidRDefault="00D37685" w:rsidP="003843D9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проведения антикоррупционной проверки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255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31" w:type="dxa"/>
            <w:gridSpan w:val="13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  <w:b/>
              </w:rPr>
              <w:t>Повышение эффективности противодействия   коррупции при осуществлении закупок товаров, работ, услуг для муниципальных нужд</w:t>
            </w:r>
          </w:p>
        </w:tc>
      </w:tr>
      <w:tr w:rsidR="00D37685" w:rsidRPr="00EF16C0" w:rsidTr="008606CE">
        <w:trPr>
          <w:trHeight w:val="3031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Осуществление контроля за соблюдением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контрактные службы муниципальных учреждений;</w:t>
            </w:r>
          </w:p>
          <w:p w:rsidR="00D37685" w:rsidRPr="00EF16C0" w:rsidRDefault="00D3768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финансовое управление;</w:t>
            </w:r>
          </w:p>
          <w:p w:rsidR="00D37685" w:rsidRPr="00EF16C0" w:rsidRDefault="00D3768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правовой отдел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сроки, установленные законодательством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5" w:type="dxa"/>
          </w:tcPr>
          <w:tbl>
            <w:tblPr>
              <w:tblW w:w="19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7"/>
            </w:tblGrid>
            <w:tr w:rsidR="00D37685" w:rsidRPr="00EF16C0" w:rsidTr="008606CE">
              <w:trPr>
                <w:trHeight w:val="1291"/>
              </w:trPr>
              <w:tc>
                <w:tcPr>
                  <w:tcW w:w="1977" w:type="dxa"/>
                </w:tcPr>
                <w:p w:rsidR="00D37685" w:rsidRPr="00EF16C0" w:rsidRDefault="00D37685" w:rsidP="003843D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Обеспечение открытости и </w:t>
                  </w:r>
                  <w:r w:rsidRPr="00EF16C0">
                    <w:rPr>
                      <w:rFonts w:ascii="Times New Roman" w:hAnsi="Times New Roman" w:cs="Times New Roman"/>
                    </w:rPr>
                    <w:t xml:space="preserve">конкуренции при осуществлении закупок. Устранение коррупционных рисков при осуществлении муниципальных закупок </w:t>
                  </w:r>
                </w:p>
              </w:tc>
            </w:tr>
          </w:tbl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7685" w:rsidRPr="00EF16C0" w:rsidTr="008606CE">
        <w:trPr>
          <w:trHeight w:val="2776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471" w:type="dxa"/>
            <w:gridSpan w:val="2"/>
          </w:tcPr>
          <w:tbl>
            <w:tblPr>
              <w:tblW w:w="32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7"/>
            </w:tblGrid>
            <w:tr w:rsidR="00D37685" w:rsidRPr="00EF16C0" w:rsidTr="008606CE">
              <w:trPr>
                <w:trHeight w:val="709"/>
              </w:trPr>
              <w:tc>
                <w:tcPr>
                  <w:tcW w:w="3227" w:type="dxa"/>
                </w:tcPr>
                <w:p w:rsidR="00D37685" w:rsidRPr="00EF16C0" w:rsidRDefault="00D3768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-108"/>
                    <w:jc w:val="both"/>
                    <w:rPr>
                      <w:rFonts w:ascii="Times New Roman" w:hAnsi="Times New Roman" w:cs="Times New Roman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t xml:space="preserve">Проведение проверок (ревизий) деятельности, подведомственных </w:t>
                  </w:r>
                  <w:r w:rsidRPr="00EF16C0">
                    <w:rPr>
                      <w:rFonts w:ascii="Times New Roman" w:hAnsi="Times New Roman" w:cs="Times New Roman"/>
                      <w:iCs/>
                    </w:rPr>
                    <w:t>МУ</w:t>
                  </w:r>
                  <w:r w:rsidRPr="00EF16C0">
                    <w:rPr>
                      <w:rFonts w:ascii="Times New Roman" w:hAnsi="Times New Roman" w:cs="Times New Roman"/>
                    </w:rPr>
                    <w:t>, направленных на обеспечение эффективного контроля за использованием муниципального имущества, закрепленного за подведомственными учреждениями</w:t>
                  </w:r>
                </w:p>
              </w:tc>
            </w:tr>
          </w:tbl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Отдел земельных и имущественных отношений</w:t>
            </w:r>
          </w:p>
        </w:tc>
        <w:tc>
          <w:tcPr>
            <w:tcW w:w="1804" w:type="dxa"/>
          </w:tcPr>
          <w:p w:rsidR="00D37685" w:rsidRPr="00EF16C0" w:rsidRDefault="00D37685" w:rsidP="003843D9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 соответствии с планами работы по указанному направлению</w:t>
            </w:r>
          </w:p>
        </w:tc>
        <w:tc>
          <w:tcPr>
            <w:tcW w:w="1805" w:type="dxa"/>
          </w:tcPr>
          <w:tbl>
            <w:tblPr>
              <w:tblW w:w="183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38"/>
            </w:tblGrid>
            <w:tr w:rsidR="00D37685" w:rsidRPr="00EF16C0" w:rsidTr="008606CE">
              <w:trPr>
                <w:trHeight w:val="1264"/>
              </w:trPr>
              <w:tc>
                <w:tcPr>
                  <w:tcW w:w="1838" w:type="dxa"/>
                </w:tcPr>
                <w:p w:rsidR="00D37685" w:rsidRPr="00EF16C0" w:rsidRDefault="00D37685" w:rsidP="004A7E2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6" w:right="175"/>
                    <w:jc w:val="both"/>
                    <w:rPr>
                      <w:rFonts w:ascii="Times New Roman" w:hAnsi="Times New Roman" w:cs="Times New Roman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t xml:space="preserve">Недопущение нецелевого и неэффективного использования муниципального имущества, закрепленного за подведомственными учреждениями </w:t>
                  </w:r>
                </w:p>
              </w:tc>
            </w:tr>
          </w:tbl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7685" w:rsidRPr="00EF16C0" w:rsidTr="008606CE">
        <w:trPr>
          <w:trHeight w:val="1020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4A7E23">
            <w:pPr>
              <w:autoSpaceDE w:val="0"/>
              <w:autoSpaceDN w:val="0"/>
              <w:adjustRightInd w:val="0"/>
              <w:ind w:left="-74" w:right="3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взаимодействия с Контроль- счётной палатой Приморского края и контрольно- счётной комиссией Тернейского муниципального округа</w:t>
            </w:r>
          </w:p>
        </w:tc>
        <w:tc>
          <w:tcPr>
            <w:tcW w:w="1527" w:type="dxa"/>
          </w:tcPr>
          <w:p w:rsidR="00D37685" w:rsidRPr="00EF16C0" w:rsidRDefault="00D37685" w:rsidP="00942D08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МВК по противодействию коррупции при администрации Тернейского муниципального </w:t>
            </w:r>
            <w:r w:rsidR="00942D08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804" w:type="dxa"/>
          </w:tcPr>
          <w:p w:rsidR="00D37685" w:rsidRPr="00EF16C0" w:rsidRDefault="00D37685" w:rsidP="003843D9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805" w:type="dxa"/>
          </w:tcPr>
          <w:p w:rsidR="00D37685" w:rsidRPr="00EF16C0" w:rsidRDefault="00D37685" w:rsidP="004A7E23">
            <w:pPr>
              <w:autoSpaceDE w:val="0"/>
              <w:autoSpaceDN w:val="0"/>
              <w:adjustRightInd w:val="0"/>
              <w:ind w:left="-86" w:right="3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Получение информации о выявленных нарушениях законодательства о контрактной системе в сфере закупок, содержащих признаки конфликта интересов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7685" w:rsidRPr="00EF16C0" w:rsidTr="008606CE">
        <w:trPr>
          <w:trHeight w:val="9110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636FC7">
            <w:pPr>
              <w:autoSpaceDE w:val="0"/>
              <w:autoSpaceDN w:val="0"/>
              <w:adjustRightInd w:val="0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Обеспечение соблюдения требований пункта 9 части 1 статьи 31 Федерального закона от 05.04.2013 N 44-ФЗ "О контрактной системе в сфере закупок товаров, работ, услуг для обеспечения государственных и муниципальных нужд", в том числе для выявления следующих ситуаций:</w:t>
            </w:r>
          </w:p>
          <w:p w:rsidR="00D37685" w:rsidRPr="00EF16C0" w:rsidRDefault="00D37685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В конкурентных процедурах по определению поставщика (подрядчика, исполнителя) участвует организация, в которой работает близкий родственник члена комиссии либо иного служащего (работника), заинтересованного в осуществлении закупки; </w:t>
            </w:r>
          </w:p>
          <w:p w:rsidR="00D37685" w:rsidRPr="00EF16C0" w:rsidRDefault="00D37685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 конкурентных процедурах участвует организация, в которой у члена комиссии либо у иного служащего (работника), заинтересованного в осуществлении закупки, имеется доля участия в уставном капитале (такие лица являются учредителями (соучредителями));</w:t>
            </w:r>
          </w:p>
          <w:p w:rsidR="00D37685" w:rsidRPr="00EF16C0" w:rsidRDefault="00D37685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 конкурентных процедурах участвует организация, в которой ранее работал член комиссии либо иной служащий (работник), заинтересованный в осуществлении закупки;</w:t>
            </w:r>
          </w:p>
          <w:p w:rsidR="00D37685" w:rsidRPr="00EF16C0" w:rsidRDefault="00D37685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 закупке товаров, являющихся результатом интеллектуальной деятельности, участвуют служащие (работники), чьи родственники или иные лица, с которыми у них имеются корпоративные, имущественные или иные близкие отношения, владеют исключительными правами;</w:t>
            </w:r>
          </w:p>
          <w:p w:rsidR="00D37685" w:rsidRPr="00EF16C0" w:rsidRDefault="00D37685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 конкурентных процедурах участвует организация, ценные бумаги которой имеются в собственности у члена комиссии либо у иного служащего (работника), заинтересованного в осуществлении закупки, в том числе у иных лиц, с которыми у него имеются корпоративные, имущественные или иные близкие отношения</w:t>
            </w:r>
          </w:p>
          <w:p w:rsidR="00D37685" w:rsidRPr="00EF16C0" w:rsidRDefault="00D37685" w:rsidP="004A7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D37685" w:rsidRPr="00EF16C0" w:rsidRDefault="00D37685" w:rsidP="004A7E23">
            <w:pPr>
              <w:autoSpaceDE w:val="0"/>
              <w:autoSpaceDN w:val="0"/>
              <w:adjustRightInd w:val="0"/>
              <w:ind w:left="-74" w:righ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Члены Единой комиссии по осуществлению закупок;</w:t>
            </w:r>
          </w:p>
          <w:p w:rsidR="00D37685" w:rsidRPr="00EF16C0" w:rsidRDefault="00D37685" w:rsidP="00942D08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МВК по противодействию коррупции при администрации Тернейского муниципального </w:t>
            </w:r>
            <w:r w:rsidR="00942D08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804" w:type="dxa"/>
          </w:tcPr>
          <w:p w:rsidR="00D37685" w:rsidRPr="00EF16C0" w:rsidRDefault="00D37685" w:rsidP="003843D9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05" w:type="dxa"/>
          </w:tcPr>
          <w:p w:rsidR="00D37685" w:rsidRPr="00EF16C0" w:rsidRDefault="00D37685" w:rsidP="004A7E23">
            <w:pPr>
              <w:autoSpaceDE w:val="0"/>
              <w:autoSpaceDN w:val="0"/>
              <w:adjustRightInd w:val="0"/>
              <w:ind w:left="-86" w:right="3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Получение информации о выявленных нарушениях законодательства о контрактной системе в сфере закупок, содержащих признаки конфликта интересов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00" w:type="dxa"/>
            <w:gridSpan w:val="7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7685" w:rsidRPr="00EF16C0" w:rsidTr="008606CE">
        <w:trPr>
          <w:trHeight w:val="788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31" w:type="dxa"/>
            <w:gridSpan w:val="13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  <w:b/>
              </w:rPr>
              <w:t>Организация (повышение эффективности) информационно-пропагандистских и просветительских мер, направленных на создание в обществе атмосферы нетерпимости к коррупционным проявлениям. Усиление влияния этических и нравственных норм на соблюдение муниципальными служащими запретов, ограничений и требований, установленных в целях противодействия коррупции</w:t>
            </w:r>
          </w:p>
        </w:tc>
      </w:tr>
      <w:tr w:rsidR="00D37685" w:rsidRPr="00EF16C0" w:rsidTr="008606CE">
        <w:trPr>
          <w:trHeight w:val="1771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726417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проведения на территории Тернейского муниципального округа социологического опроса для оценки уровня коррупции и эффективности принимаемых мер по противодействию коррупции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Отдел организационной работы, муниципальной службы и кадров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Один раз в три года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Определение восприятия населением муниципального образования уровня коррупции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32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93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699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Бюджет Тернейского округа</w:t>
            </w:r>
          </w:p>
        </w:tc>
        <w:tc>
          <w:tcPr>
            <w:tcW w:w="1024" w:type="dxa"/>
          </w:tcPr>
          <w:p w:rsidR="00D37685" w:rsidRPr="00EF16C0" w:rsidRDefault="00D37685" w:rsidP="00942D08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Администрация Тернейского </w:t>
            </w:r>
            <w:r w:rsidR="00942D08">
              <w:rPr>
                <w:sz w:val="22"/>
                <w:szCs w:val="22"/>
              </w:rPr>
              <w:t>округа</w:t>
            </w:r>
          </w:p>
        </w:tc>
      </w:tr>
      <w:tr w:rsidR="00D37685" w:rsidRPr="00EF16C0" w:rsidTr="008606CE">
        <w:trPr>
          <w:trHeight w:val="1771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726417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Освещение в средствах массовой информации деятельности органов местного самоуправления Тернейского муниципального округа по вопросам противодействия коррупции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МВК по противодействию коррупции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один раз в полугодие в срок до 30 июня и до 31 декабря</w:t>
            </w:r>
          </w:p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Укрепление доверия граждан к деятельности органов местного самоуправления </w:t>
            </w:r>
          </w:p>
        </w:tc>
        <w:tc>
          <w:tcPr>
            <w:tcW w:w="833" w:type="dxa"/>
          </w:tcPr>
          <w:p w:rsidR="00D37685" w:rsidRPr="00EF16C0" w:rsidRDefault="00D37685" w:rsidP="007076F2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17,00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32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93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699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Бюджет Тернейского округа</w:t>
            </w:r>
          </w:p>
        </w:tc>
        <w:tc>
          <w:tcPr>
            <w:tcW w:w="1024" w:type="dxa"/>
          </w:tcPr>
          <w:p w:rsidR="00D37685" w:rsidRPr="00EF16C0" w:rsidRDefault="00D37685" w:rsidP="00D37685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Администрация Тернейского округа</w:t>
            </w:r>
          </w:p>
        </w:tc>
      </w:tr>
      <w:tr w:rsidR="00942D08" w:rsidRPr="00EF16C0" w:rsidTr="008606CE">
        <w:trPr>
          <w:trHeight w:val="1260"/>
        </w:trPr>
        <w:tc>
          <w:tcPr>
            <w:tcW w:w="554" w:type="dxa"/>
          </w:tcPr>
          <w:p w:rsidR="00942D08" w:rsidRPr="00EF16C0" w:rsidRDefault="00942D08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471" w:type="dxa"/>
            <w:gridSpan w:val="2"/>
          </w:tcPr>
          <w:p w:rsidR="00942D08" w:rsidRPr="00EF16C0" w:rsidRDefault="00942D08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и проведение в образовательных организациях мероприятий по антикоррупционному образованию</w:t>
            </w:r>
          </w:p>
        </w:tc>
        <w:tc>
          <w:tcPr>
            <w:tcW w:w="1527" w:type="dxa"/>
          </w:tcPr>
          <w:p w:rsidR="00942D08" w:rsidRPr="00EF16C0" w:rsidRDefault="00942D08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</w:tc>
        <w:tc>
          <w:tcPr>
            <w:tcW w:w="1804" w:type="dxa"/>
          </w:tcPr>
          <w:p w:rsidR="00942D08" w:rsidRPr="00EF16C0" w:rsidRDefault="00942D08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Ежегодно</w:t>
            </w:r>
          </w:p>
          <w:p w:rsidR="00942D08" w:rsidRPr="00EF16C0" w:rsidRDefault="00942D08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942D08" w:rsidRPr="00EF16C0" w:rsidRDefault="00942D08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Создание в обществе нетерпимости к коррупционным проявлениям</w:t>
            </w:r>
          </w:p>
        </w:tc>
        <w:tc>
          <w:tcPr>
            <w:tcW w:w="5139" w:type="dxa"/>
            <w:gridSpan w:val="7"/>
          </w:tcPr>
          <w:p w:rsidR="00942D08" w:rsidRPr="00EF16C0" w:rsidRDefault="00942D08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694" w:type="dxa"/>
          </w:tcPr>
          <w:p w:rsidR="00942D08" w:rsidRPr="00EF16C0" w:rsidRDefault="00942D08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942D08" w:rsidRPr="00EF16C0" w:rsidRDefault="00942D08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37685" w:rsidRPr="00EF16C0" w:rsidTr="008606CE">
        <w:trPr>
          <w:trHeight w:val="510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и проведение среди учащихся общеобразовательных школ ежегодных конкурсов по антикоррупционной тематике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805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Повышение уровня вовлеченности молодежи в антикоррупционную деятельность. Повышение правовой культуры молодежи, формирование в ее сознании устойчивых моделей законопослушного поведения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32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93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699" w:type="dxa"/>
          </w:tcPr>
          <w:p w:rsidR="00D37685" w:rsidRPr="00EF16C0" w:rsidRDefault="00D37685" w:rsidP="007076F2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0,00</w:t>
            </w:r>
          </w:p>
        </w:tc>
        <w:tc>
          <w:tcPr>
            <w:tcW w:w="694" w:type="dxa"/>
          </w:tcPr>
          <w:p w:rsidR="00D37685" w:rsidRPr="00EF16C0" w:rsidRDefault="00D37685" w:rsidP="007076F2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Бюджет Тернейского округа</w:t>
            </w:r>
          </w:p>
        </w:tc>
        <w:tc>
          <w:tcPr>
            <w:tcW w:w="102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Управление образования</w:t>
            </w:r>
          </w:p>
        </w:tc>
      </w:tr>
      <w:tr w:rsidR="00D37685" w:rsidRPr="00EF16C0" w:rsidTr="008606CE">
        <w:trPr>
          <w:trHeight w:val="1756"/>
        </w:trPr>
        <w:tc>
          <w:tcPr>
            <w:tcW w:w="55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3471" w:type="dxa"/>
            <w:gridSpan w:val="2"/>
          </w:tcPr>
          <w:p w:rsidR="00D37685" w:rsidRPr="00EF16C0" w:rsidRDefault="00D37685" w:rsidP="004B4440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Изготовление печатной продукции (плакатов, буклетов, баннеров, бюллетеней, листовок), направленной на повышение уровня правовой грамотности и профилактики коррупционных правонарушений</w:t>
            </w:r>
          </w:p>
        </w:tc>
        <w:tc>
          <w:tcPr>
            <w:tcW w:w="1527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МВК по противодействию коррупции</w:t>
            </w:r>
          </w:p>
        </w:tc>
        <w:tc>
          <w:tcPr>
            <w:tcW w:w="180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805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Создание в обществе нетерпимости к коррупционному поведению</w:t>
            </w:r>
          </w:p>
        </w:tc>
        <w:tc>
          <w:tcPr>
            <w:tcW w:w="833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32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93" w:type="dxa"/>
          </w:tcPr>
          <w:p w:rsidR="00D37685" w:rsidRPr="00EF16C0" w:rsidRDefault="00D37685" w:rsidP="002E2D0F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699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0,00</w:t>
            </w:r>
          </w:p>
        </w:tc>
        <w:tc>
          <w:tcPr>
            <w:tcW w:w="694" w:type="dxa"/>
          </w:tcPr>
          <w:p w:rsidR="00D37685" w:rsidRPr="00EF16C0" w:rsidRDefault="00D3768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Бюджет Тернейского округа</w:t>
            </w:r>
          </w:p>
        </w:tc>
        <w:tc>
          <w:tcPr>
            <w:tcW w:w="1024" w:type="dxa"/>
          </w:tcPr>
          <w:p w:rsidR="00D37685" w:rsidRPr="00EF16C0" w:rsidRDefault="00D37685" w:rsidP="00D37685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Администрация Тернейского округа</w:t>
            </w:r>
          </w:p>
        </w:tc>
      </w:tr>
    </w:tbl>
    <w:p w:rsidR="00CD4C35" w:rsidRPr="00D97431" w:rsidRDefault="00CD4C35" w:rsidP="00CD4C3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D4C35" w:rsidRPr="00D97431" w:rsidSect="00C36B7E">
      <w:pgSz w:w="16838" w:h="11906" w:orient="landscape"/>
      <w:pgMar w:top="289" w:right="822" w:bottom="289" w:left="1134" w:header="68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958E3"/>
    <w:multiLevelType w:val="hybridMultilevel"/>
    <w:tmpl w:val="9D4256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E3"/>
    <w:rsid w:val="00192D85"/>
    <w:rsid w:val="001E7C82"/>
    <w:rsid w:val="002E2D0F"/>
    <w:rsid w:val="003063B2"/>
    <w:rsid w:val="003715D5"/>
    <w:rsid w:val="003843D9"/>
    <w:rsid w:val="00421381"/>
    <w:rsid w:val="004A7E23"/>
    <w:rsid w:val="004B4440"/>
    <w:rsid w:val="0052007D"/>
    <w:rsid w:val="00531BFD"/>
    <w:rsid w:val="00533CCD"/>
    <w:rsid w:val="005C1097"/>
    <w:rsid w:val="00602E4E"/>
    <w:rsid w:val="00617904"/>
    <w:rsid w:val="00636FC7"/>
    <w:rsid w:val="00651D58"/>
    <w:rsid w:val="007076F2"/>
    <w:rsid w:val="00726417"/>
    <w:rsid w:val="00824B56"/>
    <w:rsid w:val="00836770"/>
    <w:rsid w:val="008606CE"/>
    <w:rsid w:val="00882A56"/>
    <w:rsid w:val="00890A9C"/>
    <w:rsid w:val="00892108"/>
    <w:rsid w:val="008F0450"/>
    <w:rsid w:val="00900903"/>
    <w:rsid w:val="0090131C"/>
    <w:rsid w:val="00942D08"/>
    <w:rsid w:val="0095038E"/>
    <w:rsid w:val="00953291"/>
    <w:rsid w:val="009F287D"/>
    <w:rsid w:val="00AA3CDB"/>
    <w:rsid w:val="00AC35FD"/>
    <w:rsid w:val="00AF743E"/>
    <w:rsid w:val="00B946C1"/>
    <w:rsid w:val="00BA3EB5"/>
    <w:rsid w:val="00BC1042"/>
    <w:rsid w:val="00C259FE"/>
    <w:rsid w:val="00C36B7E"/>
    <w:rsid w:val="00C477B8"/>
    <w:rsid w:val="00CB188D"/>
    <w:rsid w:val="00CD4C35"/>
    <w:rsid w:val="00D15B7E"/>
    <w:rsid w:val="00D37685"/>
    <w:rsid w:val="00D430E7"/>
    <w:rsid w:val="00D82FE3"/>
    <w:rsid w:val="00DC235E"/>
    <w:rsid w:val="00E25FAF"/>
    <w:rsid w:val="00EF16C0"/>
    <w:rsid w:val="00F87BD8"/>
    <w:rsid w:val="00FA707A"/>
    <w:rsid w:val="00FC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A8882-9226-43CB-828D-EC14DDCE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4C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CD4C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715D5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0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17</Pages>
  <Words>3562</Words>
  <Characters>20307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Барвинок ВГ</cp:lastModifiedBy>
  <cp:revision>21</cp:revision>
  <cp:lastPrinted>2023-04-06T05:01:00Z</cp:lastPrinted>
  <dcterms:created xsi:type="dcterms:W3CDTF">2020-06-01T06:25:00Z</dcterms:created>
  <dcterms:modified xsi:type="dcterms:W3CDTF">2023-04-06T05:08:00Z</dcterms:modified>
</cp:coreProperties>
</file>