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DC3" w:rsidRPr="000A20D8" w:rsidRDefault="00D36451">
      <w:pPr>
        <w:autoSpaceDE w:val="0"/>
        <w:autoSpaceDN w:val="0"/>
        <w:adjustRightInd w:val="0"/>
        <w:spacing w:after="0" w:line="240" w:lineRule="auto"/>
        <w:jc w:val="right"/>
        <w:outlineLvl w:val="0"/>
        <w:rPr>
          <w:rFonts w:ascii="Times New Roman" w:hAnsi="Times New Roman"/>
          <w:b/>
          <w:bCs/>
          <w:sz w:val="24"/>
          <w:szCs w:val="24"/>
          <w:lang w:eastAsia="ru-RU"/>
        </w:rPr>
      </w:pPr>
      <w:r w:rsidRPr="000A20D8">
        <w:rPr>
          <w:noProof/>
          <w:sz w:val="24"/>
          <w:szCs w:val="24"/>
          <w:lang w:eastAsia="ru-RU"/>
        </w:rPr>
        <w:drawing>
          <wp:anchor distT="0" distB="0" distL="114300" distR="114300" simplePos="0" relativeHeight="251659264" behindDoc="0" locked="0" layoutInCell="1" allowOverlap="1">
            <wp:simplePos x="0" y="0"/>
            <wp:positionH relativeFrom="margin">
              <wp:align>center</wp:align>
            </wp:positionH>
            <wp:positionV relativeFrom="paragraph">
              <wp:posOffset>-219710</wp:posOffset>
            </wp:positionV>
            <wp:extent cx="869315" cy="920750"/>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69315" cy="920750"/>
                    </a:xfrm>
                    <a:prstGeom prst="rect">
                      <a:avLst/>
                    </a:prstGeom>
                    <a:noFill/>
                    <a:ln>
                      <a:noFill/>
                    </a:ln>
                  </pic:spPr>
                </pic:pic>
              </a:graphicData>
            </a:graphic>
          </wp:anchor>
        </w:drawing>
      </w:r>
    </w:p>
    <w:p w:rsidR="00DD4DC3" w:rsidRPr="000A20D8" w:rsidRDefault="00DD4DC3">
      <w:pPr>
        <w:autoSpaceDE w:val="0"/>
        <w:autoSpaceDN w:val="0"/>
        <w:adjustRightInd w:val="0"/>
        <w:spacing w:after="0" w:line="240" w:lineRule="auto"/>
        <w:jc w:val="center"/>
        <w:outlineLvl w:val="0"/>
        <w:rPr>
          <w:rFonts w:ascii="Times New Roman" w:hAnsi="Times New Roman"/>
          <w:b/>
          <w:bCs/>
          <w:sz w:val="24"/>
          <w:szCs w:val="24"/>
          <w:lang w:eastAsia="ru-RU"/>
        </w:rPr>
      </w:pPr>
    </w:p>
    <w:p w:rsidR="00DD4DC3" w:rsidRPr="000A20D8" w:rsidRDefault="00DD4DC3">
      <w:pPr>
        <w:autoSpaceDE w:val="0"/>
        <w:autoSpaceDN w:val="0"/>
        <w:adjustRightInd w:val="0"/>
        <w:spacing w:after="0" w:line="240" w:lineRule="auto"/>
        <w:jc w:val="center"/>
        <w:outlineLvl w:val="0"/>
        <w:rPr>
          <w:rFonts w:ascii="Times New Roman" w:hAnsi="Times New Roman"/>
          <w:b/>
          <w:bCs/>
          <w:sz w:val="24"/>
          <w:szCs w:val="24"/>
          <w:lang w:eastAsia="ru-RU"/>
        </w:rPr>
      </w:pPr>
    </w:p>
    <w:p w:rsidR="00DD4DC3" w:rsidRPr="000A20D8" w:rsidRDefault="00DD4DC3">
      <w:pPr>
        <w:autoSpaceDE w:val="0"/>
        <w:autoSpaceDN w:val="0"/>
        <w:adjustRightInd w:val="0"/>
        <w:spacing w:after="0" w:line="240" w:lineRule="auto"/>
        <w:jc w:val="center"/>
        <w:outlineLvl w:val="0"/>
        <w:rPr>
          <w:rFonts w:ascii="Times New Roman" w:hAnsi="Times New Roman"/>
          <w:b/>
          <w:bCs/>
          <w:sz w:val="24"/>
          <w:szCs w:val="24"/>
          <w:lang w:eastAsia="ru-RU"/>
        </w:rPr>
      </w:pPr>
    </w:p>
    <w:p w:rsidR="000A20D8" w:rsidRDefault="000A20D8">
      <w:pPr>
        <w:autoSpaceDE w:val="0"/>
        <w:autoSpaceDN w:val="0"/>
        <w:adjustRightInd w:val="0"/>
        <w:spacing w:after="0" w:line="240" w:lineRule="auto"/>
        <w:jc w:val="center"/>
        <w:outlineLvl w:val="0"/>
        <w:rPr>
          <w:rFonts w:ascii="Times New Roman" w:hAnsi="Times New Roman"/>
          <w:b/>
          <w:bCs/>
          <w:sz w:val="24"/>
          <w:szCs w:val="24"/>
          <w:lang w:eastAsia="ru-RU"/>
        </w:rPr>
      </w:pPr>
    </w:p>
    <w:p w:rsidR="00DD4DC3" w:rsidRPr="000A20D8" w:rsidRDefault="00D36451">
      <w:pPr>
        <w:autoSpaceDE w:val="0"/>
        <w:autoSpaceDN w:val="0"/>
        <w:adjustRightInd w:val="0"/>
        <w:spacing w:after="0" w:line="240" w:lineRule="auto"/>
        <w:jc w:val="center"/>
        <w:outlineLvl w:val="0"/>
        <w:rPr>
          <w:rFonts w:ascii="Times New Roman" w:hAnsi="Times New Roman"/>
          <w:b/>
          <w:bCs/>
          <w:sz w:val="24"/>
          <w:szCs w:val="24"/>
          <w:lang w:eastAsia="ru-RU"/>
        </w:rPr>
      </w:pPr>
      <w:r w:rsidRPr="000A20D8">
        <w:rPr>
          <w:rFonts w:ascii="Times New Roman" w:hAnsi="Times New Roman"/>
          <w:b/>
          <w:bCs/>
          <w:sz w:val="24"/>
          <w:szCs w:val="24"/>
          <w:lang w:eastAsia="ru-RU"/>
        </w:rPr>
        <w:t xml:space="preserve">АДМИНИСТРАЦИЯ </w:t>
      </w:r>
    </w:p>
    <w:p w:rsidR="00DD4DC3" w:rsidRPr="000A20D8" w:rsidRDefault="00D36451">
      <w:pPr>
        <w:autoSpaceDE w:val="0"/>
        <w:autoSpaceDN w:val="0"/>
        <w:adjustRightInd w:val="0"/>
        <w:spacing w:after="0" w:line="240" w:lineRule="auto"/>
        <w:jc w:val="center"/>
        <w:outlineLvl w:val="0"/>
        <w:rPr>
          <w:rFonts w:ascii="Times New Roman" w:hAnsi="Times New Roman"/>
          <w:b/>
          <w:bCs/>
          <w:sz w:val="24"/>
          <w:szCs w:val="24"/>
          <w:lang w:eastAsia="ru-RU"/>
        </w:rPr>
      </w:pPr>
      <w:r w:rsidRPr="000A20D8">
        <w:rPr>
          <w:rFonts w:ascii="Times New Roman" w:hAnsi="Times New Roman"/>
          <w:b/>
          <w:bCs/>
          <w:sz w:val="24"/>
          <w:szCs w:val="24"/>
          <w:lang w:eastAsia="ru-RU"/>
        </w:rPr>
        <w:t>ТЕРНЕЙСКОГО МУНИЦИПАЛЬНОГО ОКРУГА</w:t>
      </w:r>
    </w:p>
    <w:p w:rsidR="00DD4DC3" w:rsidRPr="000A20D8" w:rsidRDefault="00D36451">
      <w:pPr>
        <w:autoSpaceDE w:val="0"/>
        <w:autoSpaceDN w:val="0"/>
        <w:adjustRightInd w:val="0"/>
        <w:spacing w:after="0" w:line="240" w:lineRule="auto"/>
        <w:jc w:val="center"/>
        <w:rPr>
          <w:rFonts w:ascii="Times New Roman" w:hAnsi="Times New Roman"/>
          <w:b/>
          <w:bCs/>
          <w:sz w:val="24"/>
          <w:szCs w:val="24"/>
          <w:lang w:eastAsia="ru-RU"/>
        </w:rPr>
      </w:pPr>
      <w:r w:rsidRPr="000A20D8">
        <w:rPr>
          <w:rFonts w:ascii="Times New Roman" w:hAnsi="Times New Roman"/>
          <w:b/>
          <w:bCs/>
          <w:sz w:val="24"/>
          <w:szCs w:val="24"/>
          <w:lang w:eastAsia="ru-RU"/>
        </w:rPr>
        <w:t>ПРИМОРСКОГО КРАЯ</w:t>
      </w:r>
    </w:p>
    <w:p w:rsidR="00DD4DC3" w:rsidRPr="000A20D8" w:rsidRDefault="00DD4DC3">
      <w:pPr>
        <w:autoSpaceDE w:val="0"/>
        <w:autoSpaceDN w:val="0"/>
        <w:adjustRightInd w:val="0"/>
        <w:spacing w:after="0" w:line="240" w:lineRule="auto"/>
        <w:jc w:val="center"/>
        <w:rPr>
          <w:rFonts w:ascii="Times New Roman" w:hAnsi="Times New Roman"/>
          <w:b/>
          <w:bCs/>
          <w:sz w:val="24"/>
          <w:szCs w:val="24"/>
          <w:lang w:eastAsia="ru-RU"/>
        </w:rPr>
      </w:pPr>
    </w:p>
    <w:p w:rsidR="00DD4DC3" w:rsidRPr="000A20D8" w:rsidRDefault="00D36451">
      <w:pPr>
        <w:autoSpaceDE w:val="0"/>
        <w:autoSpaceDN w:val="0"/>
        <w:adjustRightInd w:val="0"/>
        <w:spacing w:after="0" w:line="240" w:lineRule="auto"/>
        <w:jc w:val="center"/>
        <w:rPr>
          <w:rFonts w:ascii="Times New Roman" w:hAnsi="Times New Roman"/>
          <w:b/>
          <w:bCs/>
          <w:sz w:val="24"/>
          <w:szCs w:val="24"/>
          <w:lang w:eastAsia="ru-RU"/>
        </w:rPr>
      </w:pPr>
      <w:r w:rsidRPr="000A20D8">
        <w:rPr>
          <w:rFonts w:ascii="Times New Roman" w:hAnsi="Times New Roman"/>
          <w:b/>
          <w:bCs/>
          <w:sz w:val="24"/>
          <w:szCs w:val="24"/>
          <w:lang w:eastAsia="ru-RU"/>
        </w:rPr>
        <w:t>ПОСТАНОВЛЕНИЕ</w:t>
      </w:r>
    </w:p>
    <w:p w:rsidR="000A20D8" w:rsidRPr="000A20D8" w:rsidRDefault="000A20D8">
      <w:pPr>
        <w:tabs>
          <w:tab w:val="left" w:pos="8415"/>
        </w:tabs>
        <w:autoSpaceDE w:val="0"/>
        <w:autoSpaceDN w:val="0"/>
        <w:adjustRightInd w:val="0"/>
        <w:spacing w:after="0" w:line="240" w:lineRule="auto"/>
        <w:rPr>
          <w:rFonts w:ascii="Times New Roman" w:hAnsi="Times New Roman"/>
          <w:b/>
          <w:bCs/>
          <w:sz w:val="24"/>
          <w:szCs w:val="24"/>
          <w:lang w:eastAsia="ru-RU"/>
        </w:rPr>
      </w:pPr>
    </w:p>
    <w:p w:rsidR="00DD4DC3" w:rsidRPr="000A20D8" w:rsidRDefault="000A20D8">
      <w:pPr>
        <w:tabs>
          <w:tab w:val="left" w:pos="8415"/>
        </w:tabs>
        <w:autoSpaceDE w:val="0"/>
        <w:autoSpaceDN w:val="0"/>
        <w:adjustRightInd w:val="0"/>
        <w:spacing w:after="0" w:line="240" w:lineRule="auto"/>
        <w:rPr>
          <w:rFonts w:ascii="Times New Roman" w:hAnsi="Times New Roman"/>
          <w:bCs/>
          <w:sz w:val="24"/>
          <w:szCs w:val="24"/>
          <w:lang w:eastAsia="ru-RU"/>
        </w:rPr>
      </w:pPr>
      <w:r w:rsidRPr="000A20D8">
        <w:rPr>
          <w:rFonts w:ascii="Times New Roman" w:hAnsi="Times New Roman"/>
          <w:bCs/>
          <w:sz w:val="24"/>
          <w:szCs w:val="24"/>
          <w:lang w:eastAsia="ru-RU"/>
        </w:rPr>
        <w:t xml:space="preserve">17 марта </w:t>
      </w:r>
      <w:r w:rsidR="00D36451" w:rsidRPr="000A20D8">
        <w:rPr>
          <w:rFonts w:ascii="Times New Roman" w:hAnsi="Times New Roman"/>
          <w:bCs/>
          <w:sz w:val="24"/>
          <w:szCs w:val="24"/>
          <w:lang w:eastAsia="ru-RU"/>
        </w:rPr>
        <w:t>2025</w:t>
      </w:r>
      <w:r w:rsidRPr="000A20D8">
        <w:rPr>
          <w:rFonts w:ascii="Times New Roman" w:hAnsi="Times New Roman"/>
          <w:bCs/>
          <w:sz w:val="24"/>
          <w:szCs w:val="24"/>
          <w:lang w:eastAsia="ru-RU"/>
        </w:rPr>
        <w:t xml:space="preserve"> года</w:t>
      </w:r>
      <w:r w:rsidR="00D36451" w:rsidRPr="000A20D8">
        <w:rPr>
          <w:rFonts w:ascii="Times New Roman" w:hAnsi="Times New Roman"/>
          <w:bCs/>
          <w:sz w:val="24"/>
          <w:szCs w:val="24"/>
          <w:lang w:eastAsia="ru-RU"/>
        </w:rPr>
        <w:t xml:space="preserve">           </w:t>
      </w:r>
      <w:r w:rsidRPr="000A20D8">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A20D8">
        <w:rPr>
          <w:rFonts w:ascii="Times New Roman" w:hAnsi="Times New Roman"/>
          <w:bCs/>
          <w:sz w:val="24"/>
          <w:szCs w:val="24"/>
          <w:lang w:eastAsia="ru-RU"/>
        </w:rPr>
        <w:t xml:space="preserve"> </w:t>
      </w:r>
      <w:r w:rsidR="00D36451" w:rsidRPr="000A20D8">
        <w:rPr>
          <w:rFonts w:ascii="Times New Roman" w:hAnsi="Times New Roman"/>
          <w:bCs/>
          <w:sz w:val="24"/>
          <w:szCs w:val="24"/>
          <w:lang w:eastAsia="ru-RU"/>
        </w:rPr>
        <w:t xml:space="preserve">пгт. Терней                                              </w:t>
      </w:r>
      <w:r>
        <w:rPr>
          <w:rFonts w:ascii="Times New Roman" w:hAnsi="Times New Roman"/>
          <w:bCs/>
          <w:sz w:val="24"/>
          <w:szCs w:val="24"/>
          <w:lang w:eastAsia="ru-RU"/>
        </w:rPr>
        <w:t xml:space="preserve">         </w:t>
      </w:r>
      <w:r w:rsidR="00D36451" w:rsidRPr="000A20D8">
        <w:rPr>
          <w:rFonts w:ascii="Times New Roman" w:hAnsi="Times New Roman"/>
          <w:bCs/>
          <w:sz w:val="24"/>
          <w:szCs w:val="24"/>
          <w:lang w:eastAsia="ru-RU"/>
        </w:rPr>
        <w:t xml:space="preserve"> № </w:t>
      </w:r>
      <w:r w:rsidRPr="000A20D8">
        <w:rPr>
          <w:rFonts w:ascii="Times New Roman" w:hAnsi="Times New Roman"/>
          <w:bCs/>
          <w:sz w:val="24"/>
          <w:szCs w:val="24"/>
          <w:lang w:eastAsia="ru-RU"/>
        </w:rPr>
        <w:t>240</w:t>
      </w:r>
    </w:p>
    <w:p w:rsidR="00DD4DC3" w:rsidRPr="000A20D8" w:rsidRDefault="00DD4DC3">
      <w:pPr>
        <w:tabs>
          <w:tab w:val="left" w:pos="8415"/>
        </w:tabs>
        <w:autoSpaceDE w:val="0"/>
        <w:autoSpaceDN w:val="0"/>
        <w:adjustRightInd w:val="0"/>
        <w:spacing w:after="0" w:line="240" w:lineRule="auto"/>
        <w:rPr>
          <w:rFonts w:ascii="Times New Roman" w:hAnsi="Times New Roman"/>
          <w:bCs/>
          <w:sz w:val="24"/>
          <w:szCs w:val="24"/>
          <w:lang w:eastAsia="ru-RU"/>
        </w:rPr>
      </w:pPr>
    </w:p>
    <w:p w:rsidR="000A20D8" w:rsidRDefault="00D36451">
      <w:pPr>
        <w:autoSpaceDE w:val="0"/>
        <w:autoSpaceDN w:val="0"/>
        <w:adjustRightInd w:val="0"/>
        <w:spacing w:after="0" w:line="240" w:lineRule="auto"/>
        <w:jc w:val="center"/>
        <w:rPr>
          <w:rFonts w:ascii="Times New Roman" w:hAnsi="Times New Roman"/>
          <w:b/>
          <w:bCs/>
          <w:sz w:val="24"/>
          <w:szCs w:val="24"/>
          <w:lang w:eastAsia="ru-RU"/>
        </w:rPr>
      </w:pPr>
      <w:r w:rsidRPr="000A20D8">
        <w:rPr>
          <w:rFonts w:ascii="Times New Roman" w:hAnsi="Times New Roman"/>
          <w:b/>
          <w:bCs/>
          <w:sz w:val="24"/>
          <w:szCs w:val="24"/>
          <w:lang w:eastAsia="ru-RU"/>
        </w:rPr>
        <w:t xml:space="preserve">О проведении повторного открытого конкурса по отбору управляющей </w:t>
      </w:r>
    </w:p>
    <w:p w:rsidR="000A20D8" w:rsidRDefault="00D36451">
      <w:pPr>
        <w:autoSpaceDE w:val="0"/>
        <w:autoSpaceDN w:val="0"/>
        <w:adjustRightInd w:val="0"/>
        <w:spacing w:after="0" w:line="240" w:lineRule="auto"/>
        <w:jc w:val="center"/>
        <w:rPr>
          <w:rFonts w:ascii="Times New Roman" w:hAnsi="Times New Roman"/>
          <w:b/>
          <w:bCs/>
          <w:sz w:val="24"/>
          <w:szCs w:val="24"/>
          <w:lang w:eastAsia="ru-RU"/>
        </w:rPr>
      </w:pPr>
      <w:r w:rsidRPr="000A20D8">
        <w:rPr>
          <w:rFonts w:ascii="Times New Roman" w:hAnsi="Times New Roman"/>
          <w:b/>
          <w:bCs/>
          <w:sz w:val="24"/>
          <w:szCs w:val="24"/>
          <w:lang w:eastAsia="ru-RU"/>
        </w:rPr>
        <w:t xml:space="preserve">организации для управления многоквартирным домом на территории </w:t>
      </w:r>
    </w:p>
    <w:p w:rsidR="00DD4DC3" w:rsidRPr="000A20D8" w:rsidRDefault="00D36451">
      <w:pPr>
        <w:autoSpaceDE w:val="0"/>
        <w:autoSpaceDN w:val="0"/>
        <w:adjustRightInd w:val="0"/>
        <w:spacing w:after="0" w:line="240" w:lineRule="auto"/>
        <w:jc w:val="center"/>
        <w:rPr>
          <w:rFonts w:ascii="Times New Roman" w:hAnsi="Times New Roman"/>
          <w:b/>
          <w:bCs/>
          <w:sz w:val="24"/>
          <w:szCs w:val="24"/>
          <w:lang w:eastAsia="ru-RU"/>
        </w:rPr>
      </w:pPr>
      <w:r w:rsidRPr="000A20D8">
        <w:rPr>
          <w:rFonts w:ascii="Times New Roman" w:hAnsi="Times New Roman"/>
          <w:b/>
          <w:bCs/>
          <w:sz w:val="24"/>
          <w:szCs w:val="24"/>
          <w:lang w:eastAsia="ru-RU"/>
        </w:rPr>
        <w:t>Тернейского муниципального округа Приморского края</w:t>
      </w:r>
    </w:p>
    <w:p w:rsidR="00DD4DC3" w:rsidRPr="000A20D8" w:rsidRDefault="00DD4DC3">
      <w:pPr>
        <w:autoSpaceDE w:val="0"/>
        <w:autoSpaceDN w:val="0"/>
        <w:adjustRightInd w:val="0"/>
        <w:spacing w:after="0" w:line="240" w:lineRule="auto"/>
        <w:ind w:firstLine="540"/>
        <w:jc w:val="center"/>
        <w:rPr>
          <w:rFonts w:ascii="Times New Roman" w:hAnsi="Times New Roman"/>
          <w:sz w:val="24"/>
          <w:szCs w:val="24"/>
          <w:lang w:eastAsia="ru-RU"/>
        </w:rPr>
      </w:pPr>
    </w:p>
    <w:p w:rsidR="00DD4DC3" w:rsidRDefault="00D36451" w:rsidP="000A20D8">
      <w:pPr>
        <w:autoSpaceDE w:val="0"/>
        <w:autoSpaceDN w:val="0"/>
        <w:adjustRightInd w:val="0"/>
        <w:spacing w:after="0" w:line="240" w:lineRule="auto"/>
        <w:ind w:firstLine="709"/>
        <w:jc w:val="both"/>
        <w:rPr>
          <w:rFonts w:ascii="Times New Roman" w:hAnsi="Times New Roman"/>
          <w:sz w:val="24"/>
          <w:szCs w:val="24"/>
          <w:lang w:eastAsia="ru-RU"/>
        </w:rPr>
      </w:pPr>
      <w:r w:rsidRPr="000A20D8">
        <w:rPr>
          <w:rFonts w:ascii="Times New Roman" w:hAnsi="Times New Roman"/>
          <w:sz w:val="24"/>
          <w:szCs w:val="24"/>
          <w:lang w:eastAsia="ru-RU"/>
        </w:rPr>
        <w:t>В соответствии со ст. 161 Жилищного кодекса Р</w:t>
      </w:r>
      <w:r w:rsidR="000A20D8">
        <w:rPr>
          <w:rFonts w:ascii="Times New Roman" w:hAnsi="Times New Roman"/>
          <w:sz w:val="24"/>
          <w:szCs w:val="24"/>
          <w:lang w:eastAsia="ru-RU"/>
        </w:rPr>
        <w:t xml:space="preserve">оссийской </w:t>
      </w:r>
      <w:r w:rsidRPr="000A20D8">
        <w:rPr>
          <w:rFonts w:ascii="Times New Roman" w:hAnsi="Times New Roman"/>
          <w:sz w:val="24"/>
          <w:szCs w:val="24"/>
          <w:lang w:eastAsia="ru-RU"/>
        </w:rPr>
        <w:t>Ф</w:t>
      </w:r>
      <w:r w:rsidR="000A20D8">
        <w:rPr>
          <w:rFonts w:ascii="Times New Roman" w:hAnsi="Times New Roman"/>
          <w:sz w:val="24"/>
          <w:szCs w:val="24"/>
          <w:lang w:eastAsia="ru-RU"/>
        </w:rPr>
        <w:t>едерации</w:t>
      </w:r>
      <w:r w:rsidRPr="000A20D8">
        <w:rPr>
          <w:rFonts w:ascii="Times New Roman" w:hAnsi="Times New Roman"/>
          <w:sz w:val="24"/>
          <w:szCs w:val="24"/>
          <w:lang w:eastAsia="ru-RU"/>
        </w:rPr>
        <w:t>, Постановлением Правительства Р</w:t>
      </w:r>
      <w:r w:rsidR="000A20D8">
        <w:rPr>
          <w:rFonts w:ascii="Times New Roman" w:hAnsi="Times New Roman"/>
          <w:sz w:val="24"/>
          <w:szCs w:val="24"/>
          <w:lang w:eastAsia="ru-RU"/>
        </w:rPr>
        <w:t xml:space="preserve">оссийской </w:t>
      </w:r>
      <w:r w:rsidRPr="000A20D8">
        <w:rPr>
          <w:rFonts w:ascii="Times New Roman" w:hAnsi="Times New Roman"/>
          <w:sz w:val="24"/>
          <w:szCs w:val="24"/>
          <w:lang w:eastAsia="ru-RU"/>
        </w:rPr>
        <w:t>Ф</w:t>
      </w:r>
      <w:r w:rsidR="000A20D8">
        <w:rPr>
          <w:rFonts w:ascii="Times New Roman" w:hAnsi="Times New Roman"/>
          <w:sz w:val="24"/>
          <w:szCs w:val="24"/>
          <w:lang w:eastAsia="ru-RU"/>
        </w:rPr>
        <w:t>едерации</w:t>
      </w:r>
      <w:r w:rsidRPr="000A20D8">
        <w:rPr>
          <w:rFonts w:ascii="Times New Roman" w:hAnsi="Times New Roman"/>
          <w:sz w:val="24"/>
          <w:szCs w:val="24"/>
          <w:lang w:eastAsia="ru-RU"/>
        </w:rPr>
        <w:t xml:space="preserve">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постановлением администрации Тернейского муниципального округа от 21.10.2022 № 1058 «О проведении открытого конкурса по отбору управляющей организации по управлению многоквартирным домом», Уставом администрации Тернейского муниципального округа, с целью определения управляющей организации для управления многоквартирным домом, в котором собственниками помещений не выбран способ управления, администрация Тернейского муниципального округа</w:t>
      </w:r>
    </w:p>
    <w:p w:rsidR="000A20D8" w:rsidRPr="000A20D8" w:rsidRDefault="000A20D8" w:rsidP="000A20D8">
      <w:pPr>
        <w:autoSpaceDE w:val="0"/>
        <w:autoSpaceDN w:val="0"/>
        <w:adjustRightInd w:val="0"/>
        <w:spacing w:after="0" w:line="240" w:lineRule="auto"/>
        <w:ind w:firstLine="709"/>
        <w:jc w:val="both"/>
        <w:rPr>
          <w:rFonts w:ascii="Times New Roman" w:hAnsi="Times New Roman"/>
          <w:sz w:val="24"/>
          <w:szCs w:val="24"/>
          <w:lang w:eastAsia="ru-RU"/>
        </w:rPr>
      </w:pPr>
    </w:p>
    <w:p w:rsidR="00DD4DC3" w:rsidRDefault="000A20D8" w:rsidP="000A20D8">
      <w:pPr>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ПОСТАНОВЛЯЕТ</w:t>
      </w:r>
      <w:r w:rsidR="00D36451" w:rsidRPr="000A20D8">
        <w:rPr>
          <w:rFonts w:ascii="Times New Roman" w:hAnsi="Times New Roman"/>
          <w:b/>
          <w:bCs/>
          <w:sz w:val="24"/>
          <w:szCs w:val="24"/>
          <w:lang w:eastAsia="ru-RU"/>
        </w:rPr>
        <w:t>:</w:t>
      </w:r>
    </w:p>
    <w:p w:rsidR="000A20D8" w:rsidRPr="000A20D8" w:rsidRDefault="000A20D8" w:rsidP="000A20D8">
      <w:pPr>
        <w:autoSpaceDE w:val="0"/>
        <w:autoSpaceDN w:val="0"/>
        <w:adjustRightInd w:val="0"/>
        <w:spacing w:after="0" w:line="240" w:lineRule="auto"/>
        <w:jc w:val="both"/>
        <w:rPr>
          <w:rFonts w:ascii="Times New Roman" w:hAnsi="Times New Roman"/>
          <w:b/>
          <w:bCs/>
          <w:sz w:val="24"/>
          <w:szCs w:val="24"/>
          <w:lang w:eastAsia="ru-RU"/>
        </w:rPr>
      </w:pPr>
    </w:p>
    <w:p w:rsidR="00DD4DC3" w:rsidRPr="000A20D8" w:rsidRDefault="00D36451">
      <w:pPr>
        <w:pStyle w:val="a8"/>
        <w:tabs>
          <w:tab w:val="left" w:pos="851"/>
        </w:tabs>
        <w:autoSpaceDE w:val="0"/>
        <w:autoSpaceDN w:val="0"/>
        <w:adjustRightInd w:val="0"/>
        <w:spacing w:after="120" w:line="240" w:lineRule="auto"/>
        <w:ind w:left="0"/>
        <w:jc w:val="both"/>
        <w:rPr>
          <w:rFonts w:ascii="Times New Roman" w:hAnsi="Times New Roman"/>
          <w:sz w:val="24"/>
          <w:szCs w:val="24"/>
          <w:lang w:val="en-US" w:eastAsia="ru-RU"/>
        </w:rPr>
      </w:pPr>
      <w:r w:rsidRPr="000A20D8">
        <w:rPr>
          <w:rFonts w:ascii="Times New Roman" w:hAnsi="Times New Roman"/>
          <w:sz w:val="24"/>
          <w:szCs w:val="24"/>
          <w:lang w:eastAsia="ru-RU"/>
        </w:rPr>
        <w:tab/>
        <w:t>1. Провести повторный открытый конкурс по отбору управляющей организации для управления многоквартирным домом, расположенном по адресу: Приморский край, Тернейский район, с. Малая Кема, ул. Центральная, д. 2</w:t>
      </w:r>
      <w:r w:rsidRPr="000A20D8">
        <w:rPr>
          <w:rFonts w:ascii="Times New Roman" w:hAnsi="Times New Roman"/>
          <w:sz w:val="24"/>
          <w:szCs w:val="24"/>
          <w:lang w:val="en-US" w:eastAsia="ru-RU"/>
        </w:rPr>
        <w:t>.</w:t>
      </w:r>
    </w:p>
    <w:p w:rsidR="00DD4DC3" w:rsidRPr="000A20D8" w:rsidRDefault="00D36451">
      <w:pPr>
        <w:pStyle w:val="a8"/>
        <w:tabs>
          <w:tab w:val="left" w:pos="851"/>
        </w:tabs>
        <w:autoSpaceDE w:val="0"/>
        <w:autoSpaceDN w:val="0"/>
        <w:adjustRightInd w:val="0"/>
        <w:spacing w:after="120" w:line="240" w:lineRule="auto"/>
        <w:ind w:left="0"/>
        <w:jc w:val="both"/>
        <w:rPr>
          <w:rFonts w:ascii="Times New Roman" w:hAnsi="Times New Roman"/>
          <w:sz w:val="24"/>
          <w:szCs w:val="24"/>
          <w:lang w:val="en-US" w:eastAsia="ru-RU"/>
        </w:rPr>
      </w:pPr>
      <w:r w:rsidRPr="000A20D8">
        <w:rPr>
          <w:rFonts w:ascii="Times New Roman" w:hAnsi="Times New Roman"/>
          <w:sz w:val="24"/>
          <w:szCs w:val="24"/>
          <w:lang w:val="en-US" w:eastAsia="ru-RU"/>
        </w:rPr>
        <w:tab/>
      </w:r>
      <w:r w:rsidRPr="000A20D8">
        <w:rPr>
          <w:rFonts w:ascii="Times New Roman" w:hAnsi="Times New Roman"/>
          <w:sz w:val="24"/>
          <w:szCs w:val="24"/>
          <w:lang w:eastAsia="ru-RU"/>
        </w:rPr>
        <w:t>2. Утвердить Извещение о проведении открытого конкурса по отбору управляющей организации для управления многоквартирным домом, расположенном по адресу: Приморский край, Тернейский район, с. Малая Кема, ул. Центральная, д. 2</w:t>
      </w:r>
      <w:r w:rsidRPr="000A20D8">
        <w:rPr>
          <w:rFonts w:ascii="Times New Roman" w:hAnsi="Times New Roman"/>
          <w:sz w:val="24"/>
          <w:szCs w:val="24"/>
          <w:lang w:val="en-US" w:eastAsia="ru-RU"/>
        </w:rPr>
        <w:t xml:space="preserve"> (приложение № 1).</w:t>
      </w:r>
    </w:p>
    <w:p w:rsidR="00DD4DC3" w:rsidRPr="000A20D8" w:rsidRDefault="00D36451">
      <w:pPr>
        <w:pStyle w:val="a8"/>
        <w:tabs>
          <w:tab w:val="left" w:pos="851"/>
        </w:tabs>
        <w:autoSpaceDE w:val="0"/>
        <w:autoSpaceDN w:val="0"/>
        <w:adjustRightInd w:val="0"/>
        <w:spacing w:after="120" w:line="240" w:lineRule="auto"/>
        <w:ind w:left="0"/>
        <w:jc w:val="both"/>
        <w:rPr>
          <w:rFonts w:ascii="Times New Roman" w:hAnsi="Times New Roman"/>
          <w:sz w:val="24"/>
          <w:szCs w:val="24"/>
          <w:lang w:eastAsia="ru-RU"/>
        </w:rPr>
      </w:pPr>
      <w:r w:rsidRPr="000A20D8">
        <w:rPr>
          <w:rFonts w:ascii="Times New Roman" w:hAnsi="Times New Roman"/>
          <w:sz w:val="24"/>
          <w:szCs w:val="24"/>
          <w:lang w:val="en-US" w:eastAsia="ru-RU"/>
        </w:rPr>
        <w:tab/>
      </w:r>
      <w:r w:rsidRPr="000A20D8">
        <w:rPr>
          <w:rFonts w:ascii="Times New Roman" w:hAnsi="Times New Roman"/>
          <w:sz w:val="24"/>
          <w:szCs w:val="24"/>
          <w:lang w:eastAsia="ru-RU"/>
        </w:rPr>
        <w:t>3. Утвердить состав конкурсной комиссии (приложение № 2).</w:t>
      </w:r>
    </w:p>
    <w:p w:rsidR="00DD4DC3" w:rsidRPr="000A20D8" w:rsidRDefault="00D36451">
      <w:pPr>
        <w:pStyle w:val="a8"/>
        <w:tabs>
          <w:tab w:val="left" w:pos="851"/>
        </w:tabs>
        <w:autoSpaceDE w:val="0"/>
        <w:autoSpaceDN w:val="0"/>
        <w:adjustRightInd w:val="0"/>
        <w:spacing w:after="120" w:line="240" w:lineRule="auto"/>
        <w:ind w:left="0"/>
        <w:jc w:val="both"/>
        <w:rPr>
          <w:rFonts w:ascii="Times New Roman" w:hAnsi="Times New Roman"/>
          <w:sz w:val="24"/>
          <w:szCs w:val="24"/>
          <w:lang w:eastAsia="ru-RU"/>
        </w:rPr>
      </w:pPr>
      <w:r w:rsidRPr="000A20D8">
        <w:rPr>
          <w:rFonts w:ascii="Times New Roman" w:hAnsi="Times New Roman"/>
          <w:sz w:val="24"/>
          <w:szCs w:val="24"/>
          <w:lang w:eastAsia="ru-RU"/>
        </w:rPr>
        <w:tab/>
        <w:t xml:space="preserve">4. Утвердить </w:t>
      </w:r>
      <w:r w:rsidR="005A26A4">
        <w:rPr>
          <w:rFonts w:ascii="Times New Roman" w:hAnsi="Times New Roman"/>
          <w:sz w:val="24"/>
          <w:szCs w:val="24"/>
          <w:lang w:eastAsia="ru-RU"/>
        </w:rPr>
        <w:t xml:space="preserve">положение о </w:t>
      </w:r>
      <w:r w:rsidRPr="000A20D8">
        <w:rPr>
          <w:rFonts w:ascii="Times New Roman" w:hAnsi="Times New Roman"/>
          <w:sz w:val="24"/>
          <w:szCs w:val="24"/>
          <w:lang w:eastAsia="ru-RU"/>
        </w:rPr>
        <w:t>конкурсной комиссии (приложение № 3).</w:t>
      </w:r>
    </w:p>
    <w:p w:rsidR="00DD4DC3" w:rsidRPr="000A20D8" w:rsidRDefault="00D36451">
      <w:pPr>
        <w:pStyle w:val="a8"/>
        <w:tabs>
          <w:tab w:val="left" w:pos="851"/>
        </w:tabs>
        <w:autoSpaceDE w:val="0"/>
        <w:autoSpaceDN w:val="0"/>
        <w:adjustRightInd w:val="0"/>
        <w:spacing w:after="120" w:line="240" w:lineRule="auto"/>
        <w:ind w:left="0"/>
        <w:jc w:val="both"/>
        <w:rPr>
          <w:rFonts w:ascii="Times New Roman" w:hAnsi="Times New Roman" w:cs="Times New Roman"/>
          <w:sz w:val="24"/>
          <w:szCs w:val="24"/>
          <w:lang w:eastAsia="ru-RU"/>
        </w:rPr>
      </w:pPr>
      <w:r w:rsidRPr="000A20D8">
        <w:rPr>
          <w:rFonts w:ascii="Times New Roman" w:hAnsi="Times New Roman"/>
          <w:sz w:val="24"/>
          <w:szCs w:val="24"/>
          <w:lang w:eastAsia="ru-RU"/>
        </w:rPr>
        <w:tab/>
        <w:t>5</w:t>
      </w:r>
      <w:r w:rsidRPr="000A20D8">
        <w:rPr>
          <w:rFonts w:ascii="Times New Roman" w:hAnsi="Times New Roman" w:cs="Times New Roman"/>
          <w:sz w:val="24"/>
          <w:szCs w:val="24"/>
          <w:lang w:eastAsia="ru-RU"/>
        </w:rPr>
        <w:t>. Отделу жизнеобеспечения и развития инфраструктуры администрации Тернейского муниципального округа (Баля):</w:t>
      </w:r>
    </w:p>
    <w:p w:rsidR="00DD4DC3" w:rsidRPr="000A20D8" w:rsidRDefault="00D36451">
      <w:pPr>
        <w:pStyle w:val="a8"/>
        <w:tabs>
          <w:tab w:val="left" w:pos="851"/>
        </w:tabs>
        <w:autoSpaceDE w:val="0"/>
        <w:autoSpaceDN w:val="0"/>
        <w:adjustRightInd w:val="0"/>
        <w:spacing w:after="120" w:line="240" w:lineRule="auto"/>
        <w:ind w:left="0"/>
        <w:jc w:val="both"/>
        <w:rPr>
          <w:rFonts w:ascii="Times New Roman" w:hAnsi="Times New Roman" w:cs="Times New Roman"/>
          <w:sz w:val="24"/>
          <w:szCs w:val="24"/>
        </w:rPr>
      </w:pPr>
      <w:r w:rsidRPr="000A20D8">
        <w:rPr>
          <w:rFonts w:ascii="Times New Roman" w:hAnsi="Times New Roman" w:cs="Times New Roman"/>
          <w:sz w:val="24"/>
          <w:szCs w:val="24"/>
          <w:lang w:eastAsia="ru-RU"/>
        </w:rPr>
        <w:tab/>
        <w:t xml:space="preserve">5.1. В срок до 18.03.2025 обеспечить размещение в информационно-телекоммуникационной сети Интерне на официальном сайте торгов </w:t>
      </w:r>
      <w:hyperlink r:id="rId8" w:history="1">
        <w:r w:rsidRPr="000A20D8">
          <w:rPr>
            <w:rStyle w:val="a3"/>
            <w:rFonts w:ascii="Times New Roman" w:hAnsi="Times New Roman" w:cs="Times New Roman"/>
            <w:color w:val="auto"/>
            <w:sz w:val="24"/>
            <w:szCs w:val="24"/>
          </w:rPr>
          <w:t>www.torgi.gov.ru</w:t>
        </w:r>
      </w:hyperlink>
      <w:r w:rsidRPr="000A20D8">
        <w:rPr>
          <w:rFonts w:ascii="Times New Roman" w:hAnsi="Times New Roman" w:cs="Times New Roman"/>
          <w:sz w:val="24"/>
          <w:szCs w:val="24"/>
        </w:rPr>
        <w:t xml:space="preserve">  извещения о проведении открытого конкурса на право заключения договора управления многоквартирным домом, указанным в пункте 1 настоящего постановления.</w:t>
      </w:r>
    </w:p>
    <w:p w:rsidR="00DD4DC3" w:rsidRPr="000A20D8" w:rsidRDefault="00D36451">
      <w:pPr>
        <w:pStyle w:val="a8"/>
        <w:tabs>
          <w:tab w:val="left" w:pos="851"/>
        </w:tabs>
        <w:autoSpaceDE w:val="0"/>
        <w:autoSpaceDN w:val="0"/>
        <w:adjustRightInd w:val="0"/>
        <w:spacing w:after="120" w:line="240" w:lineRule="auto"/>
        <w:ind w:left="0"/>
        <w:jc w:val="both"/>
        <w:rPr>
          <w:rFonts w:ascii="Times New Roman" w:hAnsi="Times New Roman" w:cs="Times New Roman"/>
          <w:bCs/>
          <w:sz w:val="24"/>
          <w:szCs w:val="24"/>
        </w:rPr>
      </w:pPr>
      <w:r w:rsidRPr="000A20D8">
        <w:rPr>
          <w:rFonts w:ascii="Times New Roman" w:hAnsi="Times New Roman" w:cs="Times New Roman"/>
          <w:sz w:val="24"/>
          <w:szCs w:val="24"/>
        </w:rPr>
        <w:tab/>
        <w:t xml:space="preserve">5.2. В срок не позднее, чем за 25 рабочих дней до даты начала процедуры вскрытия конвертов с заявками на участие </w:t>
      </w:r>
      <w:r w:rsidRPr="000A20D8">
        <w:rPr>
          <w:rFonts w:ascii="Times New Roman" w:hAnsi="Times New Roman" w:cs="Times New Roman"/>
          <w:bCs/>
          <w:sz w:val="24"/>
          <w:szCs w:val="24"/>
        </w:rPr>
        <w:t>в конкурсе организатор конкурса обязан уведомить о дате проведения конкурса всех собственников помещений в многоквартирном доме, указанном в пункте 1 настоящего постановления, путем размещения сообщения в местах, удобных для ознакомления собственниками помещений в многоквартирном доме,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DD4DC3" w:rsidRPr="000A20D8" w:rsidRDefault="00D36451">
      <w:pPr>
        <w:pStyle w:val="a8"/>
        <w:tabs>
          <w:tab w:val="left" w:pos="851"/>
        </w:tabs>
        <w:autoSpaceDE w:val="0"/>
        <w:autoSpaceDN w:val="0"/>
        <w:adjustRightInd w:val="0"/>
        <w:spacing w:after="120" w:line="240" w:lineRule="auto"/>
        <w:ind w:left="0"/>
        <w:jc w:val="both"/>
        <w:rPr>
          <w:rFonts w:ascii="Times New Roman" w:hAnsi="Times New Roman" w:cs="Times New Roman"/>
          <w:sz w:val="24"/>
          <w:szCs w:val="24"/>
        </w:rPr>
      </w:pPr>
      <w:r w:rsidRPr="000A20D8">
        <w:rPr>
          <w:rFonts w:ascii="Times New Roman" w:hAnsi="Times New Roman" w:cs="Times New Roman"/>
          <w:bCs/>
          <w:sz w:val="24"/>
          <w:szCs w:val="24"/>
        </w:rPr>
        <w:tab/>
        <w:t>6</w:t>
      </w:r>
      <w:r w:rsidRPr="000A20D8">
        <w:rPr>
          <w:rFonts w:ascii="Times New Roman" w:hAnsi="Times New Roman" w:cs="Times New Roman"/>
          <w:sz w:val="24"/>
          <w:szCs w:val="24"/>
        </w:rPr>
        <w:t>. МКУ «Хозяйственное управление Тернейского муниципального округа» (Василенко) обеспечить:</w:t>
      </w:r>
    </w:p>
    <w:p w:rsidR="00DD4DC3" w:rsidRPr="000A20D8" w:rsidRDefault="00D36451">
      <w:pPr>
        <w:pStyle w:val="a8"/>
        <w:tabs>
          <w:tab w:val="left" w:pos="851"/>
        </w:tabs>
        <w:autoSpaceDE w:val="0"/>
        <w:autoSpaceDN w:val="0"/>
        <w:adjustRightInd w:val="0"/>
        <w:spacing w:after="120" w:line="240" w:lineRule="auto"/>
        <w:ind w:left="0"/>
        <w:jc w:val="both"/>
        <w:rPr>
          <w:rFonts w:ascii="Times New Roman" w:hAnsi="Times New Roman" w:cs="Times New Roman"/>
          <w:sz w:val="24"/>
          <w:szCs w:val="24"/>
        </w:rPr>
      </w:pPr>
      <w:r w:rsidRPr="000A20D8">
        <w:rPr>
          <w:rFonts w:ascii="Times New Roman" w:hAnsi="Times New Roman" w:cs="Times New Roman"/>
          <w:sz w:val="24"/>
          <w:szCs w:val="24"/>
        </w:rPr>
        <w:tab/>
        <w:t xml:space="preserve">6.1. Обнародование настоящего муниципального нормативного правового акта путем его размещения на официальном сайте администрации Тернейского муниципального </w:t>
      </w:r>
      <w:r w:rsidRPr="000A20D8">
        <w:rPr>
          <w:rFonts w:ascii="Times New Roman" w:hAnsi="Times New Roman" w:cs="Times New Roman"/>
          <w:sz w:val="24"/>
          <w:szCs w:val="24"/>
        </w:rPr>
        <w:lastRenderedPageBreak/>
        <w:t xml:space="preserve">округа в информационно-телекоммуникационной сети Интернет и рассылки в МКУ «Центральная районная библиотека» Тернейского муниципального округа и населённые пункты, входящие в состав территории Тернейского муниципального округа. </w:t>
      </w:r>
    </w:p>
    <w:p w:rsidR="00DD4DC3" w:rsidRPr="000A20D8" w:rsidRDefault="00D36451">
      <w:pPr>
        <w:pStyle w:val="a8"/>
        <w:tabs>
          <w:tab w:val="left" w:pos="851"/>
        </w:tabs>
        <w:autoSpaceDE w:val="0"/>
        <w:autoSpaceDN w:val="0"/>
        <w:adjustRightInd w:val="0"/>
        <w:spacing w:after="120" w:line="240" w:lineRule="auto"/>
        <w:ind w:left="0"/>
        <w:jc w:val="both"/>
        <w:rPr>
          <w:rFonts w:ascii="Times New Roman" w:hAnsi="Times New Roman" w:cs="Times New Roman"/>
          <w:sz w:val="24"/>
          <w:szCs w:val="24"/>
        </w:rPr>
      </w:pPr>
      <w:r w:rsidRPr="000A20D8">
        <w:rPr>
          <w:rFonts w:ascii="Times New Roman" w:hAnsi="Times New Roman" w:cs="Times New Roman"/>
          <w:sz w:val="24"/>
          <w:szCs w:val="24"/>
        </w:rPr>
        <w:tab/>
        <w:t xml:space="preserve">6.2. Опубликование в газете «Вестник Тернея» информационного сообщения о принятии настоящего постановления и способе его обнародования. </w:t>
      </w:r>
    </w:p>
    <w:p w:rsidR="00DD4DC3" w:rsidRPr="000A20D8" w:rsidRDefault="00D36451">
      <w:pPr>
        <w:pStyle w:val="a8"/>
        <w:tabs>
          <w:tab w:val="left" w:pos="851"/>
        </w:tabs>
        <w:autoSpaceDE w:val="0"/>
        <w:autoSpaceDN w:val="0"/>
        <w:adjustRightInd w:val="0"/>
        <w:spacing w:after="120" w:line="240" w:lineRule="auto"/>
        <w:ind w:left="0"/>
        <w:jc w:val="both"/>
        <w:rPr>
          <w:rFonts w:ascii="Times New Roman" w:hAnsi="Times New Roman" w:cs="Times New Roman"/>
          <w:sz w:val="24"/>
          <w:szCs w:val="24"/>
        </w:rPr>
      </w:pPr>
      <w:r w:rsidRPr="000A20D8">
        <w:rPr>
          <w:rFonts w:ascii="Times New Roman" w:hAnsi="Times New Roman" w:cs="Times New Roman"/>
          <w:sz w:val="24"/>
          <w:szCs w:val="24"/>
        </w:rPr>
        <w:tab/>
        <w:t>7. Настоящее постановление вступает в силу со дня публикации в газете «Вестник Тернея» информационного сообщения, указанного в пункте 6.2 настоящего постановления.</w:t>
      </w:r>
    </w:p>
    <w:p w:rsidR="00DD4DC3" w:rsidRPr="000A20D8" w:rsidRDefault="00D36451">
      <w:pPr>
        <w:pStyle w:val="a8"/>
        <w:tabs>
          <w:tab w:val="left" w:pos="851"/>
        </w:tabs>
        <w:autoSpaceDE w:val="0"/>
        <w:autoSpaceDN w:val="0"/>
        <w:adjustRightInd w:val="0"/>
        <w:spacing w:after="120" w:line="240" w:lineRule="auto"/>
        <w:ind w:left="0"/>
        <w:jc w:val="both"/>
        <w:rPr>
          <w:rFonts w:ascii="Times New Roman" w:eastAsia="Times New Roman" w:hAnsi="Times New Roman" w:cs="Times New Roman"/>
          <w:spacing w:val="8"/>
          <w:sz w:val="24"/>
          <w:szCs w:val="24"/>
          <w:lang w:eastAsia="ru-RU"/>
        </w:rPr>
      </w:pPr>
      <w:r w:rsidRPr="000A20D8">
        <w:rPr>
          <w:rFonts w:ascii="Times New Roman" w:hAnsi="Times New Roman" w:cs="Times New Roman"/>
          <w:sz w:val="24"/>
          <w:szCs w:val="24"/>
        </w:rPr>
        <w:tab/>
        <w:t xml:space="preserve">8. </w:t>
      </w:r>
      <w:r w:rsidRPr="000A20D8">
        <w:rPr>
          <w:rFonts w:ascii="Times New Roman" w:eastAsia="Times New Roman" w:hAnsi="Times New Roman" w:cs="Times New Roman"/>
          <w:spacing w:val="8"/>
          <w:sz w:val="24"/>
          <w:szCs w:val="24"/>
          <w:lang w:eastAsia="ru-RU"/>
        </w:rPr>
        <w:t>Контроль за исполнением настоя</w:t>
      </w:r>
      <w:r w:rsidR="000A20D8">
        <w:rPr>
          <w:rFonts w:ascii="Times New Roman" w:eastAsia="Times New Roman" w:hAnsi="Times New Roman" w:cs="Times New Roman"/>
          <w:spacing w:val="8"/>
          <w:sz w:val="24"/>
          <w:szCs w:val="24"/>
          <w:lang w:eastAsia="ru-RU"/>
        </w:rPr>
        <w:t>щего постановления возложить на</w:t>
      </w:r>
      <w:r w:rsidRPr="000A20D8">
        <w:rPr>
          <w:rFonts w:ascii="Times New Roman" w:eastAsia="Times New Roman" w:hAnsi="Times New Roman" w:cs="Times New Roman"/>
          <w:spacing w:val="8"/>
          <w:sz w:val="24"/>
          <w:szCs w:val="24"/>
          <w:lang w:eastAsia="ru-RU"/>
        </w:rPr>
        <w:t xml:space="preserve"> заместителя главы администрации </w:t>
      </w:r>
      <w:r w:rsidRPr="000A20D8">
        <w:rPr>
          <w:rFonts w:ascii="Times New Roman" w:hAnsi="Times New Roman" w:cs="Times New Roman"/>
          <w:sz w:val="24"/>
          <w:szCs w:val="24"/>
        </w:rPr>
        <w:t>Тернейского муниципального округа Максимова Д.А.</w:t>
      </w:r>
    </w:p>
    <w:p w:rsidR="00DD4DC3" w:rsidRPr="000A20D8" w:rsidRDefault="00DD4DC3">
      <w:pPr>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DD4DC3" w:rsidRPr="000A20D8" w:rsidRDefault="00DD4DC3">
      <w:pPr>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DD4DC3" w:rsidRPr="000A20D8" w:rsidRDefault="00DD4DC3">
      <w:pPr>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DD4DC3" w:rsidRDefault="00D36451">
      <w:pPr>
        <w:autoSpaceDE w:val="0"/>
        <w:autoSpaceDN w:val="0"/>
        <w:adjustRightInd w:val="0"/>
        <w:spacing w:after="0" w:line="240" w:lineRule="auto"/>
        <w:rPr>
          <w:rFonts w:ascii="Times New Roman" w:hAnsi="Times New Roman"/>
          <w:sz w:val="24"/>
          <w:szCs w:val="24"/>
          <w:lang w:eastAsia="ru-RU"/>
        </w:rPr>
      </w:pPr>
      <w:r w:rsidRPr="000A20D8">
        <w:rPr>
          <w:rFonts w:ascii="Times New Roman" w:hAnsi="Times New Roman"/>
          <w:sz w:val="24"/>
          <w:szCs w:val="24"/>
          <w:lang w:eastAsia="ru-RU"/>
        </w:rPr>
        <w:t>Глава Тернейского муниципального</w:t>
      </w:r>
      <w:r w:rsidR="000A20D8">
        <w:rPr>
          <w:rFonts w:ascii="Times New Roman" w:hAnsi="Times New Roman"/>
          <w:sz w:val="24"/>
          <w:szCs w:val="24"/>
          <w:lang w:eastAsia="ru-RU"/>
        </w:rPr>
        <w:t xml:space="preserve"> округа                    </w:t>
      </w:r>
      <w:r w:rsidRPr="000A20D8">
        <w:rPr>
          <w:rFonts w:ascii="Times New Roman" w:hAnsi="Times New Roman"/>
          <w:sz w:val="24"/>
          <w:szCs w:val="24"/>
          <w:lang w:eastAsia="ru-RU"/>
        </w:rPr>
        <w:tab/>
      </w:r>
      <w:r w:rsidRPr="000A20D8">
        <w:rPr>
          <w:rFonts w:ascii="Times New Roman" w:hAnsi="Times New Roman"/>
          <w:sz w:val="24"/>
          <w:szCs w:val="24"/>
          <w:lang w:eastAsia="ru-RU"/>
        </w:rPr>
        <w:tab/>
      </w:r>
      <w:r w:rsidRPr="000A20D8">
        <w:rPr>
          <w:rFonts w:ascii="Times New Roman" w:hAnsi="Times New Roman"/>
          <w:sz w:val="24"/>
          <w:szCs w:val="24"/>
          <w:lang w:eastAsia="ru-RU"/>
        </w:rPr>
        <w:tab/>
      </w:r>
      <w:r w:rsidRPr="000A20D8">
        <w:rPr>
          <w:rFonts w:ascii="Times New Roman" w:hAnsi="Times New Roman"/>
          <w:sz w:val="24"/>
          <w:szCs w:val="24"/>
          <w:lang w:eastAsia="ru-RU"/>
        </w:rPr>
        <w:tab/>
      </w:r>
      <w:r w:rsidR="000A20D8">
        <w:rPr>
          <w:rFonts w:ascii="Times New Roman" w:hAnsi="Times New Roman"/>
          <w:sz w:val="24"/>
          <w:szCs w:val="24"/>
          <w:lang w:eastAsia="ru-RU"/>
        </w:rPr>
        <w:t xml:space="preserve"> </w:t>
      </w:r>
      <w:r w:rsidRPr="000A20D8">
        <w:rPr>
          <w:rFonts w:ascii="Times New Roman" w:hAnsi="Times New Roman"/>
          <w:sz w:val="24"/>
          <w:szCs w:val="24"/>
          <w:lang w:eastAsia="ru-RU"/>
        </w:rPr>
        <w:t>С.Н. Наумкин</w:t>
      </w:r>
    </w:p>
    <w:p w:rsidR="000A20D8" w:rsidRPr="000A20D8" w:rsidRDefault="000A20D8">
      <w:pPr>
        <w:autoSpaceDE w:val="0"/>
        <w:autoSpaceDN w:val="0"/>
        <w:adjustRightInd w:val="0"/>
        <w:spacing w:after="0" w:line="240" w:lineRule="auto"/>
        <w:rPr>
          <w:rFonts w:ascii="Times New Roman" w:hAnsi="Times New Roman"/>
          <w:sz w:val="24"/>
          <w:szCs w:val="24"/>
          <w:lang w:eastAsia="ru-RU"/>
        </w:rPr>
      </w:pPr>
    </w:p>
    <w:p w:rsidR="00DD4DC3" w:rsidRDefault="00DD4DC3">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Default="00677DEA">
      <w:pPr>
        <w:autoSpaceDE w:val="0"/>
        <w:autoSpaceDN w:val="0"/>
        <w:adjustRightInd w:val="0"/>
        <w:spacing w:after="0" w:line="240" w:lineRule="auto"/>
        <w:rPr>
          <w:rFonts w:ascii="Times New Roman" w:hAnsi="Times New Roman"/>
          <w:sz w:val="24"/>
          <w:szCs w:val="24"/>
          <w:lang w:eastAsia="ru-RU"/>
        </w:rPr>
      </w:pPr>
    </w:p>
    <w:p w:rsidR="00677DEA" w:rsidRPr="007804FC" w:rsidRDefault="00677DEA">
      <w:pPr>
        <w:autoSpaceDE w:val="0"/>
        <w:autoSpaceDN w:val="0"/>
        <w:adjustRightInd w:val="0"/>
        <w:spacing w:after="0" w:line="240" w:lineRule="auto"/>
        <w:rPr>
          <w:rFonts w:ascii="Times New Roman" w:hAnsi="Times New Roman"/>
          <w:sz w:val="24"/>
          <w:szCs w:val="24"/>
          <w:lang w:eastAsia="ru-RU"/>
        </w:rPr>
      </w:pPr>
    </w:p>
    <w:p w:rsidR="00DD4DC3" w:rsidRDefault="00DD4DC3">
      <w:pPr>
        <w:pStyle w:val="1"/>
        <w:spacing w:before="0" w:beforeAutospacing="0" w:after="0" w:afterAutospacing="0" w:line="240" w:lineRule="auto"/>
        <w:jc w:val="left"/>
        <w:rPr>
          <w:rFonts w:ascii="Times New Roman" w:hAnsi="Times New Roman"/>
          <w:b/>
          <w:sz w:val="28"/>
          <w:szCs w:val="28"/>
        </w:rPr>
      </w:pPr>
    </w:p>
    <w:tbl>
      <w:tblPr>
        <w:tblStyle w:val="a7"/>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5"/>
      </w:tblGrid>
      <w:tr w:rsidR="00677DEA" w:rsidTr="00677DEA">
        <w:tc>
          <w:tcPr>
            <w:tcW w:w="4245" w:type="dxa"/>
          </w:tcPr>
          <w:p w:rsidR="00677DEA" w:rsidRDefault="00677DEA" w:rsidP="00677DEA">
            <w:pPr>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677DEA" w:rsidRDefault="00677DEA" w:rsidP="00677DEA">
            <w:pPr>
              <w:spacing w:after="0"/>
              <w:jc w:val="right"/>
              <w:rPr>
                <w:rFonts w:ascii="Times New Roman" w:hAnsi="Times New Roman" w:cs="Times New Roman"/>
                <w:sz w:val="24"/>
                <w:szCs w:val="24"/>
                <w:lang w:eastAsia="ru-RU"/>
              </w:rPr>
            </w:pPr>
          </w:p>
          <w:p w:rsidR="00677DEA" w:rsidRDefault="00677DEA" w:rsidP="00677DEA">
            <w:pPr>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УТВЕРЖДЕНО</w:t>
            </w:r>
          </w:p>
          <w:p w:rsidR="00677DEA" w:rsidRPr="00677DEA" w:rsidRDefault="00677DEA" w:rsidP="00677DE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постановлением администрации Тернейского муниципального округа от 17.03.2025 № 240</w:t>
            </w:r>
          </w:p>
        </w:tc>
      </w:tr>
    </w:tbl>
    <w:p w:rsidR="00677DEA" w:rsidRPr="00677DEA" w:rsidRDefault="00677DEA" w:rsidP="00677DEA">
      <w:pPr>
        <w:rPr>
          <w:lang w:eastAsia="ru-RU"/>
        </w:rPr>
      </w:pPr>
      <w:bookmarkStart w:id="0" w:name="_GoBack"/>
      <w:bookmarkEnd w:id="0"/>
    </w:p>
    <w:p w:rsidR="00DD4DC3" w:rsidRPr="00677DEA" w:rsidRDefault="00D36451">
      <w:pPr>
        <w:pStyle w:val="1"/>
        <w:spacing w:before="0" w:beforeAutospacing="0" w:after="0" w:afterAutospacing="0" w:line="240" w:lineRule="auto"/>
        <w:rPr>
          <w:rFonts w:ascii="Times New Roman" w:hAnsi="Times New Roman"/>
          <w:b/>
          <w:bCs/>
          <w:sz w:val="24"/>
          <w:szCs w:val="24"/>
        </w:rPr>
      </w:pPr>
      <w:r w:rsidRPr="00677DEA">
        <w:rPr>
          <w:rFonts w:ascii="Times New Roman" w:hAnsi="Times New Roman"/>
          <w:b/>
          <w:bCs/>
          <w:sz w:val="24"/>
          <w:szCs w:val="24"/>
        </w:rPr>
        <w:t>ИЗВЕЩЕНИЕ</w:t>
      </w:r>
    </w:p>
    <w:p w:rsidR="00677DEA" w:rsidRDefault="00D36451" w:rsidP="00677DEA">
      <w:pPr>
        <w:spacing w:after="0" w:line="240" w:lineRule="auto"/>
        <w:jc w:val="center"/>
        <w:rPr>
          <w:rFonts w:ascii="Times New Roman" w:hAnsi="Times New Roman"/>
          <w:b/>
          <w:bCs/>
          <w:sz w:val="24"/>
          <w:szCs w:val="24"/>
        </w:rPr>
      </w:pPr>
      <w:r w:rsidRPr="00677DEA">
        <w:rPr>
          <w:rFonts w:ascii="Times New Roman" w:hAnsi="Times New Roman"/>
          <w:b/>
          <w:bCs/>
          <w:sz w:val="24"/>
          <w:szCs w:val="24"/>
        </w:rPr>
        <w:t xml:space="preserve">о проведении открытого конкурса по отбору управляющей организации </w:t>
      </w:r>
    </w:p>
    <w:p w:rsidR="00677DEA" w:rsidRDefault="00D36451" w:rsidP="00677DEA">
      <w:pPr>
        <w:spacing w:after="0" w:line="240" w:lineRule="auto"/>
        <w:jc w:val="center"/>
        <w:rPr>
          <w:rFonts w:ascii="Times New Roman" w:hAnsi="Times New Roman"/>
          <w:b/>
          <w:bCs/>
          <w:sz w:val="24"/>
          <w:szCs w:val="24"/>
        </w:rPr>
      </w:pPr>
      <w:r w:rsidRPr="00677DEA">
        <w:rPr>
          <w:rFonts w:ascii="Times New Roman" w:hAnsi="Times New Roman"/>
          <w:b/>
          <w:bCs/>
          <w:sz w:val="24"/>
          <w:szCs w:val="24"/>
        </w:rPr>
        <w:t xml:space="preserve">для управления многоквартирным домом на территории Тернейского </w:t>
      </w:r>
    </w:p>
    <w:p w:rsidR="00DD4DC3" w:rsidRDefault="00D36451" w:rsidP="00677DEA">
      <w:pPr>
        <w:spacing w:after="0" w:line="240" w:lineRule="auto"/>
        <w:jc w:val="center"/>
        <w:rPr>
          <w:rFonts w:ascii="Times New Roman" w:hAnsi="Times New Roman"/>
          <w:b/>
          <w:bCs/>
          <w:sz w:val="24"/>
          <w:szCs w:val="24"/>
        </w:rPr>
      </w:pPr>
      <w:r w:rsidRPr="00677DEA">
        <w:rPr>
          <w:rFonts w:ascii="Times New Roman" w:hAnsi="Times New Roman"/>
          <w:b/>
          <w:bCs/>
          <w:sz w:val="24"/>
          <w:szCs w:val="24"/>
        </w:rPr>
        <w:t>муниципального округа</w:t>
      </w:r>
    </w:p>
    <w:p w:rsidR="00677DEA" w:rsidRPr="00677DEA" w:rsidRDefault="00677DEA" w:rsidP="00677DEA">
      <w:pPr>
        <w:spacing w:after="0" w:line="240" w:lineRule="auto"/>
        <w:jc w:val="center"/>
        <w:rPr>
          <w:b/>
        </w:rPr>
      </w:pPr>
    </w:p>
    <w:p w:rsidR="00DD4DC3" w:rsidRDefault="00D364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Основание проведения конкурса и нормативные правовые акты, на основании которых проводится конкурс:</w:t>
      </w:r>
    </w:p>
    <w:p w:rsidR="00DD4DC3" w:rsidRDefault="00D364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Конкурс проводится на основании Жилищного кодекса Р</w:t>
      </w:r>
      <w:r w:rsidR="00677DE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677DEA">
        <w:rPr>
          <w:rFonts w:ascii="Times New Roman" w:hAnsi="Times New Roman" w:cs="Times New Roman"/>
          <w:sz w:val="24"/>
          <w:szCs w:val="24"/>
        </w:rPr>
        <w:t>едерации</w:t>
      </w:r>
      <w:r>
        <w:rPr>
          <w:rFonts w:ascii="Times New Roman" w:hAnsi="Times New Roman" w:cs="Times New Roman"/>
          <w:sz w:val="24"/>
          <w:szCs w:val="24"/>
        </w:rPr>
        <w:t>, Постановления Правительства Р</w:t>
      </w:r>
      <w:r w:rsidR="00677DE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677DEA">
        <w:rPr>
          <w:rFonts w:ascii="Times New Roman" w:hAnsi="Times New Roman" w:cs="Times New Roman"/>
          <w:sz w:val="24"/>
          <w:szCs w:val="24"/>
        </w:rPr>
        <w:t>едерации</w:t>
      </w:r>
      <w:r>
        <w:rPr>
          <w:rFonts w:ascii="Times New Roman" w:hAnsi="Times New Roman" w:cs="Times New Roman"/>
          <w:sz w:val="24"/>
          <w:szCs w:val="24"/>
        </w:rPr>
        <w:t xml:space="preserve"> от 06.02.2006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администрации Тернейского муниципального района Приморского края от 29.12.2020 № 812 «Об утверждении Положения о расчёте и установления размера платы за пользование жилыми помещениями в месяц для нанимателей жилых помещений по договорам социального найма и договорам найма жилых помещений государственного и муниципального жилищного фонда Тернейского муниципального округа».</w:t>
      </w:r>
    </w:p>
    <w:p w:rsidR="00DD4DC3" w:rsidRDefault="00D36451">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DD4DC3" w:rsidRDefault="00D364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692150, Приморский край, Тернейский район, пгт. Терней, ул. Ивановская, д. 2</w:t>
      </w:r>
    </w:p>
    <w:p w:rsidR="00DD4DC3" w:rsidRDefault="00D364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Отдел жизнеобеспечения и развития инфраструктуры</w:t>
      </w:r>
    </w:p>
    <w:p w:rsidR="00DD4DC3" w:rsidRDefault="00D364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gkxtern</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w:t>
      </w:r>
    </w:p>
    <w:p w:rsidR="00DD4DC3" w:rsidRDefault="00D364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Контактный телефон 8 (42374) 31440. Контактное лицо: Баля Юлия Александровна.</w:t>
      </w:r>
    </w:p>
    <w:p w:rsidR="00DD4DC3" w:rsidRDefault="00D36451">
      <w:pPr>
        <w:pStyle w:val="a6"/>
        <w:spacing w:before="0" w:beforeAutospacing="0" w:after="0" w:afterAutospacing="0"/>
        <w:ind w:firstLine="709"/>
        <w:jc w:val="both"/>
        <w:rPr>
          <w:color w:val="000000"/>
        </w:rPr>
      </w:pPr>
      <w:r>
        <w:rPr>
          <w:color w:val="000000"/>
        </w:rPr>
        <w:t>3. Характеристика объектов конкурса и размер платы за содержание и ремонт жилых помещений:</w:t>
      </w:r>
    </w:p>
    <w:p w:rsidR="00DD4DC3" w:rsidRDefault="00D36451">
      <w:pPr>
        <w:widowControl w:val="0"/>
        <w:tabs>
          <w:tab w:val="left" w:pos="0"/>
        </w:tabs>
        <w:spacing w:after="0" w:line="240" w:lineRule="auto"/>
        <w:jc w:val="both"/>
        <w:rPr>
          <w:rFonts w:ascii="Times New Roman" w:hAnsi="Times New Roman" w:cs="Times New Roman"/>
          <w:color w:val="000000"/>
        </w:rPr>
      </w:pPr>
      <w:r>
        <w:rPr>
          <w:rFonts w:ascii="Times New Roman" w:hAnsi="Times New Roman" w:cs="Times New Roman"/>
          <w:color w:val="000000"/>
          <w:sz w:val="24"/>
          <w:szCs w:val="24"/>
        </w:rPr>
        <w:tab/>
        <w:t>Размер обеспечения заявки на участие в конкурсе составляет 5 %  годового размера платы за содержание и ремонт жилого помещения, умноженного на общую площадь жилых помещений</w:t>
      </w:r>
    </w:p>
    <w:tbl>
      <w:tblPr>
        <w:tblpPr w:leftFromText="180" w:rightFromText="180" w:vertAnchor="text" w:horzAnchor="page" w:tblpX="1220" w:tblpY="192"/>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134"/>
        <w:gridCol w:w="851"/>
        <w:gridCol w:w="909"/>
        <w:gridCol w:w="792"/>
        <w:gridCol w:w="709"/>
        <w:gridCol w:w="708"/>
        <w:gridCol w:w="1134"/>
        <w:gridCol w:w="993"/>
        <w:gridCol w:w="992"/>
        <w:gridCol w:w="1266"/>
      </w:tblGrid>
      <w:tr w:rsidR="00DD4DC3">
        <w:trPr>
          <w:trHeight w:val="325"/>
        </w:trPr>
        <w:tc>
          <w:tcPr>
            <w:tcW w:w="430"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 п/п</w:t>
            </w:r>
          </w:p>
        </w:tc>
        <w:tc>
          <w:tcPr>
            <w:tcW w:w="1134"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Адрес объекта (жилфонд)</w:t>
            </w:r>
          </w:p>
        </w:tc>
        <w:tc>
          <w:tcPr>
            <w:tcW w:w="851"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Общая площадь дома,   кв. м.</w:t>
            </w:r>
          </w:p>
        </w:tc>
        <w:tc>
          <w:tcPr>
            <w:tcW w:w="909"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Жилая, нежилая площадь, кв. м.</w:t>
            </w:r>
          </w:p>
        </w:tc>
        <w:tc>
          <w:tcPr>
            <w:tcW w:w="792"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Кол-во квартир</w:t>
            </w:r>
          </w:p>
        </w:tc>
        <w:tc>
          <w:tcPr>
            <w:tcW w:w="709"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Год ввода</w:t>
            </w:r>
          </w:p>
        </w:tc>
        <w:tc>
          <w:tcPr>
            <w:tcW w:w="708"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Срок эксплуатации</w:t>
            </w:r>
          </w:p>
        </w:tc>
        <w:tc>
          <w:tcPr>
            <w:tcW w:w="1134"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Размер платы за сод. и  рем. жил. пом. руб/м2</w:t>
            </w:r>
          </w:p>
        </w:tc>
        <w:tc>
          <w:tcPr>
            <w:tcW w:w="993"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Вид благоустройства</w:t>
            </w:r>
          </w:p>
        </w:tc>
        <w:tc>
          <w:tcPr>
            <w:tcW w:w="992"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Материал стен</w:t>
            </w:r>
          </w:p>
        </w:tc>
        <w:tc>
          <w:tcPr>
            <w:tcW w:w="1266"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размер обеспечения заявки, руб.</w:t>
            </w:r>
          </w:p>
        </w:tc>
      </w:tr>
      <w:tr w:rsidR="00DD4DC3">
        <w:trPr>
          <w:trHeight w:val="326"/>
        </w:trPr>
        <w:tc>
          <w:tcPr>
            <w:tcW w:w="430"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1</w:t>
            </w:r>
          </w:p>
        </w:tc>
        <w:tc>
          <w:tcPr>
            <w:tcW w:w="1134"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Тернейский район, п. Малая Кема, ул. Центральная, 2</w:t>
            </w:r>
          </w:p>
        </w:tc>
        <w:tc>
          <w:tcPr>
            <w:tcW w:w="851"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1164,0</w:t>
            </w:r>
          </w:p>
        </w:tc>
        <w:tc>
          <w:tcPr>
            <w:tcW w:w="909"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648,0</w:t>
            </w:r>
          </w:p>
          <w:p w:rsidR="00DD4DC3" w:rsidRDefault="00DD4DC3">
            <w:pPr>
              <w:pStyle w:val="a6"/>
              <w:spacing w:before="0" w:beforeAutospacing="0" w:after="0" w:afterAutospacing="0"/>
              <w:jc w:val="center"/>
              <w:rPr>
                <w:color w:val="000000"/>
                <w:sz w:val="16"/>
                <w:szCs w:val="16"/>
              </w:rPr>
            </w:pPr>
          </w:p>
        </w:tc>
        <w:tc>
          <w:tcPr>
            <w:tcW w:w="792"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23</w:t>
            </w:r>
          </w:p>
        </w:tc>
        <w:tc>
          <w:tcPr>
            <w:tcW w:w="709"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1988</w:t>
            </w:r>
          </w:p>
        </w:tc>
        <w:tc>
          <w:tcPr>
            <w:tcW w:w="708"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37</w:t>
            </w:r>
          </w:p>
        </w:tc>
        <w:tc>
          <w:tcPr>
            <w:tcW w:w="1134"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5,5</w:t>
            </w:r>
          </w:p>
        </w:tc>
        <w:tc>
          <w:tcPr>
            <w:tcW w:w="993"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Дом имеет все виды благоустройства, кроме лифтов и мусоропроводов</w:t>
            </w:r>
          </w:p>
        </w:tc>
        <w:tc>
          <w:tcPr>
            <w:tcW w:w="992"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кирпичный</w:t>
            </w:r>
          </w:p>
        </w:tc>
        <w:tc>
          <w:tcPr>
            <w:tcW w:w="1266" w:type="dxa"/>
            <w:vAlign w:val="center"/>
          </w:tcPr>
          <w:p w:rsidR="00DD4DC3" w:rsidRDefault="00D36451">
            <w:pPr>
              <w:pStyle w:val="a6"/>
              <w:spacing w:before="0" w:beforeAutospacing="0" w:after="0" w:afterAutospacing="0"/>
              <w:jc w:val="center"/>
              <w:rPr>
                <w:color w:val="000000"/>
                <w:sz w:val="16"/>
                <w:szCs w:val="16"/>
              </w:rPr>
            </w:pPr>
            <w:r>
              <w:rPr>
                <w:color w:val="000000"/>
                <w:sz w:val="16"/>
                <w:szCs w:val="16"/>
              </w:rPr>
              <w:t>320,10</w:t>
            </w:r>
          </w:p>
        </w:tc>
      </w:tr>
    </w:tbl>
    <w:p w:rsidR="00DD4DC3" w:rsidRDefault="00DD4DC3">
      <w:pPr>
        <w:pStyle w:val="a6"/>
        <w:spacing w:before="0" w:beforeAutospacing="0" w:after="0" w:afterAutospacing="0"/>
        <w:jc w:val="both"/>
        <w:rPr>
          <w:color w:val="000000"/>
        </w:rPr>
      </w:pPr>
    </w:p>
    <w:p w:rsidR="00DD4DC3" w:rsidRDefault="00D36451">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4. Наименование обязательных работ и услуг по содержанию и ремонту объекта конкурса, выполняемых (оказываемых) по договору управления многоквартирного дома (далее – обязательные работы и услуги):</w:t>
      </w:r>
    </w:p>
    <w:p w:rsidR="00DD4DC3" w:rsidRDefault="00D3645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содержание помещений общего пользования;</w:t>
      </w:r>
    </w:p>
    <w:p w:rsidR="00DD4DC3" w:rsidRDefault="00D3645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уборка придомовой территории многоквартирного дома;</w:t>
      </w:r>
    </w:p>
    <w:p w:rsidR="00DD4DC3" w:rsidRDefault="00D3645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подготовка многоквартирного дома к сезонной эксплуатации;</w:t>
      </w:r>
    </w:p>
    <w:p w:rsidR="00DD4DC3" w:rsidRDefault="00D3645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проведение технических осмотров и мелкий ремонт;</w:t>
      </w:r>
    </w:p>
    <w:p w:rsidR="00DD4DC3" w:rsidRDefault="00D3645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устранение аварий и выполнение заявок населения;</w:t>
      </w:r>
    </w:p>
    <w:p w:rsidR="00DD4DC3" w:rsidRDefault="00D3645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другие работы в соответствии с конкурсной документацией.</w:t>
      </w:r>
    </w:p>
    <w:p w:rsidR="00DD4DC3" w:rsidRDefault="00D36451">
      <w:pPr>
        <w:spacing w:after="0" w:line="240" w:lineRule="auto"/>
        <w:ind w:firstLine="709"/>
        <w:rPr>
          <w:rFonts w:ascii="Times New Roman" w:hAnsi="Times New Roman" w:cs="Times New Roman"/>
          <w:sz w:val="24"/>
          <w:szCs w:val="24"/>
        </w:rPr>
      </w:pPr>
      <w:r>
        <w:rPr>
          <w:rFonts w:ascii="Times New Roman" w:hAnsi="Times New Roman" w:cs="Times New Roman"/>
          <w:color w:val="000000"/>
          <w:sz w:val="24"/>
          <w:szCs w:val="24"/>
        </w:rPr>
        <w:t xml:space="preserve">5. Перечень коммунальных услуг, предоставляемых управляющей организацией в порядке, установленным законодательством Российской Федерации: </w:t>
      </w:r>
    </w:p>
    <w:p w:rsidR="00DD4DC3" w:rsidRDefault="00D36451">
      <w:pPr>
        <w:pStyle w:val="a6"/>
        <w:spacing w:before="0" w:beforeAutospacing="0" w:after="0" w:afterAutospacing="0"/>
        <w:ind w:firstLine="709"/>
        <w:jc w:val="both"/>
        <w:rPr>
          <w:color w:val="000000"/>
        </w:rPr>
      </w:pPr>
      <w:r>
        <w:rPr>
          <w:color w:val="000000"/>
        </w:rPr>
        <w:lastRenderedPageBreak/>
        <w:t>Отопление, холодное, горячее водоснабжение и водоотведение,  электроснабжение, услуга по обращению с твёрдыми коммунальными отходами.</w:t>
      </w:r>
    </w:p>
    <w:p w:rsidR="00DD4DC3" w:rsidRDefault="00D36451">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6. Конкурсная документация :</w:t>
      </w:r>
    </w:p>
    <w:p w:rsidR="00DD4DC3" w:rsidRDefault="00D36451">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Размещена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7804FC">
        <w:rPr>
          <w:rFonts w:ascii="Times New Roman" w:hAnsi="Times New Roman" w:cs="Times New Roman"/>
          <w:sz w:val="24"/>
          <w:szCs w:val="24"/>
          <w:lang w:eastAsia="ru-RU"/>
        </w:rPr>
        <w:t xml:space="preserve"> </w:t>
      </w:r>
      <w:hyperlink r:id="rId9" w:history="1">
        <w:r>
          <w:rPr>
            <w:rStyle w:val="a3"/>
            <w:rFonts w:ascii="Times New Roman" w:hAnsi="Times New Roman" w:cs="Times New Roman"/>
            <w:color w:val="auto"/>
            <w:sz w:val="24"/>
            <w:szCs w:val="24"/>
          </w:rPr>
          <w:t>www.torgi.gov.ru</w:t>
        </w:r>
      </w:hyperlink>
      <w:r>
        <w:rPr>
          <w:rFonts w:ascii="Times New Roman" w:hAnsi="Times New Roman" w:cs="Times New Roman"/>
          <w:color w:val="000000"/>
          <w:sz w:val="24"/>
          <w:szCs w:val="24"/>
        </w:rPr>
        <w:t xml:space="preserve">  и на официальном сайте администрации Тернейского муниципального округа.</w:t>
      </w:r>
    </w:p>
    <w:p w:rsidR="00DD4DC3" w:rsidRDefault="00D36451">
      <w:pPr>
        <w:pStyle w:val="a6"/>
        <w:spacing w:before="0" w:beforeAutospacing="0" w:after="0" w:afterAutospacing="0"/>
        <w:ind w:firstLine="709"/>
        <w:jc w:val="both"/>
        <w:rPr>
          <w:color w:val="000000"/>
        </w:rPr>
      </w:pPr>
      <w:r>
        <w:rPr>
          <w:color w:val="000000"/>
        </w:rPr>
        <w:t>Срок  предоставления:  начало предоставления  -  17.03.2025, окончание предоставления –  16.04.2025.</w:t>
      </w:r>
    </w:p>
    <w:p w:rsidR="00DD4DC3" w:rsidRDefault="00D36451">
      <w:pPr>
        <w:pStyle w:val="a6"/>
        <w:spacing w:before="0" w:beforeAutospacing="0" w:after="0" w:afterAutospacing="0"/>
        <w:ind w:firstLine="709"/>
        <w:jc w:val="both"/>
        <w:rPr>
          <w:color w:val="000000"/>
        </w:rPr>
      </w:pPr>
      <w:r>
        <w:rPr>
          <w:color w:val="000000"/>
        </w:rPr>
        <w:t>Способ предоставления: с понедельника по пятницу – с 8:30 до 12:00 и с 13:00 до 16:30 часов местного времени, в течение двух рабочих дней со дня получения соответствующего заявления от заинтересованного лица, конкурсная документация предоставляется на бумажном носителе. Плата за предоставление конкурсной документации не взимается.</w:t>
      </w:r>
    </w:p>
    <w:p w:rsidR="00DD4DC3" w:rsidRDefault="00D36451">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Pr>
          <w:rFonts w:ascii="Times New Roman" w:hAnsi="Times New Roman" w:cs="Times New Roman"/>
          <w:sz w:val="24"/>
          <w:szCs w:val="24"/>
        </w:rPr>
        <w:t xml:space="preserve"> 7. Место, порядок и срок подачи заявок на участие в конкурсе:</w:t>
      </w:r>
    </w:p>
    <w:p w:rsidR="00DD4DC3" w:rsidRDefault="00D36451">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Место подачи заявок: пгт. Терней, ул. Ивановская, д. 2, каб. 21 «Отдел жизнеобеспечения и развития инфраструктуры»;</w:t>
      </w:r>
    </w:p>
    <w:p w:rsidR="00DD4DC3" w:rsidRDefault="00D36451">
      <w:pPr>
        <w:pStyle w:val="a6"/>
        <w:spacing w:before="0" w:beforeAutospacing="0" w:after="0" w:afterAutospacing="0"/>
        <w:ind w:firstLine="709"/>
        <w:jc w:val="both"/>
        <w:rPr>
          <w:color w:val="000000"/>
        </w:rPr>
      </w:pPr>
      <w:r>
        <w:rPr>
          <w:color w:val="000000"/>
        </w:rPr>
        <w:t xml:space="preserve">Заявки на участие в конкурсе подаются организатору конкурса в письменной форме в запечатанном конверте по форме, предусмотренной конкурсной документацией </w:t>
      </w:r>
    </w:p>
    <w:p w:rsidR="00DD4DC3" w:rsidRDefault="00D36451">
      <w:pPr>
        <w:tabs>
          <w:tab w:val="left" w:pos="39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Срок подачи заявок: конверты с заявками на участие в конкурсе принимаются организатором конкурса ежедневно, с понедельника по пятницу – с 8:30 до 12:00 и с 13:00 до 16:30  часов</w:t>
      </w:r>
      <w:r w:rsidR="00B44E04">
        <w:rPr>
          <w:rFonts w:ascii="Times New Roman" w:hAnsi="Times New Roman" w:cs="Times New Roman"/>
          <w:color w:val="000000"/>
          <w:sz w:val="24"/>
          <w:szCs w:val="24"/>
        </w:rPr>
        <w:t xml:space="preserve"> местного времени, начиная с  17.03.2025</w:t>
      </w:r>
      <w:r>
        <w:rPr>
          <w:rFonts w:ascii="Times New Roman" w:hAnsi="Times New Roman" w:cs="Times New Roman"/>
          <w:color w:val="000000"/>
          <w:sz w:val="24"/>
          <w:szCs w:val="24"/>
        </w:rPr>
        <w:t>.  Приём конвертов с заявками на участие в конкурсе прекращается в 16 часов 30 минут  местного времени  16.04.2025.</w:t>
      </w:r>
      <w:r>
        <w:rPr>
          <w:rFonts w:ascii="Times New Roman" w:hAnsi="Times New Roman" w:cs="Times New Roman"/>
          <w:sz w:val="24"/>
          <w:szCs w:val="24"/>
        </w:rPr>
        <w:t xml:space="preserve">  </w:t>
      </w:r>
    </w:p>
    <w:p w:rsidR="00DD4DC3" w:rsidRDefault="00D36451">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8.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DD4DC3" w:rsidRDefault="00D36451">
      <w:pPr>
        <w:pStyle w:val="a6"/>
        <w:spacing w:before="0" w:beforeAutospacing="0" w:after="0" w:afterAutospacing="0"/>
        <w:ind w:firstLine="709"/>
        <w:jc w:val="both"/>
        <w:rPr>
          <w:color w:val="000000"/>
        </w:rPr>
      </w:pPr>
      <w:r>
        <w:t xml:space="preserve">Место вскрытия конвертов с заявками на участие в конкурсе: </w:t>
      </w:r>
      <w:r>
        <w:rPr>
          <w:color w:val="000000"/>
        </w:rPr>
        <w:t>пгт. Терней, Ивановская, д. 2, 3 этаж,  зал заседаний.</w:t>
      </w:r>
    </w:p>
    <w:p w:rsidR="00DD4DC3" w:rsidRDefault="00D36451">
      <w:pPr>
        <w:pStyle w:val="a6"/>
        <w:spacing w:before="0" w:beforeAutospacing="0" w:after="0" w:afterAutospacing="0"/>
        <w:ind w:firstLine="709"/>
        <w:jc w:val="both"/>
      </w:pPr>
      <w:r>
        <w:t>Дата вскрытия конвертов с заявками на участие в конкурсе –  17.04.2025.</w:t>
      </w:r>
    </w:p>
    <w:p w:rsidR="00DD4DC3" w:rsidRDefault="00D36451">
      <w:pPr>
        <w:pStyle w:val="a6"/>
        <w:spacing w:before="0" w:beforeAutospacing="0" w:after="0" w:afterAutospacing="0"/>
        <w:ind w:firstLine="709"/>
        <w:jc w:val="both"/>
        <w:rPr>
          <w:color w:val="000000"/>
        </w:rPr>
      </w:pPr>
      <w:r>
        <w:t>Время вскрытия конвертов с заявками на участие в конкурсе – 10 часов  00  минут  местного времени</w:t>
      </w:r>
      <w:r>
        <w:rPr>
          <w:color w:val="000000"/>
        </w:rPr>
        <w:t>.</w:t>
      </w:r>
    </w:p>
    <w:p w:rsidR="00DD4DC3" w:rsidRDefault="00D36451">
      <w:pPr>
        <w:pStyle w:val="a6"/>
        <w:spacing w:before="0" w:beforeAutospacing="0" w:after="0" w:afterAutospacing="0"/>
        <w:ind w:firstLine="709"/>
        <w:jc w:val="both"/>
        <w:rPr>
          <w:color w:val="000000"/>
        </w:rPr>
      </w:pPr>
      <w:r>
        <w:t xml:space="preserve">Место рассмотрения заявок на участие в конкурсе: </w:t>
      </w:r>
      <w:r>
        <w:rPr>
          <w:color w:val="000000"/>
        </w:rPr>
        <w:t>пгт. Терней, Ивановская, д. 2, третий этаж,  зал заседаний.</w:t>
      </w:r>
    </w:p>
    <w:p w:rsidR="00DD4DC3" w:rsidRDefault="00D36451">
      <w:pPr>
        <w:pStyle w:val="a6"/>
        <w:spacing w:before="0" w:beforeAutospacing="0" w:after="0" w:afterAutospacing="0"/>
        <w:ind w:firstLine="709"/>
        <w:jc w:val="both"/>
      </w:pPr>
      <w:r>
        <w:t>Дата рассмотрения заявок на участие в конкурсе – 17.04.2025.</w:t>
      </w:r>
    </w:p>
    <w:p w:rsidR="00DD4DC3" w:rsidRDefault="00D36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рассмотрения заявок на участие в конкурсе -  10 часов 00  минут  местного  времени.</w:t>
      </w:r>
    </w:p>
    <w:p w:rsidR="00DD4DC3" w:rsidRDefault="00D36451">
      <w:pPr>
        <w:pStyle w:val="a6"/>
        <w:spacing w:before="0" w:beforeAutospacing="0" w:after="0" w:afterAutospacing="0"/>
        <w:ind w:firstLine="709"/>
        <w:jc w:val="both"/>
      </w:pPr>
      <w:r>
        <w:t xml:space="preserve">9. Место, дата и время проведения конкурса </w:t>
      </w:r>
    </w:p>
    <w:p w:rsidR="00DD4DC3" w:rsidRDefault="00D36451">
      <w:pPr>
        <w:pStyle w:val="a6"/>
        <w:spacing w:before="0" w:beforeAutospacing="0" w:after="0" w:afterAutospacing="0"/>
        <w:ind w:firstLine="709"/>
        <w:jc w:val="both"/>
        <w:rPr>
          <w:color w:val="000000"/>
        </w:rPr>
      </w:pPr>
      <w:r>
        <w:rPr>
          <w:color w:val="000000"/>
        </w:rPr>
        <w:t>Место проведения</w:t>
      </w:r>
      <w:r>
        <w:t xml:space="preserve"> конкурса</w:t>
      </w:r>
      <w:r>
        <w:rPr>
          <w:color w:val="000000"/>
        </w:rPr>
        <w:t>:</w:t>
      </w:r>
    </w:p>
    <w:p w:rsidR="00DD4DC3" w:rsidRDefault="00D36451">
      <w:pPr>
        <w:pStyle w:val="a6"/>
        <w:spacing w:before="0" w:beforeAutospacing="0" w:after="0" w:afterAutospacing="0"/>
        <w:ind w:firstLine="709"/>
        <w:jc w:val="both"/>
        <w:rPr>
          <w:color w:val="000000"/>
        </w:rPr>
      </w:pPr>
      <w:r>
        <w:rPr>
          <w:color w:val="000000"/>
        </w:rPr>
        <w:t>пгт. Терней, ул. Ивановская, д. 2, третий этаж, зал заседаний</w:t>
      </w:r>
    </w:p>
    <w:p w:rsidR="00DD4DC3" w:rsidRDefault="00D36451">
      <w:pPr>
        <w:pStyle w:val="a6"/>
        <w:spacing w:before="0" w:beforeAutospacing="0" w:after="0" w:afterAutospacing="0"/>
        <w:ind w:firstLine="709"/>
        <w:jc w:val="both"/>
        <w:rPr>
          <w:color w:val="000000"/>
        </w:rPr>
      </w:pPr>
      <w:r>
        <w:rPr>
          <w:color w:val="000000"/>
        </w:rPr>
        <w:t xml:space="preserve">Дата  проведения </w:t>
      </w:r>
      <w:r>
        <w:t>конкурса</w:t>
      </w:r>
      <w:r>
        <w:rPr>
          <w:color w:val="000000"/>
        </w:rPr>
        <w:t xml:space="preserve"> –  17.04.2025.</w:t>
      </w:r>
    </w:p>
    <w:p w:rsidR="00DD4DC3" w:rsidRDefault="00D36451">
      <w:pPr>
        <w:pStyle w:val="a6"/>
        <w:spacing w:before="0" w:beforeAutospacing="0" w:after="0" w:afterAutospacing="0"/>
        <w:ind w:firstLine="709"/>
        <w:jc w:val="both"/>
        <w:rPr>
          <w:color w:val="000000"/>
        </w:rPr>
      </w:pPr>
      <w:r>
        <w:rPr>
          <w:color w:val="000000"/>
        </w:rPr>
        <w:t xml:space="preserve">Время  проведения  </w:t>
      </w:r>
      <w:r>
        <w:t>конкурса</w:t>
      </w:r>
      <w:r>
        <w:rPr>
          <w:color w:val="000000"/>
        </w:rPr>
        <w:t xml:space="preserve"> – 10 часов 00 минут местного  времени.</w:t>
      </w:r>
    </w:p>
    <w:p w:rsidR="00DD4DC3" w:rsidRDefault="00D36451">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10. Размер обеспечения заявки на участие в конкурсе - 320,10 (триста двадцать рублей 10 копеек)</w:t>
      </w:r>
    </w:p>
    <w:p w:rsidR="00DD4DC3" w:rsidRDefault="00D36451">
      <w:pPr>
        <w:autoSpaceDE w:val="0"/>
        <w:autoSpaceDN w:val="0"/>
        <w:adjustRightInd w:val="0"/>
        <w:spacing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Подведение итогов открытого конкурса состоится: пгт. Терней, ул. Ивановская,</w:t>
      </w:r>
      <w:r w:rsidR="00B44E04">
        <w:rPr>
          <w:rFonts w:ascii="Times New Roman" w:hAnsi="Times New Roman" w:cs="Times New Roman"/>
          <w:sz w:val="24"/>
          <w:szCs w:val="24"/>
        </w:rPr>
        <w:t xml:space="preserve"> д. 2, 3 этаж, зал заседаний, 17.04</w:t>
      </w:r>
      <w:r>
        <w:rPr>
          <w:rFonts w:ascii="Times New Roman" w:hAnsi="Times New Roman" w:cs="Times New Roman"/>
          <w:sz w:val="24"/>
          <w:szCs w:val="24"/>
        </w:rPr>
        <w:t>.202</w:t>
      </w:r>
      <w:r w:rsidR="00B44E04">
        <w:rPr>
          <w:rFonts w:ascii="Times New Roman" w:hAnsi="Times New Roman" w:cs="Times New Roman"/>
          <w:sz w:val="24"/>
          <w:szCs w:val="24"/>
        </w:rPr>
        <w:t>5</w:t>
      </w:r>
      <w:r>
        <w:rPr>
          <w:rFonts w:ascii="Times New Roman" w:hAnsi="Times New Roman" w:cs="Times New Roman"/>
          <w:sz w:val="24"/>
          <w:szCs w:val="24"/>
        </w:rPr>
        <w:t>, 10 час. 00 мин.</w:t>
      </w:r>
    </w:p>
    <w:p w:rsidR="00DD4DC3" w:rsidRDefault="00D36451">
      <w:pPr>
        <w:autoSpaceDE w:val="0"/>
        <w:autoSpaceDN w:val="0"/>
        <w:adjustRightInd w:val="0"/>
        <w:spacing w:line="240" w:lineRule="auto"/>
        <w:ind w:firstLine="709"/>
        <w:jc w:val="both"/>
        <w:outlineLvl w:val="1"/>
        <w:rPr>
          <w:rFonts w:ascii="Times New Roman" w:hAnsi="Times New Roman" w:cs="Times New Roman"/>
          <w:sz w:val="24"/>
          <w:szCs w:val="24"/>
        </w:rPr>
      </w:pPr>
      <w:r>
        <w:rPr>
          <w:rFonts w:ascii="Times New Roman" w:hAnsi="Times New Roman" w:cs="Times New Roman"/>
          <w:color w:val="000000"/>
          <w:sz w:val="24"/>
          <w:szCs w:val="24"/>
        </w:rPr>
        <w:t>Организатор  конкурса:  администрация</w:t>
      </w:r>
      <w:r>
        <w:rPr>
          <w:rFonts w:ascii="Times New Roman" w:hAnsi="Times New Roman" w:cs="Times New Roman"/>
          <w:sz w:val="24"/>
          <w:szCs w:val="24"/>
        </w:rPr>
        <w:t xml:space="preserve"> Тернейского муниципального округа.</w:t>
      </w:r>
    </w:p>
    <w:p w:rsidR="00DD4DC3" w:rsidRDefault="00DD4DC3">
      <w:pPr>
        <w:pStyle w:val="a6"/>
        <w:spacing w:before="0" w:beforeAutospacing="0" w:after="0" w:afterAutospacing="0"/>
        <w:jc w:val="both"/>
      </w:pPr>
    </w:p>
    <w:p w:rsidR="00DD4DC3" w:rsidRDefault="00DD4DC3">
      <w:pPr>
        <w:pStyle w:val="a6"/>
        <w:spacing w:before="0" w:beforeAutospacing="0" w:after="0" w:afterAutospacing="0"/>
        <w:jc w:val="both"/>
        <w:rPr>
          <w:sz w:val="22"/>
          <w:szCs w:val="22"/>
        </w:rPr>
      </w:pPr>
    </w:p>
    <w:p w:rsidR="00DD4DC3" w:rsidRDefault="00DD4DC3">
      <w:pPr>
        <w:pStyle w:val="a6"/>
        <w:spacing w:before="0" w:beforeAutospacing="0" w:after="0" w:afterAutospacing="0"/>
        <w:jc w:val="both"/>
        <w:rPr>
          <w:rFonts w:ascii="Liberation Serif" w:hAnsi="Liberation Serif"/>
          <w:sz w:val="28"/>
          <w:szCs w:val="28"/>
        </w:rPr>
      </w:pPr>
    </w:p>
    <w:p w:rsidR="00DD4DC3" w:rsidRDefault="00DD4DC3">
      <w:pPr>
        <w:pStyle w:val="a6"/>
        <w:spacing w:before="0" w:beforeAutospacing="0" w:after="0" w:afterAutospacing="0"/>
        <w:jc w:val="both"/>
        <w:rPr>
          <w:rFonts w:ascii="Liberation Serif" w:hAnsi="Liberation Serif"/>
          <w:sz w:val="28"/>
          <w:szCs w:val="28"/>
        </w:rPr>
      </w:pPr>
    </w:p>
    <w:p w:rsidR="00DD4DC3" w:rsidRDefault="00DD4DC3">
      <w:pPr>
        <w:pStyle w:val="a6"/>
        <w:spacing w:before="0" w:beforeAutospacing="0" w:after="0" w:afterAutospacing="0"/>
        <w:jc w:val="both"/>
        <w:rPr>
          <w:rFonts w:ascii="Liberation Serif" w:hAnsi="Liberation Serif"/>
          <w:sz w:val="28"/>
          <w:szCs w:val="28"/>
        </w:rPr>
      </w:pPr>
    </w:p>
    <w:p w:rsidR="00DD4DC3" w:rsidRDefault="00DD4DC3">
      <w:pPr>
        <w:pStyle w:val="a6"/>
        <w:spacing w:before="0" w:beforeAutospacing="0" w:after="0" w:afterAutospacing="0"/>
        <w:jc w:val="both"/>
        <w:rPr>
          <w:rFonts w:ascii="Liberation Serif" w:hAnsi="Liberation Serif"/>
          <w:sz w:val="28"/>
          <w:szCs w:val="28"/>
        </w:rPr>
      </w:pPr>
    </w:p>
    <w:p w:rsidR="001E085C" w:rsidRDefault="001E085C">
      <w:pPr>
        <w:pStyle w:val="a6"/>
        <w:spacing w:before="0" w:beforeAutospacing="0" w:after="0" w:afterAutospacing="0"/>
        <w:jc w:val="both"/>
        <w:rPr>
          <w:rFonts w:ascii="Liberation Serif" w:hAnsi="Liberation Serif"/>
          <w:sz w:val="28"/>
          <w:szCs w:val="28"/>
        </w:rPr>
      </w:pPr>
    </w:p>
    <w:p w:rsidR="001E085C" w:rsidRDefault="001E085C">
      <w:pPr>
        <w:pStyle w:val="a6"/>
        <w:spacing w:before="0" w:beforeAutospacing="0" w:after="0" w:afterAutospacing="0"/>
        <w:jc w:val="both"/>
        <w:rPr>
          <w:rFonts w:ascii="Liberation Serif" w:hAnsi="Liberation Serif"/>
          <w:sz w:val="28"/>
          <w:szCs w:val="28"/>
        </w:rPr>
      </w:pPr>
    </w:p>
    <w:p w:rsidR="001E085C" w:rsidRDefault="001E085C">
      <w:pPr>
        <w:pStyle w:val="a6"/>
        <w:spacing w:before="0" w:beforeAutospacing="0" w:after="0" w:afterAutospacing="0"/>
        <w:jc w:val="both"/>
        <w:rPr>
          <w:rFonts w:ascii="Liberation Serif" w:hAnsi="Liberation Serif"/>
          <w:sz w:val="28"/>
          <w:szCs w:val="28"/>
        </w:rPr>
      </w:pPr>
    </w:p>
    <w:p w:rsidR="001E085C" w:rsidRDefault="001E085C">
      <w:pPr>
        <w:pStyle w:val="a6"/>
        <w:spacing w:before="0" w:beforeAutospacing="0" w:after="0" w:afterAutospacing="0"/>
        <w:jc w:val="both"/>
        <w:rPr>
          <w:rFonts w:ascii="Liberation Serif" w:hAnsi="Liberation Serif"/>
          <w:sz w:val="28"/>
          <w:szCs w:val="28"/>
        </w:rPr>
      </w:pPr>
    </w:p>
    <w:p w:rsidR="00DD4DC3" w:rsidRDefault="00DD4DC3">
      <w:pPr>
        <w:pStyle w:val="a6"/>
        <w:spacing w:before="0" w:beforeAutospacing="0" w:after="0" w:afterAutospacing="0"/>
        <w:jc w:val="both"/>
        <w:rPr>
          <w:rFonts w:ascii="Liberation Serif" w:hAnsi="Liberation Serif"/>
          <w:sz w:val="28"/>
          <w:szCs w:val="28"/>
        </w:rPr>
      </w:pPr>
    </w:p>
    <w:p w:rsidR="00BA4C31" w:rsidRDefault="00BA4C31" w:rsidP="00BA4C31">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tblGrid>
      <w:tr w:rsidR="00BA4C31" w:rsidTr="00BA4C31">
        <w:tc>
          <w:tcPr>
            <w:tcW w:w="4103" w:type="dxa"/>
          </w:tcPr>
          <w:p w:rsidR="00BA4C31" w:rsidRDefault="00BA4C31" w:rsidP="00BA4C31">
            <w:pPr>
              <w:pStyle w:val="ConsPlusNormal"/>
              <w:jc w:val="right"/>
              <w:rPr>
                <w:rFonts w:ascii="Times New Roman" w:hAnsi="Times New Roman" w:cs="Times New Roman"/>
                <w:sz w:val="24"/>
                <w:szCs w:val="24"/>
              </w:rPr>
            </w:pPr>
          </w:p>
          <w:p w:rsidR="00BA4C31" w:rsidRDefault="00BA4C31" w:rsidP="00BA4C31">
            <w:pPr>
              <w:pStyle w:val="ConsPlusNormal"/>
              <w:spacing w:line="360" w:lineRule="auto"/>
              <w:jc w:val="center"/>
              <w:rPr>
                <w:rFonts w:ascii="Times New Roman" w:hAnsi="Times New Roman" w:cs="Times New Roman"/>
                <w:sz w:val="24"/>
                <w:szCs w:val="24"/>
              </w:rPr>
            </w:pPr>
          </w:p>
          <w:p w:rsidR="00BA4C31" w:rsidRDefault="00BA4C31" w:rsidP="00BA4C31">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УТВЕРЖДЕН</w:t>
            </w:r>
          </w:p>
          <w:p w:rsidR="00BA4C31" w:rsidRDefault="00BA4C31" w:rsidP="00BA4C31">
            <w:pPr>
              <w:pStyle w:val="ConsPlusNormal"/>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Тернейского муниципального округа от 17.03.2024 № 240</w:t>
            </w:r>
          </w:p>
        </w:tc>
      </w:tr>
    </w:tbl>
    <w:p w:rsidR="00BA4C31" w:rsidRPr="00BA4C31" w:rsidRDefault="00BA4C31" w:rsidP="00BA4C31">
      <w:pPr>
        <w:pStyle w:val="ConsPlusNormal"/>
        <w:jc w:val="right"/>
        <w:rPr>
          <w:rFonts w:ascii="Times New Roman" w:hAnsi="Times New Roman" w:cs="Times New Roman"/>
          <w:sz w:val="24"/>
          <w:szCs w:val="24"/>
        </w:rPr>
      </w:pPr>
    </w:p>
    <w:p w:rsidR="00BA4C31" w:rsidRDefault="00BA4C31" w:rsidP="00BA4C31">
      <w:pPr>
        <w:pStyle w:val="ConsPlusNormal"/>
        <w:jc w:val="both"/>
      </w:pPr>
    </w:p>
    <w:p w:rsidR="00BA4C31" w:rsidRDefault="00BA4C31" w:rsidP="00BA4C31">
      <w:pPr>
        <w:autoSpaceDE w:val="0"/>
        <w:autoSpaceDN w:val="0"/>
        <w:adjustRightInd w:val="0"/>
        <w:spacing w:after="0" w:line="240" w:lineRule="auto"/>
        <w:jc w:val="center"/>
        <w:rPr>
          <w:rFonts w:ascii="Times New Roman" w:hAnsi="Times New Roman" w:cs="Times New Roman"/>
          <w:b/>
          <w:sz w:val="24"/>
          <w:szCs w:val="24"/>
        </w:rPr>
      </w:pPr>
      <w:r w:rsidRPr="00BA4C31">
        <w:rPr>
          <w:rFonts w:ascii="Times New Roman" w:hAnsi="Times New Roman" w:cs="Times New Roman"/>
          <w:b/>
          <w:bCs/>
          <w:sz w:val="24"/>
          <w:szCs w:val="24"/>
        </w:rPr>
        <w:t>Состав конкурсной комиссии по проведению повторного открытого конкурса по отбору управляющей организации для управления многоквартирным домом, находящимся по адресу:</w:t>
      </w:r>
      <w:r>
        <w:rPr>
          <w:rFonts w:ascii="Times New Roman" w:hAnsi="Times New Roman" w:cs="Times New Roman"/>
          <w:b/>
          <w:bCs/>
          <w:sz w:val="24"/>
          <w:szCs w:val="24"/>
        </w:rPr>
        <w:t xml:space="preserve"> </w:t>
      </w:r>
      <w:r w:rsidRPr="00BA4C31">
        <w:rPr>
          <w:rFonts w:ascii="Times New Roman" w:hAnsi="Times New Roman" w:cs="Times New Roman"/>
          <w:b/>
          <w:sz w:val="24"/>
          <w:szCs w:val="24"/>
        </w:rPr>
        <w:t xml:space="preserve">Приморский край, Тернейский район, с. Малая Кема, </w:t>
      </w:r>
    </w:p>
    <w:p w:rsidR="00BA4C31" w:rsidRPr="00BA4C31" w:rsidRDefault="00BA4C31" w:rsidP="00BA4C31">
      <w:pPr>
        <w:autoSpaceDE w:val="0"/>
        <w:autoSpaceDN w:val="0"/>
        <w:adjustRightInd w:val="0"/>
        <w:spacing w:after="0" w:line="240" w:lineRule="auto"/>
        <w:jc w:val="center"/>
        <w:rPr>
          <w:rFonts w:ascii="Times New Roman" w:hAnsi="Times New Roman" w:cs="Times New Roman"/>
          <w:b/>
          <w:bCs/>
          <w:sz w:val="24"/>
          <w:szCs w:val="24"/>
        </w:rPr>
      </w:pPr>
      <w:r w:rsidRPr="00BA4C31">
        <w:rPr>
          <w:rFonts w:ascii="Times New Roman" w:hAnsi="Times New Roman" w:cs="Times New Roman"/>
          <w:b/>
          <w:sz w:val="24"/>
          <w:szCs w:val="24"/>
        </w:rPr>
        <w:t>ул. Центральная, д. 2</w:t>
      </w: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Максимов Д.А. – председатель, заместитель главы администрации Тернейского муниципального округа Приморского края;</w:t>
      </w: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Баля Ю.А. – заместитель председателя, начальник отдела жизнеобеспечения и развития инфраструктуры администрации Тернейского муниципального округа Приморского края;</w:t>
      </w: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Харичева А.А. – секретарь комиссии, главный специалист 1 разряда отдела жизнеобеспечения и развития инфраструктуры администрации Тернейского муниципального округа Приморского края.</w:t>
      </w: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Новожилова А.Е. – начальник отдела земельных имущественных отношений администрации Тернейского муниципального округа Приморского края; </w:t>
      </w: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Усольцев В.А.  - депутат Думы Тернейского муниципального округа Приморского края;</w:t>
      </w: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Карпов А.В. – депутат Думы Тернейского муниципального округа Приморского края;</w:t>
      </w: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p>
    <w:p w:rsidR="00BA4C31" w:rsidRDefault="00BA4C31" w:rsidP="00BA4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Козырева Н.Ю. – главный специалист 1 разряда отдела жизнеобеспечения и развития инфраструктуры администрации Тернейского муниципального округа Приморского края.</w:t>
      </w: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E23AB4" w:rsidRDefault="00E23AB4" w:rsidP="00BA4C31">
      <w:pPr>
        <w:autoSpaceDE w:val="0"/>
        <w:autoSpaceDN w:val="0"/>
        <w:adjustRightInd w:val="0"/>
        <w:spacing w:after="0" w:line="240" w:lineRule="auto"/>
        <w:jc w:val="both"/>
        <w:rPr>
          <w:rFonts w:ascii="Times New Roman" w:hAnsi="Times New Roman" w:cs="Times New Roman"/>
          <w:sz w:val="24"/>
          <w:szCs w:val="24"/>
        </w:rPr>
      </w:pPr>
    </w:p>
    <w:p w:rsidR="00BA4C31" w:rsidRPr="00BA4C31" w:rsidRDefault="00BA4C31">
      <w:pPr>
        <w:pStyle w:val="a6"/>
        <w:spacing w:before="0" w:beforeAutospacing="0" w:after="0" w:afterAutospacing="0"/>
        <w:jc w:val="both"/>
      </w:pPr>
    </w:p>
    <w:p w:rsidR="00DD4DC3" w:rsidRDefault="00CE79ED">
      <w:pPr>
        <w:autoSpaceDE w:val="0"/>
        <w:autoSpaceDN w:val="0"/>
        <w:adjustRightInd w:val="0"/>
        <w:spacing w:after="0" w:line="240" w:lineRule="auto"/>
        <w:jc w:val="right"/>
        <w:outlineLvl w:val="0"/>
        <w:rPr>
          <w:rFonts w:ascii="Times New Roman" w:hAnsi="Times New Roman" w:cs="Times New Roman"/>
          <w:sz w:val="24"/>
          <w:szCs w:val="24"/>
        </w:rPr>
      </w:pPr>
      <w:r w:rsidRPr="00CE79ED">
        <w:rPr>
          <w:rFonts w:ascii="Times New Roman" w:hAnsi="Times New Roman" w:cs="Times New Roman"/>
          <w:sz w:val="24"/>
          <w:szCs w:val="24"/>
        </w:rPr>
        <w:lastRenderedPageBreak/>
        <w:t xml:space="preserve">Приложение № </w:t>
      </w:r>
      <w:r w:rsidR="005A26A4">
        <w:rPr>
          <w:rFonts w:ascii="Times New Roman" w:hAnsi="Times New Roman" w:cs="Times New Roman"/>
          <w:sz w:val="24"/>
          <w:szCs w:val="24"/>
        </w:rPr>
        <w:t>3</w:t>
      </w: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tblGrid>
      <w:tr w:rsidR="00CE79ED" w:rsidTr="00CE79ED">
        <w:tc>
          <w:tcPr>
            <w:tcW w:w="4103" w:type="dxa"/>
          </w:tcPr>
          <w:p w:rsidR="00CE79ED" w:rsidRDefault="00CE79ED" w:rsidP="00CE79ED">
            <w:pPr>
              <w:autoSpaceDE w:val="0"/>
              <w:autoSpaceDN w:val="0"/>
              <w:adjustRightInd w:val="0"/>
              <w:spacing w:after="0" w:line="240" w:lineRule="auto"/>
              <w:jc w:val="center"/>
              <w:outlineLvl w:val="0"/>
              <w:rPr>
                <w:rFonts w:ascii="Times New Roman" w:hAnsi="Times New Roman" w:cs="Times New Roman"/>
                <w:sz w:val="24"/>
                <w:szCs w:val="24"/>
              </w:rPr>
            </w:pPr>
          </w:p>
          <w:p w:rsidR="00CE79ED" w:rsidRDefault="00CE79ED" w:rsidP="00CE79ED">
            <w:pPr>
              <w:autoSpaceDE w:val="0"/>
              <w:autoSpaceDN w:val="0"/>
              <w:adjustRightInd w:val="0"/>
              <w:spacing w:after="0" w:line="36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УТВЕРЖДЕНО </w:t>
            </w:r>
          </w:p>
          <w:p w:rsidR="00CE79ED" w:rsidRDefault="00CE79ED" w:rsidP="00CE79E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Тернейского муниципального округа от 17.03.2025 № 240</w:t>
            </w:r>
          </w:p>
        </w:tc>
      </w:tr>
    </w:tbl>
    <w:p w:rsidR="00CE79ED" w:rsidRPr="00CE79ED" w:rsidRDefault="00CE79ED">
      <w:pPr>
        <w:autoSpaceDE w:val="0"/>
        <w:autoSpaceDN w:val="0"/>
        <w:adjustRightInd w:val="0"/>
        <w:spacing w:after="0" w:line="240" w:lineRule="auto"/>
        <w:jc w:val="right"/>
        <w:outlineLvl w:val="0"/>
        <w:rPr>
          <w:rFonts w:ascii="Times New Roman" w:hAnsi="Times New Roman" w:cs="Times New Roman"/>
          <w:sz w:val="24"/>
          <w:szCs w:val="24"/>
        </w:rPr>
      </w:pPr>
    </w:p>
    <w:p w:rsidR="00DD4DC3" w:rsidRDefault="00D36451">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Положение </w:t>
      </w:r>
      <w:r>
        <w:rPr>
          <w:rFonts w:ascii="Times New Roman" w:hAnsi="Times New Roman" w:cs="Times New Roman"/>
          <w:b/>
          <w:sz w:val="24"/>
          <w:szCs w:val="24"/>
        </w:rPr>
        <w:t>о конкурсной комиссии по проведению повторного открытого конкурса по отбору управляющей организации для управления многоквартирным домом на территории Тернейского муниципального округа</w:t>
      </w:r>
    </w:p>
    <w:p w:rsidR="00DD4DC3" w:rsidRDefault="00DD4DC3">
      <w:pPr>
        <w:pStyle w:val="ConsPlusNormal"/>
        <w:jc w:val="center"/>
        <w:outlineLvl w:val="1"/>
        <w:rPr>
          <w:rFonts w:ascii="Times New Roman" w:hAnsi="Times New Roman" w:cs="Times New Roman"/>
          <w:sz w:val="24"/>
          <w:szCs w:val="24"/>
        </w:rPr>
      </w:pPr>
    </w:p>
    <w:p w:rsidR="00DD4DC3" w:rsidRDefault="00D3645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DD4DC3" w:rsidRDefault="00D36451">
      <w:pPr>
        <w:pStyle w:val="ConsPlusNormal"/>
        <w:tabs>
          <w:tab w:val="left" w:pos="567"/>
          <w:tab w:val="left" w:pos="993"/>
        </w:tabs>
        <w:jc w:val="both"/>
        <w:rPr>
          <w:rFonts w:ascii="Times New Roman" w:hAnsi="Times New Roman" w:cs="Times New Roman"/>
          <w:sz w:val="24"/>
          <w:szCs w:val="24"/>
        </w:rPr>
      </w:pPr>
      <w:r>
        <w:rPr>
          <w:rFonts w:ascii="Times New Roman" w:hAnsi="Times New Roman" w:cs="Times New Roman"/>
          <w:sz w:val="24"/>
          <w:szCs w:val="24"/>
        </w:rPr>
        <w:tab/>
        <w:t xml:space="preserve"> 1.1. Конкурсная комиссия (далее - комиссия) по проведению повторного открытого конкурса по отбору управляющей организации  для управления многоквартирным домом, находящимся по адресу: Приморский край, Тернейский район, с. Малая Кема, ул. Центральная, д. 2 (далее – конкурс), создаётся в целях определения победителя конкурса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DD4DC3" w:rsidRDefault="00D36451">
      <w:pPr>
        <w:pStyle w:val="ConsPlusNormal"/>
        <w:tabs>
          <w:tab w:val="left" w:pos="567"/>
        </w:tabs>
        <w:jc w:val="both"/>
        <w:rPr>
          <w:rFonts w:ascii="Times New Roman" w:hAnsi="Times New Roman" w:cs="Times New Roman"/>
        </w:rPr>
      </w:pPr>
      <w:r>
        <w:rPr>
          <w:rFonts w:ascii="Times New Roman" w:hAnsi="Times New Roman" w:cs="Times New Roman"/>
          <w:sz w:val="24"/>
          <w:szCs w:val="24"/>
        </w:rPr>
        <w:tab/>
        <w:t xml:space="preserve">1.2. </w:t>
      </w:r>
      <w:r>
        <w:rPr>
          <w:rFonts w:ascii="Times New Roman" w:hAnsi="Times New Roman" w:cs="Times New Roman"/>
        </w:rPr>
        <w:t>Деятельность комиссии основывается на принципах гласного и коллегиального обсуждения, принятия решений, направленных на эффективное использование средств собственников помещений в многоквартирном доме, в целях надлежащего содержания общего имущества в многоквартирном доме.</w:t>
      </w:r>
    </w:p>
    <w:p w:rsidR="00DD4DC3" w:rsidRDefault="00D36451">
      <w:pPr>
        <w:pStyle w:val="a6"/>
        <w:tabs>
          <w:tab w:val="left" w:pos="567"/>
          <w:tab w:val="left" w:pos="851"/>
          <w:tab w:val="left" w:pos="993"/>
        </w:tabs>
        <w:spacing w:before="0" w:beforeAutospacing="0" w:after="0" w:afterAutospacing="0"/>
        <w:jc w:val="both"/>
        <w:textAlignment w:val="baseline"/>
      </w:pPr>
      <w:r>
        <w:tab/>
        <w:t>1.3. Комиссия в своей деятельности руководствуется Жилищным кодексом Российской Федерации, Гражданским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w:t>
      </w:r>
    </w:p>
    <w:p w:rsidR="00DD4DC3" w:rsidRDefault="00DD4DC3">
      <w:pPr>
        <w:pStyle w:val="a6"/>
        <w:tabs>
          <w:tab w:val="left" w:pos="567"/>
          <w:tab w:val="left" w:pos="851"/>
          <w:tab w:val="left" w:pos="993"/>
        </w:tabs>
        <w:spacing w:before="0" w:beforeAutospacing="0" w:after="0" w:afterAutospacing="0"/>
        <w:jc w:val="both"/>
        <w:textAlignment w:val="baseline"/>
      </w:pPr>
    </w:p>
    <w:p w:rsidR="00DD4DC3" w:rsidRDefault="00D36451">
      <w:pPr>
        <w:keepNext/>
        <w:tabs>
          <w:tab w:val="left" w:pos="1134"/>
        </w:tabs>
        <w:spacing w:after="0" w:line="240" w:lineRule="auto"/>
        <w:ind w:firstLine="70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 Порядок формирования и состав комиссии</w:t>
      </w:r>
    </w:p>
    <w:p w:rsidR="00DD4DC3" w:rsidRDefault="00D36451">
      <w:pPr>
        <w:tabs>
          <w:tab w:val="left" w:pos="567"/>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 Численность комиссии должна быть не менее 5 человек, в том числе должностные лица органа местного самоуправления, являющегося организатором конкурса. Указанный орган местного самоуправления вправе делегировать 2 депутатов для включения в состав конкурсной комиссии. </w:t>
      </w:r>
    </w:p>
    <w:p w:rsidR="00DD4DC3" w:rsidRDefault="00D36451">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2.2. Членами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комиссии и назначить иных лиц в соответствии с настоящим Положением.</w:t>
      </w:r>
    </w:p>
    <w:p w:rsidR="00DD4DC3" w:rsidRDefault="00D36451">
      <w:pPr>
        <w:pStyle w:val="a6"/>
        <w:tabs>
          <w:tab w:val="left" w:pos="567"/>
        </w:tabs>
        <w:spacing w:before="0" w:beforeAutospacing="0" w:after="0" w:afterAutospacing="0"/>
        <w:jc w:val="both"/>
        <w:textAlignment w:val="baseline"/>
      </w:pPr>
      <w:r>
        <w:t xml:space="preserve">         2.3. Численность и состав комиссии по проведению открытого конкурса по отбору управляющей организации для управления многоквартирным домом утверждается Постановлением администрации Тернейского муниципального округа Приморского края.</w:t>
      </w:r>
    </w:p>
    <w:p w:rsidR="00DD4DC3" w:rsidRDefault="00D36451">
      <w:pPr>
        <w:pStyle w:val="a6"/>
        <w:spacing w:before="0" w:beforeAutospacing="0" w:after="0" w:afterAutospacing="0"/>
        <w:ind w:firstLine="567"/>
        <w:jc w:val="both"/>
        <w:textAlignment w:val="baseline"/>
      </w:pPr>
      <w:r>
        <w:t>2.4. Полномочия членов комиссии возникают (прекращаются) с момента принятия Постановления администрации Тернейского муниципального округа. Срок полномочий комиссии не может превышать два года.</w:t>
      </w:r>
    </w:p>
    <w:p w:rsidR="00DD4DC3" w:rsidRDefault="00D36451">
      <w:pPr>
        <w:pStyle w:val="a6"/>
        <w:spacing w:before="0" w:beforeAutospacing="0" w:after="0" w:afterAutospacing="0"/>
        <w:ind w:firstLine="567"/>
        <w:jc w:val="both"/>
        <w:textAlignment w:val="baseline"/>
      </w:pPr>
      <w:r>
        <w:t>2.5. Члены комиссии включаются в состав комиссии и исключаются из состава комиссии в порядке, аналогичном утверждению состава комиссии при их первичном формировании.</w:t>
      </w:r>
    </w:p>
    <w:p w:rsidR="00DD4DC3" w:rsidRDefault="00D36451">
      <w:pPr>
        <w:pStyle w:val="a6"/>
        <w:spacing w:before="0" w:beforeAutospacing="0" w:after="240" w:afterAutospacing="0"/>
        <w:ind w:firstLine="567"/>
        <w:jc w:val="both"/>
        <w:textAlignment w:val="baseline"/>
      </w:pPr>
      <w:r>
        <w:t>2.6. Руководство работой комиссии осуществляет председатель комиссии, назначаемый Постановлением администрации Тернейского муниципального округа, а в его отсутствие – заместитель, назначаемый Постановлением администрации Тернейского муниципального округа.</w:t>
      </w:r>
    </w:p>
    <w:p w:rsidR="00DD4DC3" w:rsidRDefault="00D36451">
      <w:pPr>
        <w:autoSpaceDE w:val="0"/>
        <w:autoSpaceDN w:val="0"/>
        <w:adjustRightInd w:val="0"/>
        <w:spacing w:after="0" w:line="240" w:lineRule="auto"/>
        <w:jc w:val="center"/>
        <w:rPr>
          <w:rFonts w:ascii="Times New Roman" w:hAnsi="Times New Roman" w:cs="Times New Roman"/>
          <w:sz w:val="24"/>
          <w:szCs w:val="24"/>
        </w:rPr>
      </w:pPr>
      <w:bookmarkStart w:id="1" w:name="Par0"/>
      <w:bookmarkEnd w:id="1"/>
      <w:r>
        <w:rPr>
          <w:rFonts w:ascii="Times New Roman" w:hAnsi="Times New Roman" w:cs="Times New Roman"/>
          <w:sz w:val="24"/>
          <w:szCs w:val="24"/>
        </w:rPr>
        <w:lastRenderedPageBreak/>
        <w:t>3. Задачи, функции и полномочия комиссии</w:t>
      </w:r>
    </w:p>
    <w:p w:rsidR="00DD4DC3" w:rsidRDefault="00D36451">
      <w:pPr>
        <w:pStyle w:val="a6"/>
        <w:spacing w:before="0" w:beforeAutospacing="0" w:after="0" w:afterAutospacing="0"/>
        <w:ind w:firstLine="562"/>
        <w:jc w:val="both"/>
        <w:textAlignment w:val="baseline"/>
      </w:pPr>
      <w:r>
        <w:t>3.1. Задачей комиссии является рассмотрение заявок на участие в конкурсе и  проведение  конкурса.</w:t>
      </w:r>
    </w:p>
    <w:p w:rsidR="00DD4DC3" w:rsidRDefault="00D36451">
      <w:pPr>
        <w:pStyle w:val="a6"/>
        <w:spacing w:before="0" w:beforeAutospacing="0" w:after="0" w:afterAutospacing="0"/>
        <w:ind w:firstLine="562"/>
        <w:jc w:val="both"/>
        <w:textAlignment w:val="baseline"/>
      </w:pPr>
      <w:r>
        <w:t>3.2. Комиссия в соответствии с возложенными на нее задачами осуществляет следующие функции:</w:t>
      </w:r>
    </w:p>
    <w:p w:rsidR="00DD4DC3" w:rsidRDefault="00D36451">
      <w:pPr>
        <w:pStyle w:val="a6"/>
        <w:spacing w:before="0" w:beforeAutospacing="0" w:after="0" w:afterAutospacing="0"/>
        <w:jc w:val="both"/>
        <w:textAlignment w:val="baseline"/>
      </w:pPr>
      <w:r>
        <w:t>– вскрывает  конверты с заявками на участие в конкурсе;</w:t>
      </w:r>
    </w:p>
    <w:p w:rsidR="00DD4DC3" w:rsidRDefault="00D36451">
      <w:pPr>
        <w:pStyle w:val="a6"/>
        <w:spacing w:before="0" w:beforeAutospacing="0" w:after="0" w:afterAutospacing="0"/>
        <w:jc w:val="both"/>
        <w:textAlignment w:val="baseline"/>
      </w:pPr>
      <w:r>
        <w:t>– ведет  протоколы вскрытия конвертов с заявками на участие в конкурсе;</w:t>
      </w:r>
    </w:p>
    <w:p w:rsidR="00DD4DC3" w:rsidRDefault="00D36451">
      <w:pPr>
        <w:pStyle w:val="a6"/>
        <w:spacing w:before="0" w:beforeAutospacing="0" w:after="0" w:afterAutospacing="0"/>
        <w:jc w:val="both"/>
        <w:textAlignment w:val="baseline"/>
      </w:pPr>
      <w:r>
        <w:t>– принимает решения о признании претендента участником конкурса или об отказе в допуске претендента к участию в конкурсе;</w:t>
      </w:r>
    </w:p>
    <w:p w:rsidR="00DD4DC3" w:rsidRDefault="00D36451">
      <w:pPr>
        <w:pStyle w:val="a6"/>
        <w:spacing w:before="0" w:beforeAutospacing="0" w:after="0" w:afterAutospacing="0"/>
        <w:jc w:val="both"/>
        <w:textAlignment w:val="baseline"/>
      </w:pPr>
      <w:r>
        <w:t>– рассматривает, оценивает и сопоставляет заявки на участие в конкурсе;</w:t>
      </w:r>
    </w:p>
    <w:p w:rsidR="00DD4DC3" w:rsidRDefault="00D36451">
      <w:pPr>
        <w:pStyle w:val="a6"/>
        <w:spacing w:before="0" w:beforeAutospacing="0" w:after="0" w:afterAutospacing="0"/>
        <w:jc w:val="both"/>
        <w:textAlignment w:val="baseline"/>
      </w:pPr>
      <w:r>
        <w:t>– определяет победителя конкурса;</w:t>
      </w:r>
    </w:p>
    <w:p w:rsidR="00DD4DC3" w:rsidRDefault="00D36451">
      <w:pPr>
        <w:pStyle w:val="a6"/>
        <w:spacing w:before="0" w:beforeAutospacing="0" w:after="0" w:afterAutospacing="0"/>
        <w:jc w:val="both"/>
        <w:textAlignment w:val="baseline"/>
      </w:pPr>
      <w:r>
        <w:t>– ведет протокол конкурса.</w:t>
      </w:r>
    </w:p>
    <w:p w:rsidR="00DD4DC3" w:rsidRDefault="00D36451">
      <w:pPr>
        <w:pStyle w:val="a6"/>
        <w:spacing w:before="0" w:beforeAutospacing="0" w:after="240" w:afterAutospacing="0"/>
        <w:ind w:firstLine="567"/>
        <w:jc w:val="both"/>
        <w:textAlignment w:val="baseline"/>
      </w:pPr>
      <w:r>
        <w:t>3.3. Комиссия для осуществления возложенных на нее задач вправе запрашивать и получать от государственных  органов, органов местного самоуправления, организаций оперативные данные и сведения, указанные  в подпункте 2-6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w:t>
      </w:r>
    </w:p>
    <w:p w:rsidR="00DD4DC3" w:rsidRDefault="00D36451">
      <w:pPr>
        <w:keepNext/>
        <w:tabs>
          <w:tab w:val="left" w:pos="1134"/>
        </w:tabs>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Права и обязанности членов комиссии</w:t>
      </w:r>
    </w:p>
    <w:p w:rsidR="00DD4DC3" w:rsidRDefault="00D36451">
      <w:pPr>
        <w:pStyle w:val="a6"/>
        <w:tabs>
          <w:tab w:val="left" w:pos="567"/>
        </w:tabs>
        <w:spacing w:before="0" w:beforeAutospacing="0" w:after="0" w:afterAutospacing="0"/>
        <w:jc w:val="both"/>
        <w:textAlignment w:val="baseline"/>
      </w:pPr>
      <w:r>
        <w:t xml:space="preserve">         4.1. Члены комиссии вправе:</w:t>
      </w:r>
    </w:p>
    <w:p w:rsidR="00DD4DC3" w:rsidRDefault="00D36451">
      <w:pPr>
        <w:pStyle w:val="a6"/>
        <w:spacing w:before="0" w:beforeAutospacing="0" w:after="0" w:afterAutospacing="0"/>
        <w:jc w:val="both"/>
        <w:textAlignment w:val="baseline"/>
      </w:pPr>
      <w:r>
        <w:t>-знакомиться со всеми представленными на рассмотрение документами и сведениями, составляющими заявку на участие в конкурсе;</w:t>
      </w:r>
    </w:p>
    <w:p w:rsidR="00DD4DC3" w:rsidRDefault="00D36451">
      <w:pPr>
        <w:pStyle w:val="a6"/>
        <w:spacing w:before="0" w:beforeAutospacing="0" w:after="0" w:afterAutospacing="0"/>
        <w:jc w:val="both"/>
        <w:textAlignment w:val="baseline"/>
      </w:pPr>
      <w:r>
        <w:t>-проверять соответствия претендентов на участие в конкурсе;</w:t>
      </w:r>
    </w:p>
    <w:p w:rsidR="00DD4DC3" w:rsidRDefault="00D36451">
      <w:pPr>
        <w:pStyle w:val="a6"/>
        <w:spacing w:before="0" w:beforeAutospacing="0" w:after="0" w:afterAutospacing="0"/>
        <w:jc w:val="both"/>
        <w:textAlignment w:val="baseline"/>
      </w:pPr>
      <w:r>
        <w:t>-выступать по вопросам повестки дня на заседаниях комиссии;</w:t>
      </w:r>
    </w:p>
    <w:p w:rsidR="00DD4DC3" w:rsidRDefault="00D36451">
      <w:pPr>
        <w:pStyle w:val="a6"/>
        <w:spacing w:before="0" w:beforeAutospacing="0" w:after="0" w:afterAutospacing="0"/>
        <w:jc w:val="both"/>
        <w:textAlignment w:val="baseline"/>
      </w:pPr>
      <w:r>
        <w:t>-проверять правильность содержания протоколов, оформление которых предусмотрено законодательством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в том числе правильность отражения в этих протоколах своего решения, подписывать протоколы;</w:t>
      </w:r>
    </w:p>
    <w:p w:rsidR="00DD4DC3" w:rsidRDefault="00D36451">
      <w:pPr>
        <w:pStyle w:val="a6"/>
        <w:spacing w:before="0" w:beforeAutospacing="0" w:after="0" w:afterAutospacing="0"/>
        <w:jc w:val="both"/>
        <w:textAlignment w:val="baseline"/>
      </w:pPr>
      <w:r>
        <w:t>-письменно излагать свое особое мнение в служебной записке, прикладываемой к протоколам.</w:t>
      </w:r>
    </w:p>
    <w:p w:rsidR="00DD4DC3" w:rsidRDefault="00D36451">
      <w:pPr>
        <w:pStyle w:val="a6"/>
        <w:spacing w:before="0" w:beforeAutospacing="0" w:after="0" w:afterAutospacing="0"/>
        <w:ind w:firstLine="567"/>
        <w:jc w:val="both"/>
        <w:textAlignment w:val="baseline"/>
      </w:pPr>
      <w:r>
        <w:t>4.2. Члены комиссии обязаны:</w:t>
      </w:r>
    </w:p>
    <w:p w:rsidR="00DD4DC3" w:rsidRDefault="00D36451">
      <w:pPr>
        <w:pStyle w:val="a6"/>
        <w:spacing w:before="0" w:beforeAutospacing="0" w:after="0" w:afterAutospacing="0"/>
        <w:jc w:val="both"/>
        <w:textAlignment w:val="baseline"/>
      </w:pPr>
      <w:r>
        <w:t>-знать и руководствоваться в своей деятельности требованиями законодательства Российской Федерации и настоящего Положения;</w:t>
      </w:r>
    </w:p>
    <w:p w:rsidR="00DD4DC3" w:rsidRDefault="00D36451">
      <w:pPr>
        <w:pStyle w:val="a6"/>
        <w:spacing w:before="0" w:beforeAutospacing="0" w:after="0" w:afterAutospacing="0"/>
        <w:jc w:val="both"/>
        <w:textAlignment w:val="baseline"/>
      </w:pPr>
      <w:r>
        <w:t>-действовать в рамках своих полномочий, установленных законодательством Российской Федерации и настоящим Положением;</w:t>
      </w:r>
    </w:p>
    <w:p w:rsidR="00DD4DC3" w:rsidRDefault="00D36451">
      <w:pPr>
        <w:pStyle w:val="a6"/>
        <w:spacing w:before="0" w:beforeAutospacing="0" w:after="0" w:afterAutospacing="0"/>
        <w:jc w:val="both"/>
        <w:textAlignment w:val="baseline"/>
      </w:pPr>
      <w:r>
        <w:t>-лично присутствовать на заседаниях комиссии, принимать решения по вопросам, отнесенным к компетенции комиссии в соответствии с законодательством Российской Федерации и настоящим Положением, отсутствие на заседании комиссии допускается только по уважительным причинам в соответствии с трудовым законодательством Российской Федерации;</w:t>
      </w:r>
    </w:p>
    <w:p w:rsidR="00DD4DC3" w:rsidRDefault="00D36451">
      <w:pPr>
        <w:pStyle w:val="a6"/>
        <w:spacing w:before="0" w:beforeAutospacing="0" w:after="0" w:afterAutospacing="0"/>
        <w:jc w:val="both"/>
        <w:textAlignment w:val="baseline"/>
      </w:pPr>
      <w:r>
        <w:t>-не допускать разглашения сведений, ставших им известными в ходе проведения процедур при проведении конкурса, кроме случаев, прямо предусмотренных законодательством Российской Федерации.</w:t>
      </w:r>
    </w:p>
    <w:p w:rsidR="00DD4DC3" w:rsidRDefault="00D36451">
      <w:pPr>
        <w:pStyle w:val="a6"/>
        <w:spacing w:before="0" w:beforeAutospacing="0" w:after="0" w:afterAutospacing="0"/>
        <w:ind w:firstLine="567"/>
        <w:jc w:val="both"/>
        <w:textAlignment w:val="baseline"/>
      </w:pPr>
      <w:r>
        <w:t>4.3. Председатель комиссии либо лицо, его замещающее:</w:t>
      </w:r>
    </w:p>
    <w:p w:rsidR="00DD4DC3" w:rsidRDefault="00D36451">
      <w:pPr>
        <w:pStyle w:val="a6"/>
        <w:spacing w:before="0" w:beforeAutospacing="0" w:after="0" w:afterAutospacing="0"/>
        <w:jc w:val="both"/>
        <w:textAlignment w:val="baseline"/>
      </w:pPr>
      <w:r>
        <w:t>-осуществляет общее руководство работой комиссии и обеспечивает выполнение настоящего Положения;</w:t>
      </w:r>
    </w:p>
    <w:p w:rsidR="00DD4DC3" w:rsidRDefault="00D36451">
      <w:pPr>
        <w:pStyle w:val="a6"/>
        <w:spacing w:before="0" w:beforeAutospacing="0" w:after="0" w:afterAutospacing="0"/>
        <w:jc w:val="both"/>
        <w:textAlignment w:val="baseline"/>
      </w:pPr>
      <w:r>
        <w:t>-объявляет заседание правомочным или выносит решение о его переносе из-за отсутствия необходимого количества членов комиссии;</w:t>
      </w:r>
    </w:p>
    <w:p w:rsidR="00DD4DC3" w:rsidRDefault="00D36451">
      <w:pPr>
        <w:pStyle w:val="a6"/>
        <w:spacing w:before="0" w:beforeAutospacing="0" w:after="0" w:afterAutospacing="0"/>
        <w:jc w:val="both"/>
        <w:textAlignment w:val="baseline"/>
      </w:pPr>
      <w:r>
        <w:t>-открывает и ведет заседания комиссии, объявляет перерывы;</w:t>
      </w:r>
    </w:p>
    <w:p w:rsidR="00DD4DC3" w:rsidRDefault="00D36451">
      <w:pPr>
        <w:pStyle w:val="a6"/>
        <w:spacing w:before="0" w:beforeAutospacing="0" w:after="0" w:afterAutospacing="0"/>
        <w:jc w:val="both"/>
        <w:textAlignment w:val="baseline"/>
      </w:pPr>
      <w:r>
        <w:t>-объявляет состав комиссии;</w:t>
      </w:r>
    </w:p>
    <w:p w:rsidR="00DD4DC3" w:rsidRDefault="00D36451">
      <w:pPr>
        <w:pStyle w:val="a6"/>
        <w:spacing w:before="0" w:beforeAutospacing="0" w:after="0" w:afterAutospacing="0"/>
        <w:jc w:val="both"/>
        <w:textAlignment w:val="baseline"/>
      </w:pPr>
      <w:r>
        <w:t>-объявляет сведения, подлежащие оглашению на вскрытии конвертов с заявками на участие в конкурсе;</w:t>
      </w:r>
    </w:p>
    <w:p w:rsidR="00DD4DC3" w:rsidRDefault="00D36451">
      <w:pPr>
        <w:pStyle w:val="a6"/>
        <w:spacing w:before="0" w:beforeAutospacing="0" w:after="0" w:afterAutospacing="0"/>
        <w:jc w:val="both"/>
        <w:textAlignment w:val="baseline"/>
      </w:pPr>
      <w:r>
        <w:t>-определяет порядок рассмотрения обсуждаемых вопросов;</w:t>
      </w:r>
    </w:p>
    <w:p w:rsidR="00DD4DC3" w:rsidRDefault="00D36451">
      <w:pPr>
        <w:pStyle w:val="a6"/>
        <w:spacing w:before="0" w:beforeAutospacing="0" w:after="0" w:afterAutospacing="0"/>
        <w:jc w:val="both"/>
        <w:textAlignment w:val="baseline"/>
      </w:pPr>
      <w:r>
        <w:lastRenderedPageBreak/>
        <w:t>-осуществляет иные действия в соответствии с законодательством Российской Федерации и настоящим Положением.</w:t>
      </w:r>
    </w:p>
    <w:p w:rsidR="00DD4DC3" w:rsidRDefault="00D36451">
      <w:pPr>
        <w:pStyle w:val="a6"/>
        <w:spacing w:before="0" w:beforeAutospacing="0" w:after="0" w:afterAutospacing="0"/>
        <w:ind w:firstLine="567"/>
        <w:jc w:val="both"/>
        <w:textAlignment w:val="baseline"/>
      </w:pPr>
      <w:r>
        <w:t>4.4. Секретарь комиссии не является членом комиссии и не имеет право голоса при принятии решений.</w:t>
      </w:r>
    </w:p>
    <w:p w:rsidR="00DD4DC3" w:rsidRDefault="00DD4DC3">
      <w:pPr>
        <w:pStyle w:val="a6"/>
        <w:spacing w:before="0" w:beforeAutospacing="0" w:after="0" w:afterAutospacing="0"/>
        <w:ind w:firstLine="567"/>
        <w:jc w:val="both"/>
        <w:textAlignment w:val="baseline"/>
        <w:rPr>
          <w:bCs/>
        </w:rPr>
      </w:pPr>
    </w:p>
    <w:p w:rsidR="00DD4DC3" w:rsidRDefault="00D36451">
      <w:pPr>
        <w:tabs>
          <w:tab w:val="left" w:pos="1134"/>
        </w:tabs>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Организация работы комиссии и порядок принятия решений</w:t>
      </w:r>
    </w:p>
    <w:p w:rsidR="00DD4DC3" w:rsidRDefault="00D36451">
      <w:pPr>
        <w:pStyle w:val="a6"/>
        <w:spacing w:before="0" w:beforeAutospacing="0" w:after="0" w:afterAutospacing="0"/>
        <w:ind w:firstLine="567"/>
        <w:jc w:val="both"/>
        <w:textAlignment w:val="baseline"/>
      </w:pPr>
      <w:r>
        <w:t>5.1. Комиссия является коллегиальным органом при осуществлении отбора управляющей организации для управления многоквартирным домом, находящимся по адресу:</w:t>
      </w:r>
    </w:p>
    <w:p w:rsidR="00DD4DC3" w:rsidRDefault="00D36451">
      <w:pPr>
        <w:pStyle w:val="a6"/>
        <w:spacing w:before="0" w:beforeAutospacing="0" w:after="0" w:afterAutospacing="0"/>
        <w:jc w:val="both"/>
        <w:textAlignment w:val="baseline"/>
      </w:pPr>
      <w:r>
        <w:t>- Приморский край, Тернейский район, с. Малая Кема, ул. Центральная, д. 2</w:t>
      </w:r>
    </w:p>
    <w:p w:rsidR="00DD4DC3" w:rsidRDefault="00D36451">
      <w:pPr>
        <w:pStyle w:val="a6"/>
        <w:spacing w:before="0" w:beforeAutospacing="0" w:after="0" w:afterAutospacing="0"/>
        <w:ind w:firstLine="567"/>
        <w:jc w:val="both"/>
        <w:textAlignment w:val="baseline"/>
      </w:pPr>
      <w:r>
        <w:t>5.2. Комиссия осуществляет свою деятельность в форме заседаний.</w:t>
      </w:r>
    </w:p>
    <w:p w:rsidR="00DD4DC3" w:rsidRDefault="00D36451">
      <w:pPr>
        <w:pStyle w:val="a6"/>
        <w:spacing w:before="0" w:beforeAutospacing="0" w:after="0" w:afterAutospacing="0"/>
        <w:ind w:firstLine="567"/>
        <w:jc w:val="both"/>
        <w:textAlignment w:val="baseline"/>
      </w:pPr>
      <w:r>
        <w:t>5.3. Члены комиссии за 2 дня уведомляются организатором конкурса о месте, дате и времени проведения заседания комиссии.</w:t>
      </w:r>
    </w:p>
    <w:p w:rsidR="00DD4DC3" w:rsidRDefault="00D36451">
      <w:pPr>
        <w:pStyle w:val="a6"/>
        <w:spacing w:before="0" w:beforeAutospacing="0" w:after="0" w:afterAutospacing="0"/>
        <w:ind w:firstLine="562"/>
        <w:jc w:val="both"/>
        <w:textAlignment w:val="baseline"/>
      </w:pPr>
      <w:r>
        <w:t>5.4. Комиссия правомочна, если на заседании присутствуют более 50 процентов общего числа ее членов. Каждый член комиссии имеет 1 голос.</w:t>
      </w:r>
    </w:p>
    <w:p w:rsidR="00DD4DC3" w:rsidRDefault="00D36451">
      <w:pPr>
        <w:pStyle w:val="a6"/>
        <w:spacing w:before="0" w:beforeAutospacing="0" w:after="0" w:afterAutospacing="0"/>
        <w:ind w:firstLine="562"/>
        <w:jc w:val="both"/>
        <w:textAlignment w:val="baseline"/>
      </w:pPr>
      <w:r>
        <w:t>5.5. 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 при отсутствии председателя конкурсной комиссии и заместителя председателя конкурсной комиссии, из числа членов конкурсной комиссии избирается исполняющий обязанности председателя конкурсной комиссии большинством голосов;</w:t>
      </w:r>
    </w:p>
    <w:p w:rsidR="00DD4DC3" w:rsidRDefault="00D36451">
      <w:pPr>
        <w:pStyle w:val="a6"/>
        <w:spacing w:before="0" w:beforeAutospacing="0" w:after="0" w:afterAutospacing="0"/>
        <w:ind w:firstLine="562"/>
        <w:jc w:val="both"/>
        <w:textAlignment w:val="baseline"/>
      </w:pPr>
      <w:r>
        <w:t>5.6. Решения комиссии в день их принятия оформляются протоколами, которые подписывают члены комиссии, принявшие участие в заседании.</w:t>
      </w:r>
    </w:p>
    <w:p w:rsidR="00DD4DC3" w:rsidRDefault="00D36451">
      <w:pPr>
        <w:pStyle w:val="a6"/>
        <w:spacing w:before="0" w:beforeAutospacing="0" w:after="0" w:afterAutospacing="0"/>
        <w:ind w:firstLine="562"/>
        <w:jc w:val="both"/>
        <w:textAlignment w:val="baseline"/>
      </w:pPr>
      <w:r>
        <w:t>5.7. На заседаниях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Тернейского муниципального округа, а также представители общественных объединений потребителей (их ассоциаций, союзов), действующих на территории Тернейского муниципального округа. Полномочия указанных представителей подтверждаются документально.</w:t>
      </w:r>
    </w:p>
    <w:p w:rsidR="00DD4DC3" w:rsidRDefault="00D36451">
      <w:pPr>
        <w:pStyle w:val="a6"/>
        <w:spacing w:before="0" w:beforeAutospacing="0" w:after="0" w:afterAutospacing="0"/>
        <w:ind w:firstLine="567"/>
        <w:jc w:val="both"/>
        <w:textAlignment w:val="baseline"/>
      </w:pPr>
      <w:r>
        <w:t>5.8. 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p>
    <w:p w:rsidR="00DD4DC3" w:rsidRDefault="00DD4DC3">
      <w:pPr>
        <w:pStyle w:val="a6"/>
        <w:spacing w:before="0" w:beforeAutospacing="0" w:after="0" w:afterAutospacing="0"/>
        <w:ind w:firstLine="567"/>
        <w:jc w:val="both"/>
        <w:textAlignment w:val="baseline"/>
      </w:pPr>
    </w:p>
    <w:p w:rsidR="00DD4DC3" w:rsidRDefault="00D36451">
      <w:pPr>
        <w:tabs>
          <w:tab w:val="left" w:pos="1134"/>
        </w:tabs>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Ответственность членов комиссии</w:t>
      </w:r>
    </w:p>
    <w:p w:rsidR="00DD4DC3" w:rsidRDefault="00D36451">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6.1. Члены комиссии, виновные в нарушении требований законодательства Российской Федерации, совместно применяемых при проведении конкурса и настоящего Положения, несут ответственность в соответствии с законодательством Российской Федерации.</w:t>
      </w: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p w:rsidR="00DD4DC3" w:rsidRDefault="00DD4DC3">
      <w:pPr>
        <w:autoSpaceDE w:val="0"/>
        <w:autoSpaceDN w:val="0"/>
        <w:adjustRightInd w:val="0"/>
        <w:spacing w:after="0" w:line="240" w:lineRule="auto"/>
        <w:outlineLvl w:val="0"/>
        <w:rPr>
          <w:rFonts w:ascii="Times New Roman" w:hAnsi="Times New Roman" w:cs="Times New Roman"/>
          <w:sz w:val="20"/>
          <w:szCs w:val="20"/>
        </w:rPr>
      </w:pPr>
    </w:p>
    <w:sectPr w:rsidR="00DD4DC3" w:rsidSect="000A20D8">
      <w:pgSz w:w="11905" w:h="16838"/>
      <w:pgMar w:top="454" w:right="851" w:bottom="454" w:left="1701" w:header="0" w:footer="0" w:gutter="0"/>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FDA" w:rsidRDefault="00DE2FDA">
      <w:pPr>
        <w:spacing w:line="240" w:lineRule="auto"/>
      </w:pPr>
      <w:r>
        <w:separator/>
      </w:r>
    </w:p>
  </w:endnote>
  <w:endnote w:type="continuationSeparator" w:id="0">
    <w:p w:rsidR="00DE2FDA" w:rsidRDefault="00DE2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default"/>
    <w:sig w:usb0="00000001" w:usb1="500078FB" w:usb2="00000000" w:usb3="00000000" w:csb0="6000009F" w:csb1="DFD7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FDA" w:rsidRDefault="00DE2FDA">
      <w:pPr>
        <w:spacing w:after="0"/>
      </w:pPr>
      <w:r>
        <w:separator/>
      </w:r>
    </w:p>
  </w:footnote>
  <w:footnote w:type="continuationSeparator" w:id="0">
    <w:p w:rsidR="00DE2FDA" w:rsidRDefault="00DE2FD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0"/>
    <w:rsid w:val="8F5D4619"/>
    <w:rsid w:val="A6BA6813"/>
    <w:rsid w:val="BE729EB9"/>
    <w:rsid w:val="E6F7D604"/>
    <w:rsid w:val="E7BFCB9E"/>
    <w:rsid w:val="FED359BF"/>
    <w:rsid w:val="000007BD"/>
    <w:rsid w:val="00015D95"/>
    <w:rsid w:val="000301D0"/>
    <w:rsid w:val="00031638"/>
    <w:rsid w:val="00057BD8"/>
    <w:rsid w:val="000614D2"/>
    <w:rsid w:val="000756CF"/>
    <w:rsid w:val="000808F8"/>
    <w:rsid w:val="000823C2"/>
    <w:rsid w:val="00084F76"/>
    <w:rsid w:val="0009018D"/>
    <w:rsid w:val="0009383C"/>
    <w:rsid w:val="00093D29"/>
    <w:rsid w:val="000A08F4"/>
    <w:rsid w:val="000A20D8"/>
    <w:rsid w:val="000C7A50"/>
    <w:rsid w:val="000D0E7B"/>
    <w:rsid w:val="000F3CE4"/>
    <w:rsid w:val="001013BF"/>
    <w:rsid w:val="001051A9"/>
    <w:rsid w:val="0010656D"/>
    <w:rsid w:val="001232C2"/>
    <w:rsid w:val="0013372A"/>
    <w:rsid w:val="001410DD"/>
    <w:rsid w:val="00163DF4"/>
    <w:rsid w:val="0019073F"/>
    <w:rsid w:val="001B49F8"/>
    <w:rsid w:val="001C3177"/>
    <w:rsid w:val="001D545E"/>
    <w:rsid w:val="001D72C0"/>
    <w:rsid w:val="001E085C"/>
    <w:rsid w:val="00213D38"/>
    <w:rsid w:val="00216E63"/>
    <w:rsid w:val="00217964"/>
    <w:rsid w:val="00220DBD"/>
    <w:rsid w:val="00236061"/>
    <w:rsid w:val="00242C2B"/>
    <w:rsid w:val="00244836"/>
    <w:rsid w:val="0026318D"/>
    <w:rsid w:val="0028684C"/>
    <w:rsid w:val="00294ABE"/>
    <w:rsid w:val="0029521A"/>
    <w:rsid w:val="002966BA"/>
    <w:rsid w:val="002A18E1"/>
    <w:rsid w:val="002C0503"/>
    <w:rsid w:val="002D61D9"/>
    <w:rsid w:val="002E146A"/>
    <w:rsid w:val="002E3026"/>
    <w:rsid w:val="00312A05"/>
    <w:rsid w:val="003203F8"/>
    <w:rsid w:val="00323475"/>
    <w:rsid w:val="00325C7E"/>
    <w:rsid w:val="0036189A"/>
    <w:rsid w:val="003633C8"/>
    <w:rsid w:val="003708E5"/>
    <w:rsid w:val="003B14BF"/>
    <w:rsid w:val="003B4752"/>
    <w:rsid w:val="003D00CD"/>
    <w:rsid w:val="003D240F"/>
    <w:rsid w:val="003E3765"/>
    <w:rsid w:val="00401D7E"/>
    <w:rsid w:val="004029AA"/>
    <w:rsid w:val="00436DC6"/>
    <w:rsid w:val="004445C1"/>
    <w:rsid w:val="00444F32"/>
    <w:rsid w:val="00447FC6"/>
    <w:rsid w:val="00457A84"/>
    <w:rsid w:val="0046084D"/>
    <w:rsid w:val="00483734"/>
    <w:rsid w:val="004C09ED"/>
    <w:rsid w:val="004C2982"/>
    <w:rsid w:val="004F38D4"/>
    <w:rsid w:val="004F3D11"/>
    <w:rsid w:val="0050532A"/>
    <w:rsid w:val="00534812"/>
    <w:rsid w:val="00555219"/>
    <w:rsid w:val="005679D1"/>
    <w:rsid w:val="00571B3F"/>
    <w:rsid w:val="005757DD"/>
    <w:rsid w:val="00575DE4"/>
    <w:rsid w:val="005A26A4"/>
    <w:rsid w:val="005B4B6B"/>
    <w:rsid w:val="005C39D4"/>
    <w:rsid w:val="005E0116"/>
    <w:rsid w:val="0060728B"/>
    <w:rsid w:val="00610131"/>
    <w:rsid w:val="00613464"/>
    <w:rsid w:val="00667C40"/>
    <w:rsid w:val="00677DEA"/>
    <w:rsid w:val="006871EE"/>
    <w:rsid w:val="006A68E5"/>
    <w:rsid w:val="006A7E68"/>
    <w:rsid w:val="006E4C63"/>
    <w:rsid w:val="00711FEC"/>
    <w:rsid w:val="00715E0C"/>
    <w:rsid w:val="00723CE1"/>
    <w:rsid w:val="0073294F"/>
    <w:rsid w:val="00744E92"/>
    <w:rsid w:val="00744FBD"/>
    <w:rsid w:val="007804FC"/>
    <w:rsid w:val="0078568C"/>
    <w:rsid w:val="00785E5D"/>
    <w:rsid w:val="00797950"/>
    <w:rsid w:val="007B5988"/>
    <w:rsid w:val="007C6BA5"/>
    <w:rsid w:val="007D3929"/>
    <w:rsid w:val="007D4792"/>
    <w:rsid w:val="007D5AF2"/>
    <w:rsid w:val="007E1DC5"/>
    <w:rsid w:val="007E2E0D"/>
    <w:rsid w:val="007F4D72"/>
    <w:rsid w:val="008021B4"/>
    <w:rsid w:val="0081402D"/>
    <w:rsid w:val="0082500E"/>
    <w:rsid w:val="00844A13"/>
    <w:rsid w:val="008471E3"/>
    <w:rsid w:val="00866CC1"/>
    <w:rsid w:val="00866E8A"/>
    <w:rsid w:val="00872E83"/>
    <w:rsid w:val="00874DF3"/>
    <w:rsid w:val="00887286"/>
    <w:rsid w:val="008A3BD4"/>
    <w:rsid w:val="008B4FF4"/>
    <w:rsid w:val="008D7A6E"/>
    <w:rsid w:val="008F7020"/>
    <w:rsid w:val="0090293C"/>
    <w:rsid w:val="00911387"/>
    <w:rsid w:val="00930238"/>
    <w:rsid w:val="00945B38"/>
    <w:rsid w:val="00950B83"/>
    <w:rsid w:val="00954B68"/>
    <w:rsid w:val="009641AA"/>
    <w:rsid w:val="00973C8C"/>
    <w:rsid w:val="009D030B"/>
    <w:rsid w:val="009D3B02"/>
    <w:rsid w:val="009E07FE"/>
    <w:rsid w:val="009E7BEC"/>
    <w:rsid w:val="009F0222"/>
    <w:rsid w:val="009F1990"/>
    <w:rsid w:val="009F6168"/>
    <w:rsid w:val="00A07DDC"/>
    <w:rsid w:val="00A1066C"/>
    <w:rsid w:val="00A27292"/>
    <w:rsid w:val="00A343F9"/>
    <w:rsid w:val="00A360E9"/>
    <w:rsid w:val="00A60725"/>
    <w:rsid w:val="00A60CA4"/>
    <w:rsid w:val="00A82AE0"/>
    <w:rsid w:val="00A84FEA"/>
    <w:rsid w:val="00A904E9"/>
    <w:rsid w:val="00AB5B3E"/>
    <w:rsid w:val="00AC7146"/>
    <w:rsid w:val="00B1437D"/>
    <w:rsid w:val="00B16659"/>
    <w:rsid w:val="00B4128E"/>
    <w:rsid w:val="00B4409C"/>
    <w:rsid w:val="00B446B2"/>
    <w:rsid w:val="00B44E04"/>
    <w:rsid w:val="00B622ED"/>
    <w:rsid w:val="00B8305D"/>
    <w:rsid w:val="00B86F8F"/>
    <w:rsid w:val="00B87FF5"/>
    <w:rsid w:val="00BA4C31"/>
    <w:rsid w:val="00BA5D9D"/>
    <w:rsid w:val="00BA76F7"/>
    <w:rsid w:val="00BE2B34"/>
    <w:rsid w:val="00C15BA4"/>
    <w:rsid w:val="00C34D2F"/>
    <w:rsid w:val="00C45221"/>
    <w:rsid w:val="00C46B48"/>
    <w:rsid w:val="00C612E3"/>
    <w:rsid w:val="00C67825"/>
    <w:rsid w:val="00C9430D"/>
    <w:rsid w:val="00C96C24"/>
    <w:rsid w:val="00CC7179"/>
    <w:rsid w:val="00CE79ED"/>
    <w:rsid w:val="00CF05E9"/>
    <w:rsid w:val="00D31A6F"/>
    <w:rsid w:val="00D36451"/>
    <w:rsid w:val="00D46326"/>
    <w:rsid w:val="00D51212"/>
    <w:rsid w:val="00D637F0"/>
    <w:rsid w:val="00D727CE"/>
    <w:rsid w:val="00D76121"/>
    <w:rsid w:val="00D81F9D"/>
    <w:rsid w:val="00D8271E"/>
    <w:rsid w:val="00D870F7"/>
    <w:rsid w:val="00D95F4C"/>
    <w:rsid w:val="00DA2133"/>
    <w:rsid w:val="00DB6D78"/>
    <w:rsid w:val="00DC085A"/>
    <w:rsid w:val="00DD4A06"/>
    <w:rsid w:val="00DD4DC3"/>
    <w:rsid w:val="00DD7F98"/>
    <w:rsid w:val="00DE2FDA"/>
    <w:rsid w:val="00DF79E5"/>
    <w:rsid w:val="00E07768"/>
    <w:rsid w:val="00E07D5A"/>
    <w:rsid w:val="00E14ED3"/>
    <w:rsid w:val="00E15C98"/>
    <w:rsid w:val="00E167C1"/>
    <w:rsid w:val="00E23AB4"/>
    <w:rsid w:val="00E434CF"/>
    <w:rsid w:val="00E4382D"/>
    <w:rsid w:val="00E44C21"/>
    <w:rsid w:val="00E52FB6"/>
    <w:rsid w:val="00E55F3D"/>
    <w:rsid w:val="00E70A3D"/>
    <w:rsid w:val="00E76ADC"/>
    <w:rsid w:val="00E90958"/>
    <w:rsid w:val="00E97201"/>
    <w:rsid w:val="00EA69B4"/>
    <w:rsid w:val="00EC59A1"/>
    <w:rsid w:val="00EC64A9"/>
    <w:rsid w:val="00ED5FE6"/>
    <w:rsid w:val="00EE51A1"/>
    <w:rsid w:val="00EE5DEA"/>
    <w:rsid w:val="00EF4ECE"/>
    <w:rsid w:val="00F25462"/>
    <w:rsid w:val="00F86EE0"/>
    <w:rsid w:val="00F904A2"/>
    <w:rsid w:val="00FA6EDF"/>
    <w:rsid w:val="00FB6225"/>
    <w:rsid w:val="00FB6856"/>
    <w:rsid w:val="00FB6A7A"/>
    <w:rsid w:val="00FC61FF"/>
    <w:rsid w:val="00FE07E5"/>
    <w:rsid w:val="00FE5C49"/>
    <w:rsid w:val="00FF042B"/>
    <w:rsid w:val="1DE38AF3"/>
    <w:rsid w:val="1DF3391F"/>
    <w:rsid w:val="27AECF3A"/>
    <w:rsid w:val="2F9EB003"/>
    <w:rsid w:val="36EF5D60"/>
    <w:rsid w:val="4E97810F"/>
    <w:rsid w:val="5FFF2C70"/>
    <w:rsid w:val="7B7F1B1D"/>
    <w:rsid w:val="7BBF8CDD"/>
    <w:rsid w:val="7EFF0DA8"/>
    <w:rsid w:val="7FA79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266DB88-CD54-47C6-975C-7522FDCA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spacing w:before="100" w:beforeAutospacing="1" w:after="100" w:afterAutospacing="1" w:line="300" w:lineRule="atLeast"/>
      <w:jc w:val="center"/>
      <w:outlineLvl w:val="0"/>
    </w:pPr>
    <w:rPr>
      <w:rFonts w:ascii="Verdana" w:eastAsia="Times New Roman" w:hAnsi="Verdana" w:cs="Times New Roman"/>
      <w:color w:val="000000"/>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paragraph" w:customStyle="1" w:styleId="ConsPlusTitlePage">
    <w:name w:val="ConsPlusTitlePage"/>
    <w:qFormat/>
    <w:pPr>
      <w:widowControl w:val="0"/>
      <w:autoSpaceDE w:val="0"/>
      <w:autoSpaceDN w:val="0"/>
    </w:pPr>
    <w:rPr>
      <w:rFonts w:ascii="Tahoma" w:eastAsia="Times New Roman" w:hAnsi="Tahoma" w:cs="Tahoma"/>
    </w:rPr>
  </w:style>
  <w:style w:type="character" w:customStyle="1" w:styleId="s10">
    <w:name w:val="s_10"/>
    <w:basedOn w:val="a0"/>
    <w:qFormat/>
  </w:style>
  <w:style w:type="character" w:customStyle="1" w:styleId="a5">
    <w:name w:val="Текст выноски Знак"/>
    <w:basedOn w:val="a0"/>
    <w:link w:val="a4"/>
    <w:uiPriority w:val="99"/>
    <w:semiHidden/>
    <w:qFormat/>
    <w:rPr>
      <w:rFonts w:ascii="Segoe UI" w:hAnsi="Segoe UI" w:cs="Segoe UI"/>
      <w:sz w:val="18"/>
      <w:szCs w:val="18"/>
    </w:rPr>
  </w:style>
  <w:style w:type="paragraph" w:styleId="a8">
    <w:name w:val="List Paragraph"/>
    <w:basedOn w:val="a"/>
    <w:uiPriority w:val="34"/>
    <w:qFormat/>
    <w:pPr>
      <w:ind w:left="720"/>
      <w:contextualSpacing/>
    </w:pPr>
  </w:style>
  <w:style w:type="character" w:customStyle="1" w:styleId="10">
    <w:name w:val="Заголовок 1 Знак"/>
    <w:basedOn w:val="a0"/>
    <w:link w:val="1"/>
    <w:qFormat/>
    <w:rPr>
      <w:rFonts w:ascii="Verdana" w:eastAsia="Times New Roman" w:hAnsi="Verdana" w:cs="Times New Roman"/>
      <w:color w:val="000000"/>
      <w:kern w:val="36"/>
      <w:sz w:val="27"/>
      <w:szCs w:val="27"/>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F3F4-EFB7-4036-A068-9DE88134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2981</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OZIO-7</dc:creator>
  <cp:lastModifiedBy>User</cp:lastModifiedBy>
  <cp:revision>75</cp:revision>
  <cp:lastPrinted>2025-03-17T06:19:00Z</cp:lastPrinted>
  <dcterms:created xsi:type="dcterms:W3CDTF">2018-06-27T10:56:00Z</dcterms:created>
  <dcterms:modified xsi:type="dcterms:W3CDTF">2025-03-17T06:20:00Z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1049-11.1.0.11711</vt:lpwstr>
  </property>
</Properties>
</file>