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03" w:rsidRDefault="00256F03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D25C3" wp14:editId="34EE5A05">
            <wp:simplePos x="0" y="0"/>
            <wp:positionH relativeFrom="margin">
              <wp:posOffset>2531745</wp:posOffset>
            </wp:positionH>
            <wp:positionV relativeFrom="paragraph">
              <wp:posOffset>-141019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03" w:rsidRDefault="00256F03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F03" w:rsidRDefault="00256F03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F03" w:rsidRDefault="00256F03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F03" w:rsidRDefault="00256F03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F03" w:rsidRDefault="00614559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614559" w:rsidRPr="00614559" w:rsidRDefault="00367317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ТЕРНЕЙСКОГО</w:t>
      </w:r>
      <w:r w:rsidR="00614559" w:rsidRPr="0061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614559" w:rsidRPr="00614559" w:rsidRDefault="00614559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КРАЯ</w:t>
      </w:r>
    </w:p>
    <w:p w:rsidR="00614559" w:rsidRPr="00614559" w:rsidRDefault="00614559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559" w:rsidRDefault="00367317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4559" w:rsidRPr="0061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10575" w:rsidRPr="00614559" w:rsidRDefault="00610575" w:rsidP="0061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559" w:rsidRPr="00610575" w:rsidRDefault="00610575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 февраля</w:t>
      </w:r>
      <w:r w:rsidR="00655805" w:rsidRP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367317" w:rsidRP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367317" w:rsidRP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Терней</w:t>
      </w:r>
      <w:r w:rsidR="00367317" w:rsidRP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367317" w:rsidRP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129</w:t>
      </w:r>
    </w:p>
    <w:p w:rsidR="00367317" w:rsidRDefault="00367317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765" w:rsidRDefault="00017765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575" w:rsidRDefault="00017765" w:rsidP="0001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</w:t>
      </w:r>
      <w:r w:rsidRPr="000177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внесении изменений </w:t>
      </w:r>
      <w:r w:rsidR="002D3148">
        <w:rPr>
          <w:rFonts w:ascii="Times New Roman" w:eastAsia="Calibri" w:hAnsi="Times New Roman" w:cs="Times New Roman"/>
          <w:b/>
          <w:bCs/>
          <w:sz w:val="26"/>
          <w:szCs w:val="26"/>
        </w:rPr>
        <w:t>в административный регламент</w:t>
      </w:r>
      <w:r w:rsidR="0065580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администрации </w:t>
      </w:r>
      <w:proofErr w:type="spellStart"/>
      <w:r w:rsidR="00655805">
        <w:rPr>
          <w:rFonts w:ascii="Times New Roman" w:eastAsia="Calibri" w:hAnsi="Times New Roman" w:cs="Times New Roman"/>
          <w:b/>
          <w:bCs/>
          <w:sz w:val="26"/>
          <w:szCs w:val="26"/>
        </w:rPr>
        <w:t>Тер</w:t>
      </w:r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>нейского</w:t>
      </w:r>
      <w:proofErr w:type="spellEnd"/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округа</w:t>
      </w:r>
      <w:r w:rsidR="002D314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55805">
        <w:rPr>
          <w:rFonts w:ascii="Times New Roman" w:eastAsia="Calibri" w:hAnsi="Times New Roman" w:cs="Times New Roman"/>
          <w:b/>
          <w:bCs/>
          <w:sz w:val="26"/>
          <w:szCs w:val="26"/>
        </w:rPr>
        <w:t>по предоставлению муниципальной услуги «П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BD098C" w:rsidRPr="00BD09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утвержденный постановлением администрации </w:t>
      </w:r>
      <w:proofErr w:type="spellStart"/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>Тернейского</w:t>
      </w:r>
      <w:proofErr w:type="spellEnd"/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</w:t>
      </w:r>
      <w:r w:rsidR="0061057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пального округа </w:t>
      </w:r>
      <w:r w:rsidR="00BD09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017765" w:rsidRDefault="00BD098C" w:rsidP="0001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от 20.07.2022 № 771</w:t>
      </w:r>
    </w:p>
    <w:p w:rsidR="00017765" w:rsidRDefault="00017765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317" w:rsidRPr="00614559" w:rsidRDefault="00367317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559" w:rsidRPr="00614559" w:rsidRDefault="00614559" w:rsidP="0061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17" w:rsidRDefault="00367317" w:rsidP="00610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разработки и утверждения административных регламентов предоставле</w:t>
      </w:r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муниципальных услуг, Порядком</w:t>
      </w:r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и утверждения административных регламентов исполнения муниципальных функций и Правил</w:t>
      </w:r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экспертизы и утверждения проектов административных регламентов, утвержденным</w:t>
      </w:r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Тернейского</w:t>
      </w:r>
      <w:proofErr w:type="spellEnd"/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от 19.01.2016 № 10, Уставом </w:t>
      </w:r>
      <w:proofErr w:type="spellStart"/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Тернейского</w:t>
      </w:r>
      <w:proofErr w:type="spellEnd"/>
      <w:r w:rsidRPr="0036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администрация </w:t>
      </w:r>
      <w:proofErr w:type="spellStart"/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Тернейского</w:t>
      </w:r>
      <w:proofErr w:type="spellEnd"/>
      <w:r w:rsidR="00610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B15E89" w:rsidRDefault="00B15E89" w:rsidP="00B1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9" w:rsidRPr="00610575" w:rsidRDefault="00B15E89" w:rsidP="00B1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ПОСТАНОВЛЯЕТ: </w:t>
      </w:r>
    </w:p>
    <w:p w:rsidR="00367317" w:rsidRPr="00367317" w:rsidRDefault="00367317" w:rsidP="003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75" w:rsidRDefault="00893CF0" w:rsidP="0061057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3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Внести </w:t>
      </w:r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административный регламент администрации </w:t>
      </w:r>
      <w:proofErr w:type="spellStart"/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Тернейского</w:t>
      </w:r>
      <w:proofErr w:type="spellEnd"/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B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6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постановлением администрации </w:t>
      </w:r>
      <w:proofErr w:type="spellStart"/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Тернейского</w:t>
      </w:r>
      <w:proofErr w:type="spellEnd"/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B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</w:t>
      </w:r>
      <w:r w:rsidR="006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="00655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251D2D" w:rsidRPr="0025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771 (далее – административный регламент), следующие изменения:</w:t>
      </w:r>
    </w:p>
    <w:p w:rsidR="00655805" w:rsidRPr="00655805" w:rsidRDefault="00655805" w:rsidP="0061057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58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Раздел </w:t>
      </w:r>
      <w:r w:rsidRPr="0065580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6558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административного регламента изложить в следующей редакции:</w:t>
      </w:r>
    </w:p>
    <w:p w:rsidR="00655805" w:rsidRPr="00B15E89" w:rsidRDefault="00655805" w:rsidP="0061057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5805">
        <w:rPr>
          <w:rFonts w:ascii="Times New Roman" w:eastAsia="Calibri" w:hAnsi="Times New Roman" w:cs="Times New Roman"/>
          <w:sz w:val="24"/>
          <w:szCs w:val="24"/>
        </w:rPr>
        <w:t xml:space="preserve">«III. </w:t>
      </w:r>
      <w:r w:rsidRPr="00655805">
        <w:rPr>
          <w:rFonts w:ascii="Times New Roman" w:eastAsia="Calibri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 Исчерпывающий перечень административных процедур: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а) Прием и регистрация заявления и прилагаемых к нему документов;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б) Рассмотрение заявления и представленных документов, в том числе истребование документов (сведений) в рамках межведомственного информационного взаимодействия;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в) Принятие решения о подготовке арендуемого имущества к отчуждению или об отказе в предоставлении муниципальной услуги;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г) Обеспечение заключения муниципального контракта на проведение оценки рыночной стоимости арендуемого имущества;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д) Подготовка отчета об оценке рыночной стоимости арендуемого имущества и его принятие;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е) Принятие решения об условиях приватизации арендуемого имущества;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ж) Подготовка проекта договора купли-продажи арендуемого имущества;</w:t>
      </w:r>
    </w:p>
    <w:p w:rsidR="00655805" w:rsidRPr="00610575" w:rsidRDefault="00655805" w:rsidP="0061057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sz w:val="24"/>
          <w:szCs w:val="24"/>
          <w:lang w:eastAsia="ru-RU"/>
        </w:rPr>
        <w:t>з) Выдача (направление) Заявителю результата предоставления муниципальной услуги;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805">
        <w:rPr>
          <w:rFonts w:ascii="Times New Roman" w:eastAsia="Calibri" w:hAnsi="Times New Roman" w:cs="Times New Roman"/>
          <w:sz w:val="24"/>
          <w:szCs w:val="24"/>
        </w:rPr>
        <w:t>и) Порядок исправления допущенных опечаток и ошибок в выданных в результате предоставления муниципальной услуги документах</w:t>
      </w:r>
    </w:p>
    <w:p w:rsidR="00655805" w:rsidRPr="00BD098C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17.1. Прием и регистрация заявления и прилагаемых к нему документов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17.1.1. Основанием для начала исполнения административной процедуры является поступление в администрацию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заявления с прилагаемыми документами согласно пункту 9 настоящего Регламента.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с прилагаемыми документами представляется в администрацию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лично, либо посредством почтового отправления с описью вложения и уведомлением о вручении, либо в электронной форме с приложением отсканированных образов прилагаемых документов. </w:t>
      </w:r>
    </w:p>
    <w:p w:rsidR="00655805" w:rsidRPr="00655805" w:rsidRDefault="00655805" w:rsidP="0061057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17.1.2. 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порядке, подлинники документов не направляются.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17.1.3. Специалист, ответственный за выполнение административной процедуры, - специалист, уполномоченный в соответствии с должностным регламентом принимать входящие документы.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Срок выполнения действия - день поступления заявления, а если заявление поступило после 16-15 (или после 17-15 в понедельник) - на следующий рабочий день.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17.1.4. Специалист, ответственный за выполнение действия, проверяет представленные документы на соответствие требованиям, предусмотренным пунктами 9, 10, 11 настоящего Регламента.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17.1.5. В случае подачи заявления о предоставлении муниципальной услуги и необходимых документов заявителем лично специалист, уполномоченный на предоставление муниципальной услуги, в течение 5 рабочих дней рассматривает представленные заявителем документы и при несоответствии представленных документов требованиям, предусмотренным пунктами 9, 10 настоящего Регламента, объясняет содержание выявленных в представленных документах недостатков, а затем в письменной форме уведомляет заявителя об основаниях для отказа в приеме документов и возвращает документы Заявителю.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При подаче заявления о предоставлении муниципальной услуги и документов с использованием почтовой связи специалист, уполномоченный на предоставление муниципальной услуги, рассматривает и при несоответствии представленных документов требованиям, предусмотренным пунктами 9, 10, 11 настоящего Регламента,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 в течение 3 рабочих дней с момента поступления заявления с прилагаемыми документами в уполномоченный орган.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Принятие уполномоченным органом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уполномоченным органом указанного решения.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Рассмотрение повторно поданных Заявителем документов аналогично рассмотрению документов, поданных впервые.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При соответствии документов требованиям, предусмотренным настоящим Регламентом, специалист, ответственный за выполнение действия, направляет принятое и зарегистрированное заявление с прилагаемыми документами специалисту, уполномоченному на предоставление муниципальной услуги.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17.1.6. Результат выполнения действия -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документов, необходимых для предоставления муниципальной услуги, согласно пункту 10 настоящего Регламента.</w:t>
      </w:r>
    </w:p>
    <w:p w:rsidR="00655805" w:rsidRPr="00BD098C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17.2. Рассмотрение заявления и представленных документов, в том числе истребование документов (сведений) в рамках межведомственного информационного взаимодействия</w:t>
      </w:r>
      <w:r w:rsidR="00BD09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17.2.1. Основанием для начала исполнения административной процедуры является поступление заявления и документов специалисту.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17.2.2. Специалист осуществляет следующие действия: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- Проверяет комплектность представленных Заявителем документов по перечням документов, предусмотренных пунктом 9 Регламента;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- При выявлении в заявлении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r:id="rId8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пунктом 2.1</w:t>
        </w:r>
      </w:hyperlink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Регламента, готовит проект решения об отказе в предоставлении муниципальной услуги и направляет его Заявителю в течение 7 рабочих дней.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17.2.3. В случае наличия полного комплекта документов, предусмотренных пунктом 9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муниципальной услуги.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17.2.4. Результатом административной процедуры является: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- Формирование и направление межведомственного запроса о представлении документов, необходимых для предоставления муниципальной услуги;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- Подготовка, согласование и передача проекта письма об отказе в предоставлении муниципальной услуги;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- Переход к осуществлению административной процедуры принятия решения о предоставлении муниципальной услуги.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17.2.5. Межведомственный запрос о предоставлении документов и информации осуществляется Специалистом, ответственным за осуществление межведомственного информационного взаимодействия.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17.2.6.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17.2.7. Максимальный срок выполнения административной процедуры не может превышать 10 рабочих дней.</w:t>
      </w:r>
    </w:p>
    <w:p w:rsidR="00655805" w:rsidRPr="00BD098C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17.3. Принятие решения о подготовке арендуемого имущества к отчуждению или об отказе в предоставлении муниципальной услуги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17.3.1.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пакет документов, указанных в </w:t>
      </w:r>
      <w:hyperlink r:id="rId9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пункте 9</w:t>
        </w:r>
      </w:hyperlink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Регламента.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17.3.2. Специалист в течение 3 рабочих дней с даты поступления к нему полного пакета документов, указанных в</w:t>
      </w:r>
      <w:r w:rsidRPr="007516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0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пункте 9</w:t>
        </w:r>
      </w:hyperlink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Регламента, проверяет заявление и прилагаемые к нему документы на наличие оснований, указанных в пункте 11 Регламента.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17.3.3. При принятии решения об отказе в предоставлении муниципальной услуги Специалист готовит уведомление об отказе в заключении договора купли-продажи арендуемого имущества.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17.3.4. При положительном решении Специалист направляет уведомление заявителю о предоставлении преимущественного права на приобретение арендуемого имущества.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17.3.5.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регистрация уведомления об отказе в предоставлении преимущественного права выкупа арендуемого имущества либо о возможности предоставления муниципальной услуги.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17.3.6.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30 дней с даты поступления заявления.</w:t>
      </w:r>
    </w:p>
    <w:p w:rsidR="00655805" w:rsidRPr="00655805" w:rsidRDefault="00655805" w:rsidP="0075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17.3.7. Результатом административной процедуры по принятию решения 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в предоставлении преимущественного права выкупа арендуемого имущества.</w:t>
      </w:r>
    </w:p>
    <w:p w:rsidR="00655805" w:rsidRPr="00BD098C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17.4. Обеспечение заключения муниципального контракта на проведение оценки рыночной стоимости арендуемого имущества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17.4.1. Основанием для начала административной процедуры является получение заявления о реализации преимущественного права на приобретение арендуемого имущества.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17.4.2. При положительном решении о предоставлении муниципальной услуги Специалист организует работу по заключению муниципального контракта на проведение оценки рыночной стоимости арендуемого имущества в порядке, установленном Федеральным </w:t>
      </w:r>
      <w:hyperlink r:id="rId11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7516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от 29.07.1998 N 135-ФЗ "Об оценочной деятельности в Российской Федерации" (далее - Федеральный закон N 135-ФЗ).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17.4.3. Результатом административной процедуры является заключение муниципального контракта на проведение оценки рыночной стоимости арендуемого имущества.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17.4.4. Максимальный срок исполнения административной процедуры - 45 дней.</w:t>
      </w:r>
    </w:p>
    <w:p w:rsidR="00655805" w:rsidRPr="00BD098C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17.5. Подготовка отчета об оценке рыночной стоимости арендуемого имущества и его принятие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17.5.1. В соответствии с заключенным муниципальным контрактом на проведение оценки рыночной стоимости арендуемого имущества оценщик (организация, оказывающая услуги по оценке недвижимого имущества) осуществляет подготовку отчета о рыночной стоимости арендуемого имущества в порядке, установленном Федеральным </w:t>
      </w:r>
      <w:hyperlink r:id="rId12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N 135-ФЗ.</w:t>
      </w:r>
    </w:p>
    <w:p w:rsidR="00655805" w:rsidRPr="00655805" w:rsidRDefault="00655805" w:rsidP="007516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17.5.2. После получения от оценщика (организации, оказывающей услуги по оценке недвижимого имущества) отчета о рыночной стоимости арендуемого имущества Специалист обеспечивает проверку отчета на соответствие требованиям Федерального </w:t>
      </w:r>
      <w:hyperlink r:id="rId13">
        <w:r w:rsidRPr="0075169C">
          <w:rPr>
            <w:rFonts w:ascii="Times New Roman" w:eastAsia="Calibri" w:hAnsi="Times New Roman" w:cs="Times New Roman"/>
            <w:bCs/>
            <w:sz w:val="24"/>
            <w:szCs w:val="24"/>
          </w:rPr>
          <w:t>закона</w:t>
        </w:r>
      </w:hyperlink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N 135-ФЗ.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В случае выявления недостатков отчета они подлежат устранению оценщиком в течение 2 дней.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После устранения оценщиком выявленных в отчете недостатков либо в случае отсутствия указанных недостатков отчет подлежит принятию.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17.5.3. Результатом административной процедуры является отчет об оценке рыночной стоимости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17.5.4.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является </w:t>
      </w:r>
      <w:proofErr w:type="gram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подписанный акт оказания услуг</w:t>
      </w:r>
      <w:proofErr w:type="gram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по оценке рыночной стоимости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17.5.5. Максимальный срок проведения административной процедуры по подготовке отчета об оценке рыночной стоимости арендуемого имущества и его принятие не должен превышать 15 дней.</w:t>
      </w:r>
    </w:p>
    <w:p w:rsidR="00655805" w:rsidRPr="00BD098C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17.6. Принятие решения об условиях приватизации арендуемого имущества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17.6.1. Основанием для начала административной процедуры является принятие отчета об оценке рыночной стоимости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17.6.2. Специалист в течение 7 дней готовит проект постановления администрации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об условиях приватизации арендуемого имущества и направляет его на согласование в отраслевые (функциональные) органы администрации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17.6.3. Результатом административной процедуры является издание постановления администрации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об условиях приватизации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17.6.4. Максимальный срок исполнения административной процедуры - 14 дней с даты принятия отчета об оценке.</w:t>
      </w:r>
    </w:p>
    <w:p w:rsidR="00655805" w:rsidRPr="00BD098C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98C">
        <w:rPr>
          <w:rFonts w:ascii="Times New Roman" w:eastAsia="Calibri" w:hAnsi="Times New Roman" w:cs="Times New Roman"/>
          <w:bCs/>
          <w:sz w:val="24"/>
          <w:szCs w:val="24"/>
        </w:rPr>
        <w:t>17.7. Подготовка проекта договора купли-продажи арендуемого имущества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17.7.1. Основанием для начала административной процедуры является издание постановления администрации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об условиях приватизации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17.7.2. Специалист готовит проект договора купли-продажи арендуемого имущества, обеспечивает его подписание уполномоченным лицом.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17.7.3.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17.7.4.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направлении проекта договора купли-продажи Специалист направляет результат предоставления муниципальной услуги Заявителю почтовым отправлением с уведомлением по адресу, указанному в заявлении.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17.7.5. В случае подготовки проекта договора купли-продажи арендуемого имущества, в течение 1 дня после подписания проекта договора купли-продажи арендуемого имущества Специалист информирует Заявителя посредством телефонной связи о времени и месте получения результата предоставления муниципальной услуги.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17.7.6. Результатом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муниципальной услуги является подписанный со стороны продавца договор купли-продажи и направление (выдача) заявителю проекта договора купли-продажи.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17.7.7. Способом фиксации результата выполнения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муниципальной услуги является регистрация сопроводительного письма с приложением постановления администрации </w:t>
      </w:r>
      <w:proofErr w:type="spellStart"/>
      <w:r w:rsidRPr="00655805">
        <w:rPr>
          <w:rFonts w:ascii="Times New Roman" w:eastAsia="Calibri" w:hAnsi="Times New Roman" w:cs="Times New Roman"/>
          <w:bCs/>
          <w:sz w:val="24"/>
          <w:szCs w:val="24"/>
        </w:rPr>
        <w:t>Тернейского</w:t>
      </w:r>
      <w:proofErr w:type="spellEnd"/>
      <w:r w:rsidRPr="0065580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 сроком не менее пяти лет) или уведомления об отказе в предоставлении преимущественного права выкупа арендуемого имущества.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805">
        <w:rPr>
          <w:rFonts w:ascii="Times New Roman" w:eastAsia="Calibri" w:hAnsi="Times New Roman" w:cs="Times New Roman"/>
          <w:bCs/>
          <w:sz w:val="24"/>
          <w:szCs w:val="24"/>
        </w:rPr>
        <w:t>17.7.8. Максимальный срок выполнения административной процедуры по подготовке проекта договора купли-продажи арендуемого имущества и направление (выдача) заявителю результата предоставления муниципальной услуги не превышает 10 дней с даты принятия решения об условиях приватизации арендуемого имущества».</w:t>
      </w:r>
    </w:p>
    <w:p w:rsidR="00655805" w:rsidRPr="00BD098C" w:rsidRDefault="00655805" w:rsidP="0025738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8C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Выдача (направление) Заявителю результата предоставления муниципальной услуги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17.8.1. Основанием для начала выполнения административной процедуры по выдаче (направлению) Заявителю результата предоставления муниципальной услуги является поступление результата предоставления муниципальной услуги, предусмотренного </w:t>
      </w: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пунктом 6 настоящего Регламента, специалисту, ответственному за выдачу результата предоставления муниципальной услуги.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по желанию Заявителя в течение 10 дней со дня подписания начальником управления имущественных отношений проекта договора купли-продажи арендуемого муниципального недвижимого имущества либо уведомления об отказе в приобретении арендуемого имущества может быть выдан Заявителю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17.8.2. При обращении заявителя за получением результата предоставления муниципальной услуги в управление имущественных отношений, специалист, ответственный за выдачу результата предоставления муниципальной услуги, производит следующие действия: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личность заявителя или его представителя, полномочия представителя заявителя;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 заявителя с перечнем выдаваемых документов (оглашает название выдаваемых документов);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выдает документы заявителю либо его представителю.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17.8.3. Специалист, ответственный за выдачу результата предоставления муниципальной услуги, фиксирует факт выдачи результата муниципальной услуги путем регистрации в книге исходящей корреспонденции.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17.8.4. При выдаче проекта договора купли-продажи арендуемого недвижимого имущества специалист, ответственный за выдачу результата предоставления муниципальной услуги, уведомляет заявителя об утрате преимущественного права на приобретение арендуемого имущества в следующих случаях: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момента отказа заявителя от заключения договора купли-продажи арендуемого имущества;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истечении тридцати дней со дня получения заявителем проекта договора купли-продажи арендуемого имущества в случае, если этот договор не подписан заявителем в указанный срок, за исключением случая приостановления течения указанного срока в случае оспаривания Заявителем достоверности величины рыночной стоимости объекта оценки, предусмотренного частью 4.1 статьи 4 Федерального закона N 159-ФЗ.</w:t>
      </w:r>
    </w:p>
    <w:p w:rsidR="00655805" w:rsidRPr="00655805" w:rsidRDefault="00655805" w:rsidP="002573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17.8.5. Результатом административной процедуры является выдача (направление) Заявителю проекта договора купли-продажи, подписанного начальником управления имущественных отношений, либо уведомления об отказе в приобретении арендуемого имущества, подписанного начальником управления имущественных отношений.</w:t>
      </w:r>
    </w:p>
    <w:p w:rsidR="00655805" w:rsidRPr="00655805" w:rsidRDefault="00655805" w:rsidP="00DD01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17.8.6. Срок завершения административной процедуры не может превышать 114 дней со дня регистрации заявления в управлении имущественных отношений.</w:t>
      </w:r>
    </w:p>
    <w:p w:rsidR="00655805" w:rsidRPr="00BD098C" w:rsidRDefault="00655805" w:rsidP="00DD0158">
      <w:pPr>
        <w:suppressAutoHyphens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98C">
        <w:rPr>
          <w:rFonts w:ascii="Times New Roman" w:eastAsia="Calibri" w:hAnsi="Times New Roman" w:cs="Times New Roman"/>
          <w:sz w:val="24"/>
          <w:szCs w:val="24"/>
        </w:rPr>
        <w:t>18. Порядок исправления допущенных опечаток и ошибок в выданных в результате предоставления муниципальной услуги документах</w:t>
      </w:r>
    </w:p>
    <w:p w:rsidR="00655805" w:rsidRPr="00655805" w:rsidRDefault="00655805" w:rsidP="00DD015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805">
        <w:rPr>
          <w:rFonts w:ascii="Times New Roman" w:eastAsia="Calibri" w:hAnsi="Times New Roman" w:cs="Times New Roman"/>
          <w:sz w:val="24"/>
          <w:szCs w:val="24"/>
        </w:rPr>
        <w:t xml:space="preserve">18.1. </w:t>
      </w: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655805" w:rsidRPr="00655805" w:rsidRDefault="00655805" w:rsidP="00DD01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в администрацию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DD0158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организацию почтовой связи в администрацию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(заявителем направляются копии документов с опечатками и (или) ошибками).</w:t>
      </w:r>
    </w:p>
    <w:p w:rsidR="00655805" w:rsidRPr="00655805" w:rsidRDefault="00655805" w:rsidP="00DD01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18.3. 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18.4. Должностное лицо администрации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18.5. 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18.6. Результатом процедуры является: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18.7.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</w:t>
      </w:r>
    </w:p>
    <w:p w:rsidR="00655805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не входит в общий срок предоставления муниципальной услуги.</w:t>
      </w:r>
    </w:p>
    <w:p w:rsidR="00655805" w:rsidRPr="00655805" w:rsidRDefault="00655805" w:rsidP="00DD01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предоставления муниципальной услуги в электронной форме</w:t>
      </w:r>
    </w:p>
    <w:p w:rsidR="00B15E89" w:rsidRPr="00655805" w:rsidRDefault="00655805" w:rsidP="00DD01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муниципальной услуги осуществляется в том числе в электронном виде через Единый портал и (или) государственную информационную систему "Региональный портал государственных и муниципальных услуг Приморского края"</w:t>
      </w:r>
      <w:r w:rsidR="009A0B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:rsidR="00AD49B8" w:rsidRPr="00AD49B8" w:rsidRDefault="00AD49B8" w:rsidP="00DD0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9B8">
        <w:rPr>
          <w:rFonts w:ascii="Times New Roman" w:eastAsia="Calibri" w:hAnsi="Times New Roman" w:cs="Times New Roman"/>
          <w:sz w:val="24"/>
          <w:szCs w:val="24"/>
        </w:rPr>
        <w:t xml:space="preserve">2. Муниципальному казенному учреждению «Хозяйственное управление </w:t>
      </w:r>
      <w:proofErr w:type="spellStart"/>
      <w:r w:rsidRPr="00AD49B8">
        <w:rPr>
          <w:rFonts w:ascii="Times New Roman" w:eastAsia="Calibri" w:hAnsi="Times New Roman" w:cs="Times New Roman"/>
          <w:sz w:val="24"/>
          <w:szCs w:val="24"/>
        </w:rPr>
        <w:t>Тернейского</w:t>
      </w:r>
      <w:proofErr w:type="spellEnd"/>
      <w:r w:rsidRPr="00AD49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BD098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AD49B8">
        <w:rPr>
          <w:rFonts w:ascii="Times New Roman" w:eastAsia="Calibri" w:hAnsi="Times New Roman" w:cs="Times New Roman"/>
          <w:sz w:val="24"/>
          <w:szCs w:val="24"/>
        </w:rPr>
        <w:t>» (</w:t>
      </w:r>
      <w:r>
        <w:rPr>
          <w:rFonts w:ascii="Times New Roman" w:eastAsia="Calibri" w:hAnsi="Times New Roman" w:cs="Times New Roman"/>
          <w:sz w:val="24"/>
          <w:szCs w:val="24"/>
        </w:rPr>
        <w:t>Василенко</w:t>
      </w:r>
      <w:r w:rsidRPr="00AD49B8">
        <w:rPr>
          <w:rFonts w:ascii="Times New Roman" w:eastAsia="Calibri" w:hAnsi="Times New Roman" w:cs="Times New Roman"/>
          <w:sz w:val="24"/>
          <w:szCs w:val="24"/>
        </w:rPr>
        <w:t xml:space="preserve">) обеспечить: </w:t>
      </w:r>
    </w:p>
    <w:p w:rsidR="00AD49B8" w:rsidRPr="00AD49B8" w:rsidRDefault="00DD0158" w:rsidP="00DD0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="00AD49B8" w:rsidRPr="00AD49B8">
        <w:rPr>
          <w:rFonts w:ascii="Times New Roman" w:eastAsia="Calibri" w:hAnsi="Times New Roman" w:cs="Times New Roman"/>
          <w:sz w:val="24"/>
          <w:szCs w:val="24"/>
        </w:rPr>
        <w:t>Тернейского</w:t>
      </w:r>
      <w:proofErr w:type="spellEnd"/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BD098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 в информационно- телекоммуникационной сети Интернет и рассылки в МКУ «Центральная районная библиотека» </w:t>
      </w:r>
      <w:proofErr w:type="spellStart"/>
      <w:r w:rsidR="00AD49B8" w:rsidRPr="00AD49B8">
        <w:rPr>
          <w:rFonts w:ascii="Times New Roman" w:eastAsia="Calibri" w:hAnsi="Times New Roman" w:cs="Times New Roman"/>
          <w:sz w:val="24"/>
          <w:szCs w:val="24"/>
        </w:rPr>
        <w:t>Тернейского</w:t>
      </w:r>
      <w:proofErr w:type="spellEnd"/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BD098C">
        <w:rPr>
          <w:rFonts w:ascii="Times New Roman" w:eastAsia="Calibri" w:hAnsi="Times New Roman" w:cs="Times New Roman"/>
          <w:sz w:val="24"/>
          <w:szCs w:val="24"/>
        </w:rPr>
        <w:t xml:space="preserve">округа и населенные пункты, входящие в состав </w:t>
      </w:r>
      <w:proofErr w:type="spellStart"/>
      <w:r w:rsidR="00AD49B8" w:rsidRPr="00AD49B8">
        <w:rPr>
          <w:rFonts w:ascii="Times New Roman" w:eastAsia="Calibri" w:hAnsi="Times New Roman" w:cs="Times New Roman"/>
          <w:sz w:val="24"/>
          <w:szCs w:val="24"/>
        </w:rPr>
        <w:t>Те</w:t>
      </w:r>
      <w:r w:rsidR="00BD098C">
        <w:rPr>
          <w:rFonts w:ascii="Times New Roman" w:eastAsia="Calibri" w:hAnsi="Times New Roman" w:cs="Times New Roman"/>
          <w:sz w:val="24"/>
          <w:szCs w:val="24"/>
        </w:rPr>
        <w:t>рнейского</w:t>
      </w:r>
      <w:proofErr w:type="spellEnd"/>
      <w:r w:rsidR="00BD098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AD49B8" w:rsidRPr="00AD49B8" w:rsidRDefault="00DD0158" w:rsidP="00DD0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AD49B8" w:rsidRPr="00AD49B8" w:rsidRDefault="00AD49B8" w:rsidP="00DD0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9B8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AD49B8" w:rsidRPr="00AD49B8" w:rsidRDefault="00BD098C" w:rsidP="00DD01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D49B8" w:rsidRPr="00AD49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5E89" w:rsidRPr="00B1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B15E89" w:rsidRPr="00B15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B15E89" w:rsidRPr="00B1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Д.А. Максимова.</w:t>
      </w:r>
    </w:p>
    <w:p w:rsidR="001D54A8" w:rsidRDefault="001D54A8" w:rsidP="00655805">
      <w:pPr>
        <w:tabs>
          <w:tab w:val="left" w:pos="709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D54A8" w:rsidRPr="001D54A8" w:rsidRDefault="001D54A8" w:rsidP="001D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D5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1D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</w:t>
      </w:r>
      <w:r w:rsidR="00DD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С.Н. </w:t>
      </w:r>
      <w:proofErr w:type="spellStart"/>
      <w:r w:rsidRPr="001D5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Наумкин</w:t>
      </w:r>
      <w:proofErr w:type="spellEnd"/>
    </w:p>
    <w:p w:rsidR="001D54A8" w:rsidRPr="00655805" w:rsidRDefault="001D54A8" w:rsidP="00655805">
      <w:pPr>
        <w:tabs>
          <w:tab w:val="left" w:pos="709"/>
        </w:tabs>
        <w:spacing w:after="0" w:line="240" w:lineRule="auto"/>
        <w:contextualSpacing/>
        <w:jc w:val="both"/>
        <w:rPr>
          <w:sz w:val="24"/>
          <w:szCs w:val="24"/>
        </w:rPr>
      </w:pPr>
    </w:p>
    <w:sectPr w:rsidR="001D54A8" w:rsidRPr="00655805" w:rsidSect="00256F03">
      <w:headerReference w:type="default" r:id="rId14"/>
      <w:pgSz w:w="11906" w:h="16838"/>
      <w:pgMar w:top="454" w:right="851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E4" w:rsidRDefault="00696DE4">
      <w:pPr>
        <w:spacing w:after="0" w:line="240" w:lineRule="auto"/>
      </w:pPr>
      <w:r>
        <w:separator/>
      </w:r>
    </w:p>
  </w:endnote>
  <w:endnote w:type="continuationSeparator" w:id="0">
    <w:p w:rsidR="00696DE4" w:rsidRDefault="0069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E4" w:rsidRDefault="00696DE4">
      <w:pPr>
        <w:spacing w:after="0" w:line="240" w:lineRule="auto"/>
      </w:pPr>
      <w:r>
        <w:separator/>
      </w:r>
    </w:p>
  </w:footnote>
  <w:footnote w:type="continuationSeparator" w:id="0">
    <w:p w:rsidR="00696DE4" w:rsidRDefault="0069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920473"/>
      <w:docPartObj>
        <w:docPartGallery w:val="Page Numbers (Top of Page)"/>
        <w:docPartUnique/>
      </w:docPartObj>
    </w:sdtPr>
    <w:sdtEndPr/>
    <w:sdtContent>
      <w:p w:rsidR="00FB13B3" w:rsidRDefault="00FB1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D1">
          <w:rPr>
            <w:noProof/>
          </w:rPr>
          <w:t>6</w:t>
        </w:r>
        <w:r>
          <w:fldChar w:fldCharType="end"/>
        </w:r>
      </w:p>
    </w:sdtContent>
  </w:sdt>
  <w:p w:rsidR="00FB13B3" w:rsidRDefault="00FB13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0654D"/>
    <w:rsid w:val="0000698A"/>
    <w:rsid w:val="00007EFF"/>
    <w:rsid w:val="0001424B"/>
    <w:rsid w:val="00017765"/>
    <w:rsid w:val="00037EF0"/>
    <w:rsid w:val="00060860"/>
    <w:rsid w:val="00070A79"/>
    <w:rsid w:val="000955FC"/>
    <w:rsid w:val="000A5BC1"/>
    <w:rsid w:val="000B2934"/>
    <w:rsid w:val="00103F82"/>
    <w:rsid w:val="00107416"/>
    <w:rsid w:val="0016523B"/>
    <w:rsid w:val="001961FD"/>
    <w:rsid w:val="001A0C67"/>
    <w:rsid w:val="001B6E01"/>
    <w:rsid w:val="001C5AE1"/>
    <w:rsid w:val="001D0B73"/>
    <w:rsid w:val="001D54A8"/>
    <w:rsid w:val="001F02C5"/>
    <w:rsid w:val="00206AA4"/>
    <w:rsid w:val="00251D2D"/>
    <w:rsid w:val="00256F03"/>
    <w:rsid w:val="00257386"/>
    <w:rsid w:val="002578F7"/>
    <w:rsid w:val="0026638F"/>
    <w:rsid w:val="002A4CB5"/>
    <w:rsid w:val="002B080E"/>
    <w:rsid w:val="002B3FEB"/>
    <w:rsid w:val="002D3148"/>
    <w:rsid w:val="002F4373"/>
    <w:rsid w:val="00346842"/>
    <w:rsid w:val="00367317"/>
    <w:rsid w:val="003A4597"/>
    <w:rsid w:val="003B4A16"/>
    <w:rsid w:val="003B7B88"/>
    <w:rsid w:val="003F1C38"/>
    <w:rsid w:val="00423A45"/>
    <w:rsid w:val="00446C0E"/>
    <w:rsid w:val="004769B1"/>
    <w:rsid w:val="004A0EAB"/>
    <w:rsid w:val="004C3CD2"/>
    <w:rsid w:val="004D1B6C"/>
    <w:rsid w:val="0051657A"/>
    <w:rsid w:val="005831BC"/>
    <w:rsid w:val="005B0D92"/>
    <w:rsid w:val="005C0123"/>
    <w:rsid w:val="005E275E"/>
    <w:rsid w:val="005F62D4"/>
    <w:rsid w:val="00604905"/>
    <w:rsid w:val="00610575"/>
    <w:rsid w:val="00614559"/>
    <w:rsid w:val="0062538C"/>
    <w:rsid w:val="00655805"/>
    <w:rsid w:val="006619D8"/>
    <w:rsid w:val="00696DE4"/>
    <w:rsid w:val="006B5367"/>
    <w:rsid w:val="006C2B51"/>
    <w:rsid w:val="006C32F7"/>
    <w:rsid w:val="006C5A18"/>
    <w:rsid w:val="007513DE"/>
    <w:rsid w:val="0075169C"/>
    <w:rsid w:val="007D48E9"/>
    <w:rsid w:val="007E1D28"/>
    <w:rsid w:val="00801FCC"/>
    <w:rsid w:val="00825E44"/>
    <w:rsid w:val="008516B2"/>
    <w:rsid w:val="0088150A"/>
    <w:rsid w:val="00893CF0"/>
    <w:rsid w:val="008B2890"/>
    <w:rsid w:val="008F1A24"/>
    <w:rsid w:val="008F5DD3"/>
    <w:rsid w:val="009219F9"/>
    <w:rsid w:val="0092359D"/>
    <w:rsid w:val="009411D9"/>
    <w:rsid w:val="0094685A"/>
    <w:rsid w:val="00990770"/>
    <w:rsid w:val="009A0BD1"/>
    <w:rsid w:val="009B332F"/>
    <w:rsid w:val="009E2D1A"/>
    <w:rsid w:val="00A037F8"/>
    <w:rsid w:val="00A174CA"/>
    <w:rsid w:val="00A57D32"/>
    <w:rsid w:val="00A852BD"/>
    <w:rsid w:val="00AC1B1B"/>
    <w:rsid w:val="00AC4018"/>
    <w:rsid w:val="00AD49B8"/>
    <w:rsid w:val="00AD72FE"/>
    <w:rsid w:val="00B0566A"/>
    <w:rsid w:val="00B15E89"/>
    <w:rsid w:val="00B3072E"/>
    <w:rsid w:val="00B5462C"/>
    <w:rsid w:val="00B577FE"/>
    <w:rsid w:val="00B66477"/>
    <w:rsid w:val="00B95557"/>
    <w:rsid w:val="00BC20FC"/>
    <w:rsid w:val="00BD098C"/>
    <w:rsid w:val="00BF5656"/>
    <w:rsid w:val="00C2111D"/>
    <w:rsid w:val="00C335FB"/>
    <w:rsid w:val="00C4439C"/>
    <w:rsid w:val="00C7713D"/>
    <w:rsid w:val="00C92D10"/>
    <w:rsid w:val="00CE1098"/>
    <w:rsid w:val="00D5442A"/>
    <w:rsid w:val="00D9251C"/>
    <w:rsid w:val="00DB4EC2"/>
    <w:rsid w:val="00DD0158"/>
    <w:rsid w:val="00DD46F9"/>
    <w:rsid w:val="00E00341"/>
    <w:rsid w:val="00E0245C"/>
    <w:rsid w:val="00E067A3"/>
    <w:rsid w:val="00E34387"/>
    <w:rsid w:val="00E504A3"/>
    <w:rsid w:val="00E741F7"/>
    <w:rsid w:val="00E80FCE"/>
    <w:rsid w:val="00E91166"/>
    <w:rsid w:val="00EC43F4"/>
    <w:rsid w:val="00F04192"/>
    <w:rsid w:val="00F47969"/>
    <w:rsid w:val="00F52204"/>
    <w:rsid w:val="00F535C3"/>
    <w:rsid w:val="00F92D54"/>
    <w:rsid w:val="00F96CAC"/>
    <w:rsid w:val="00F975CE"/>
    <w:rsid w:val="00FB13B3"/>
    <w:rsid w:val="00FD18BF"/>
    <w:rsid w:val="00FE50AD"/>
    <w:rsid w:val="00FE6077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2539F-F171-4006-9167-0DF1A496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paragraph" w:customStyle="1" w:styleId="ConsPlusNormal">
    <w:name w:val="ConsPlusNormal"/>
    <w:rsid w:val="00F5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75391&amp;dst=100019" TargetMode="External"/><Relationship Id="rId13" Type="http://schemas.openxmlformats.org/officeDocument/2006/relationships/hyperlink" Target="https://login.consultant.ru/link/?req=doc&amp;base=LAW&amp;n=4495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495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95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75391&amp;dst=10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5391&amp;dst=1000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User</cp:lastModifiedBy>
  <cp:revision>34</cp:revision>
  <cp:lastPrinted>2024-02-08T00:55:00Z</cp:lastPrinted>
  <dcterms:created xsi:type="dcterms:W3CDTF">2021-06-15T06:39:00Z</dcterms:created>
  <dcterms:modified xsi:type="dcterms:W3CDTF">2024-02-08T00:57:00Z</dcterms:modified>
</cp:coreProperties>
</file>