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4D1" w:rsidRDefault="00EE3C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anchor distT="0" distB="0" distL="0" distR="0" simplePos="0" relativeHeight="2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-149225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2B4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B44D1" w:rsidRDefault="00EE3C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АДМИНИСТРАЦИЯ </w:t>
      </w:r>
    </w:p>
    <w:p w:rsidR="002B44D1" w:rsidRDefault="00EE3CD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ТЕРНЕЙСКОГО МУНИЦИПАЛЬНОГО ОКРУГА</w:t>
      </w:r>
    </w:p>
    <w:p w:rsidR="002B44D1" w:rsidRDefault="00EE3CD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2B44D1" w:rsidRDefault="00EE3CD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2B44D1">
        <w:tc>
          <w:tcPr>
            <w:tcW w:w="3190" w:type="dxa"/>
          </w:tcPr>
          <w:p w:rsidR="002B44D1" w:rsidRDefault="0059085B" w:rsidP="0059085B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28 декабря</w:t>
            </w:r>
            <w:r w:rsidR="00EE3CD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2024 года</w:t>
            </w:r>
          </w:p>
        </w:tc>
        <w:tc>
          <w:tcPr>
            <w:tcW w:w="3190" w:type="dxa"/>
          </w:tcPr>
          <w:p w:rsidR="002B44D1" w:rsidRDefault="00814365" w:rsidP="00814365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</w:t>
            </w:r>
            <w:proofErr w:type="spellStart"/>
            <w:r w:rsidR="00EE3CD5">
              <w:rPr>
                <w:rFonts w:ascii="Times New Roman" w:hAnsi="Times New Roman"/>
                <w:sz w:val="26"/>
                <w:szCs w:val="26"/>
                <w:lang w:eastAsia="en-US"/>
              </w:rPr>
              <w:t>пгт</w:t>
            </w:r>
            <w:proofErr w:type="spellEnd"/>
            <w:r w:rsidR="00EE3CD5">
              <w:rPr>
                <w:rFonts w:ascii="Times New Roman" w:hAnsi="Times New Roman"/>
                <w:sz w:val="26"/>
                <w:szCs w:val="26"/>
                <w:lang w:eastAsia="en-US"/>
              </w:rPr>
              <w:t>. Терней</w:t>
            </w:r>
          </w:p>
        </w:tc>
        <w:tc>
          <w:tcPr>
            <w:tcW w:w="3190" w:type="dxa"/>
          </w:tcPr>
          <w:p w:rsidR="002B44D1" w:rsidRDefault="00EE3CD5" w:rsidP="0059085B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     </w:t>
            </w:r>
            <w:r w:rsidR="00251EA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 w:rsidR="0059085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</w:t>
            </w:r>
            <w:r w:rsidR="008143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№ </w:t>
            </w:r>
            <w:r w:rsidR="00EB41E0">
              <w:rPr>
                <w:rFonts w:ascii="Times New Roman" w:hAnsi="Times New Roman"/>
                <w:sz w:val="26"/>
                <w:szCs w:val="26"/>
                <w:lang w:eastAsia="en-US"/>
              </w:rPr>
              <w:t>1243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2B44D1" w:rsidRDefault="002B44D1" w:rsidP="002F1C8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EB41E0" w:rsidRPr="00814365" w:rsidRDefault="00EE3CD5" w:rsidP="00814365">
      <w:pPr>
        <w:spacing w:after="0" w:line="240" w:lineRule="auto"/>
        <w:jc w:val="center"/>
        <w:rPr>
          <w:b/>
          <w:sz w:val="26"/>
          <w:szCs w:val="26"/>
        </w:rPr>
      </w:pPr>
      <w:r w:rsidRPr="00EB41E0">
        <w:rPr>
          <w:rFonts w:ascii="Times New Roman" w:hAnsi="Times New Roman" w:cs="Times New Roman"/>
          <w:b/>
          <w:sz w:val="26"/>
          <w:szCs w:val="26"/>
        </w:rPr>
        <w:t>Об утверждении</w:t>
      </w:r>
      <w:r w:rsidR="00814365">
        <w:rPr>
          <w:rFonts w:ascii="Times New Roman" w:hAnsi="Times New Roman" w:cs="Times New Roman"/>
          <w:b/>
          <w:sz w:val="26"/>
          <w:szCs w:val="26"/>
        </w:rPr>
        <w:t xml:space="preserve"> Плана</w:t>
      </w:r>
      <w:r w:rsidRPr="00EB41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B41E0" w:rsidRPr="00EB41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работы комиссии по повышению устойчивости функционирования объектов экономики </w:t>
      </w:r>
      <w:proofErr w:type="spellStart"/>
      <w:r w:rsidR="00EB41E0" w:rsidRPr="00EB41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Тернейского</w:t>
      </w:r>
      <w:proofErr w:type="spellEnd"/>
      <w:r w:rsidR="00EB41E0" w:rsidRPr="00EB41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муниципального округа </w:t>
      </w:r>
      <w:r w:rsidR="00814365" w:rsidRPr="00814365">
        <w:rPr>
          <w:rFonts w:ascii="Times New Roman" w:hAnsi="Times New Roman" w:cs="Times New Roman"/>
          <w:b/>
          <w:sz w:val="26"/>
          <w:szCs w:val="26"/>
        </w:rPr>
        <w:t>в мирное и военное время</w:t>
      </w:r>
      <w:r w:rsidR="00814365" w:rsidRPr="00895483">
        <w:rPr>
          <w:b/>
          <w:sz w:val="26"/>
          <w:szCs w:val="26"/>
        </w:rPr>
        <w:t xml:space="preserve"> </w:t>
      </w:r>
      <w:r w:rsidR="00EB41E0" w:rsidRPr="00EB41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на 2025 год</w:t>
      </w:r>
    </w:p>
    <w:p w:rsidR="002F1C87" w:rsidRPr="002F1C87" w:rsidRDefault="002F1C87" w:rsidP="002F1C8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C8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B44D1" w:rsidRDefault="002F1C8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2"/>
          <w:color w:val="000000"/>
        </w:rPr>
        <w:t>Руководствуясь Федеральными законами от 06.10.2003 № 131-ФЗ «Об общих принципах организации местного самоуправления в Российской Федерации», пунктом 1 статьи 3 и пунктом 2 статьи 8 Федерального закона Российской Федерации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21.12.1994 № 69-ФЗ «О пожарной безопасности», в целях организованного проведения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 Тернейского муниципального округа</w:t>
      </w:r>
      <w:r w:rsidR="00EE3CD5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EE3CD5">
        <w:rPr>
          <w:rFonts w:ascii="Times New Roman" w:hAnsi="Times New Roman"/>
          <w:sz w:val="26"/>
          <w:szCs w:val="26"/>
        </w:rPr>
        <w:t xml:space="preserve">администрация Тернейского муниципального </w:t>
      </w:r>
      <w:r w:rsidR="00251EAD">
        <w:rPr>
          <w:rFonts w:ascii="Times New Roman" w:hAnsi="Times New Roman"/>
          <w:sz w:val="26"/>
          <w:szCs w:val="26"/>
        </w:rPr>
        <w:t>округа</w:t>
      </w:r>
      <w:r w:rsidR="00EE3CD5">
        <w:rPr>
          <w:rFonts w:ascii="Times New Roman" w:hAnsi="Times New Roman"/>
          <w:sz w:val="26"/>
          <w:szCs w:val="26"/>
        </w:rPr>
        <w:t xml:space="preserve"> </w:t>
      </w:r>
    </w:p>
    <w:p w:rsidR="002B44D1" w:rsidRDefault="002B44D1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2B44D1" w:rsidRDefault="00EE3CD5">
      <w:pPr>
        <w:widowControl w:val="0"/>
        <w:tabs>
          <w:tab w:val="left" w:pos="1276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ПОСТАНОВЛЯЕТ:</w:t>
      </w:r>
    </w:p>
    <w:p w:rsidR="002B44D1" w:rsidRDefault="002B44D1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2B44D1" w:rsidRPr="00EB41E0" w:rsidRDefault="002F1C87">
      <w:pPr>
        <w:pStyle w:val="ab"/>
        <w:widowControl w:val="0"/>
        <w:numPr>
          <w:ilvl w:val="0"/>
          <w:numId w:val="1"/>
        </w:numPr>
        <w:spacing w:after="0" w:line="240" w:lineRule="auto"/>
        <w:ind w:left="-142" w:firstLine="851"/>
        <w:jc w:val="both"/>
        <w:outlineLvl w:val="0"/>
        <w:rPr>
          <w:rFonts w:ascii="Times New Roman" w:hAnsi="Times New Roman"/>
          <w:sz w:val="26"/>
          <w:szCs w:val="26"/>
        </w:rPr>
      </w:pPr>
      <w:r w:rsidRPr="00EB41E0">
        <w:rPr>
          <w:rStyle w:val="2"/>
          <w:color w:val="000000"/>
        </w:rPr>
        <w:t xml:space="preserve">Утвердить План </w:t>
      </w:r>
      <w:r w:rsidR="00EB41E0" w:rsidRPr="00EB41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работы комиссии по повышению устойчивости функционирования объектов экономики </w:t>
      </w:r>
      <w:proofErr w:type="spellStart"/>
      <w:r w:rsidR="00EB41E0" w:rsidRPr="00EB41E0">
        <w:rPr>
          <w:rFonts w:ascii="Times New Roman" w:eastAsia="Times New Roman" w:hAnsi="Times New Roman" w:cs="Times New Roman"/>
          <w:color w:val="000000"/>
          <w:sz w:val="26"/>
          <w:szCs w:val="26"/>
        </w:rPr>
        <w:t>Тернейского</w:t>
      </w:r>
      <w:proofErr w:type="spellEnd"/>
      <w:r w:rsidR="00EB41E0" w:rsidRPr="00EB41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</w:t>
      </w:r>
      <w:r w:rsidR="008143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мирное и военное время</w:t>
      </w:r>
      <w:r w:rsidR="00EB41E0" w:rsidRPr="00EB41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2025 год</w:t>
      </w:r>
      <w:r w:rsidR="00EB41E0" w:rsidRPr="00EB41E0">
        <w:rPr>
          <w:rStyle w:val="2"/>
          <w:color w:val="000000"/>
        </w:rPr>
        <w:t xml:space="preserve"> </w:t>
      </w:r>
      <w:r w:rsidRPr="00EB41E0">
        <w:rPr>
          <w:rStyle w:val="2"/>
          <w:color w:val="000000"/>
        </w:rPr>
        <w:t>(прилагается)</w:t>
      </w:r>
      <w:r w:rsidR="00EE3CD5" w:rsidRPr="00EB41E0">
        <w:rPr>
          <w:rFonts w:ascii="Times New Roman" w:hAnsi="Times New Roman"/>
          <w:sz w:val="26"/>
          <w:szCs w:val="26"/>
        </w:rPr>
        <w:t>.</w:t>
      </w:r>
    </w:p>
    <w:p w:rsidR="00F72E5F" w:rsidRDefault="00EE3CD5" w:rsidP="00F72E5F">
      <w:pPr>
        <w:pStyle w:val="ab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Муниципальному казенному учреждению «Хозяйственное управление Тернейского муниципального</w:t>
      </w:r>
      <w:r w:rsidR="00F72E5F">
        <w:rPr>
          <w:rFonts w:ascii="Times New Roman" w:hAnsi="Times New Roman"/>
          <w:sz w:val="26"/>
          <w:szCs w:val="26"/>
        </w:rPr>
        <w:t xml:space="preserve"> округа» (Василенко) обеспечить </w:t>
      </w:r>
      <w:r w:rsidR="00F72E5F">
        <w:rPr>
          <w:rFonts w:ascii="Times New Roman" w:hAnsi="Times New Roman" w:cs="Times New Roman"/>
          <w:sz w:val="26"/>
          <w:szCs w:val="26"/>
        </w:rPr>
        <w:t>размещение настоящего постановления</w:t>
      </w:r>
      <w:r w:rsidRPr="00F72E5F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Тернейского муниципального округа в информационно- телекоммуникационной сети</w:t>
      </w:r>
      <w:r w:rsidR="00F72E5F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  <w:r w:rsidRPr="00F72E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44D1" w:rsidRDefault="00F72E5F" w:rsidP="00F72E5F">
      <w:pPr>
        <w:pStyle w:val="ab"/>
        <w:widowControl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EE3CD5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 </w:t>
      </w:r>
      <w:r>
        <w:rPr>
          <w:rFonts w:ascii="Times New Roman" w:hAnsi="Times New Roman" w:cs="Times New Roman"/>
          <w:sz w:val="26"/>
          <w:szCs w:val="26"/>
        </w:rPr>
        <w:t>его подписания.</w:t>
      </w:r>
    </w:p>
    <w:p w:rsidR="002F1C87" w:rsidRDefault="00814365">
      <w:pPr>
        <w:pStyle w:val="ab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F1C87"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2F1C87" w:rsidRDefault="002F1C87">
      <w:pPr>
        <w:pStyle w:val="ab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E3CD5" w:rsidRDefault="00EE3CD5" w:rsidP="00EE3C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085B" w:rsidRDefault="0059085B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Исполняющий полномочия главы</w:t>
      </w:r>
      <w:r w:rsidR="00EE3CD5">
        <w:rPr>
          <w:rFonts w:ascii="Times New Roman" w:hAnsi="Times New Roman"/>
          <w:sz w:val="26"/>
          <w:szCs w:val="26"/>
        </w:rPr>
        <w:t xml:space="preserve"> </w:t>
      </w:r>
    </w:p>
    <w:p w:rsidR="002B44D1" w:rsidRDefault="00EE3CD5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               </w:t>
      </w:r>
      <w:r w:rsidR="0059085B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BF3459">
        <w:rPr>
          <w:rFonts w:ascii="Times New Roman" w:hAnsi="Times New Roman"/>
          <w:sz w:val="26"/>
          <w:szCs w:val="26"/>
        </w:rPr>
        <w:t xml:space="preserve">           </w:t>
      </w:r>
      <w:r w:rsidR="00814365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="0059085B">
        <w:rPr>
          <w:rFonts w:ascii="Times New Roman" w:hAnsi="Times New Roman"/>
          <w:sz w:val="26"/>
          <w:szCs w:val="26"/>
        </w:rPr>
        <w:t>Н.В.</w:t>
      </w:r>
      <w:r w:rsidR="00814365">
        <w:rPr>
          <w:rFonts w:ascii="Times New Roman" w:hAnsi="Times New Roman"/>
          <w:sz w:val="26"/>
          <w:szCs w:val="26"/>
        </w:rPr>
        <w:t xml:space="preserve"> </w:t>
      </w:r>
      <w:r w:rsidR="0059085B">
        <w:rPr>
          <w:rFonts w:ascii="Times New Roman" w:hAnsi="Times New Roman"/>
          <w:sz w:val="26"/>
          <w:szCs w:val="26"/>
        </w:rPr>
        <w:t>Горбаченко</w:t>
      </w:r>
    </w:p>
    <w:sectPr w:rsidR="002B44D1" w:rsidSect="00814365">
      <w:pgSz w:w="11906" w:h="16838"/>
      <w:pgMar w:top="454" w:right="851" w:bottom="45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default"/>
    <w:sig w:usb0="00000201" w:usb1="500078FF" w:usb2="00000021" w:usb3="00000000" w:csb0="600001BF" w:csb1="DFF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42D3"/>
    <w:multiLevelType w:val="multilevel"/>
    <w:tmpl w:val="B64AD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88299B"/>
    <w:multiLevelType w:val="multilevel"/>
    <w:tmpl w:val="D2C6A15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4D1"/>
    <w:rsid w:val="00065E92"/>
    <w:rsid w:val="00251EAD"/>
    <w:rsid w:val="002B44D1"/>
    <w:rsid w:val="002F1C87"/>
    <w:rsid w:val="0059085B"/>
    <w:rsid w:val="00814365"/>
    <w:rsid w:val="00BD604A"/>
    <w:rsid w:val="00BF3459"/>
    <w:rsid w:val="00EB41E0"/>
    <w:rsid w:val="00EE3CD5"/>
    <w:rsid w:val="00F72E5F"/>
    <w:rsid w:val="00F9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D44BD-2FC4-45F1-9131-4C36A37D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5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Arial" w:hAnsi="Arial" w:cs="Arial"/>
      <w:sz w:val="18"/>
      <w:szCs w:val="1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rsid w:val="002F1C8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F1C87"/>
    <w:pPr>
      <w:widowControl w:val="0"/>
      <w:shd w:val="clear" w:color="auto" w:fill="FFFFFF"/>
      <w:suppressAutoHyphens w:val="0"/>
      <w:spacing w:before="480" w:after="480" w:line="240" w:lineRule="atLeast"/>
      <w:ind w:hanging="640"/>
      <w:jc w:val="both"/>
    </w:pPr>
    <w:rPr>
      <w:rFonts w:ascii="Times New Roman" w:eastAsiaTheme="minorHAnsi" w:hAnsi="Times New Roman" w:cs="Times New Roman"/>
      <w:sz w:val="26"/>
      <w:szCs w:val="2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B71D3-0E38-4AB1-B6F6-E7FE16B23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cp:lastPrinted>2025-02-10T23:39:00Z</cp:lastPrinted>
  <dcterms:created xsi:type="dcterms:W3CDTF">2025-02-10T09:00:00Z</dcterms:created>
  <dcterms:modified xsi:type="dcterms:W3CDTF">2025-02-10T23:40:00Z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