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customXml/_rels/item1.xml.rels" ContentType="application/vnd.openxmlformats-package.relationships+xml"/>
  <Override PartName="/customXml/item1.xml" ContentType="application/xml"/>
  <Override PartName="/customXml/itemProps1.xml" ContentType="application/vnd.openxmlformats-officedocument.customXml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14786" w:type="dxa"/>
        <w:jc w:val="left"/>
        <w:tblInd w:w="108" w:type="dxa"/>
        <w:tblLayout w:type="fixed"/>
        <w:tblCellMar>
          <w:top w:w="0" w:type="dxa"/>
          <w:left w:w="108" w:type="dxa"/>
          <w:bottom w:w="0" w:type="dxa"/>
          <w:right w:w="108" w:type="dxa"/>
        </w:tblCellMar>
        <w:tblLook w:val="04a0" w:noHBand="0" w:noVBand="1" w:firstColumn="1" w:lastRow="0" w:lastColumn="0" w:firstRow="1"/>
      </w:tblPr>
      <w:tblGrid>
        <w:gridCol w:w="4928"/>
        <w:gridCol w:w="4929"/>
        <w:gridCol w:w="4929"/>
      </w:tblGrid>
      <w:tr>
        <w:trPr/>
        <w:tc>
          <w:tcPr>
            <w:tcW w:w="4928" w:type="dxa"/>
            <w:tcBorders/>
          </w:tcPr>
          <w:p>
            <w:pPr>
              <w:pStyle w:val="ConsPlusTitle"/>
              <w:jc w:val="center"/>
              <w:rPr>
                <w:rFonts w:ascii="Times New Roman" w:hAnsi="Times New Roman" w:cs="Times New Roman"/>
                <w:sz w:val="26"/>
                <w:szCs w:val="26"/>
              </w:rPr>
            </w:pPr>
            <w:r>
              <w:rPr>
                <w:rFonts w:cs="Times New Roman" w:ascii="Times New Roman" w:hAnsi="Times New Roman"/>
                <w:sz w:val="26"/>
                <w:szCs w:val="26"/>
              </w:rPr>
            </w:r>
          </w:p>
        </w:tc>
        <w:tc>
          <w:tcPr>
            <w:tcW w:w="4929" w:type="dxa"/>
            <w:tcBorders/>
          </w:tcPr>
          <w:p>
            <w:pPr>
              <w:pStyle w:val="ConsPlusTitle"/>
              <w:jc w:val="center"/>
              <w:rPr>
                <w:rFonts w:ascii="Times New Roman" w:hAnsi="Times New Roman" w:cs="Times New Roman"/>
                <w:sz w:val="26"/>
                <w:szCs w:val="26"/>
              </w:rPr>
            </w:pPr>
            <w:r>
              <w:rPr>
                <w:rFonts w:cs="Times New Roman" w:ascii="Times New Roman" w:hAnsi="Times New Roman"/>
                <w:sz w:val="26"/>
                <w:szCs w:val="26"/>
              </w:rPr>
            </w:r>
          </w:p>
        </w:tc>
        <w:tc>
          <w:tcPr>
            <w:tcW w:w="4929" w:type="dxa"/>
            <w:tcBorders/>
          </w:tcPr>
          <w:p>
            <w:pPr>
              <w:pStyle w:val="ConsPlusTitle"/>
              <w:spacing w:lineRule="auto" w:line="360"/>
              <w:jc w:val="center"/>
              <w:rPr>
                <w:rFonts w:ascii="Times New Roman" w:hAnsi="Times New Roman" w:cs="Times New Roman"/>
                <w:b w:val="false"/>
                <w:sz w:val="24"/>
                <w:szCs w:val="24"/>
              </w:rPr>
            </w:pPr>
            <w:r>
              <w:rPr>
                <w:rFonts w:cs="Times New Roman" w:ascii="Times New Roman" w:hAnsi="Times New Roman"/>
                <w:b w:val="false"/>
                <w:sz w:val="24"/>
                <w:szCs w:val="24"/>
              </w:rPr>
              <w:t>Приложение</w:t>
            </w:r>
          </w:p>
          <w:p>
            <w:pPr>
              <w:pStyle w:val="ConsPlusTitle"/>
              <w:jc w:val="center"/>
              <w:rPr>
                <w:rFonts w:ascii="Times New Roman" w:hAnsi="Times New Roman" w:cs="Times New Roman"/>
                <w:b w:val="false"/>
                <w:sz w:val="24"/>
                <w:szCs w:val="24"/>
              </w:rPr>
            </w:pPr>
            <w:r>
              <w:rPr>
                <w:rFonts w:cs="Times New Roman" w:ascii="Times New Roman" w:hAnsi="Times New Roman"/>
                <w:b w:val="false"/>
                <w:sz w:val="24"/>
                <w:szCs w:val="24"/>
              </w:rPr>
              <w:t>к постановлению администрации</w:t>
            </w:r>
          </w:p>
          <w:p>
            <w:pPr>
              <w:pStyle w:val="ConsPlusTitle"/>
              <w:jc w:val="center"/>
              <w:rPr>
                <w:rFonts w:ascii="Times New Roman" w:hAnsi="Times New Roman" w:cs="Times New Roman"/>
                <w:b w:val="false"/>
                <w:sz w:val="24"/>
                <w:szCs w:val="24"/>
              </w:rPr>
            </w:pPr>
            <w:r>
              <w:rPr>
                <w:rFonts w:cs="Times New Roman" w:ascii="Times New Roman" w:hAnsi="Times New Roman"/>
                <w:b w:val="false"/>
                <w:sz w:val="24"/>
                <w:szCs w:val="24"/>
              </w:rPr>
              <w:t>Тернейского муниципального округа</w:t>
            </w:r>
          </w:p>
          <w:p>
            <w:pPr>
              <w:pStyle w:val="ConsPlusTitle"/>
              <w:jc w:val="center"/>
              <w:rPr>
                <w:rFonts w:ascii="Times New Roman" w:hAnsi="Times New Roman" w:cs="Times New Roman"/>
                <w:sz w:val="26"/>
                <w:szCs w:val="26"/>
              </w:rPr>
            </w:pPr>
            <w:r>
              <w:rPr>
                <w:rFonts w:cs="Times New Roman" w:ascii="Times New Roman" w:hAnsi="Times New Roman"/>
                <w:b w:val="false"/>
                <w:sz w:val="24"/>
                <w:szCs w:val="24"/>
              </w:rPr>
              <w:t xml:space="preserve">от </w:t>
            </w:r>
            <w:r>
              <w:rPr>
                <w:rFonts w:cs="Times New Roman" w:ascii="Times New Roman" w:hAnsi="Times New Roman"/>
                <w:b w:val="false"/>
                <w:sz w:val="24"/>
                <w:szCs w:val="24"/>
              </w:rPr>
              <w:t>26</w:t>
            </w:r>
            <w:r>
              <w:rPr>
                <w:rFonts w:cs="Times New Roman" w:ascii="Times New Roman" w:hAnsi="Times New Roman"/>
                <w:b w:val="false"/>
                <w:sz w:val="24"/>
                <w:szCs w:val="24"/>
              </w:rPr>
              <w:t>.</w:t>
            </w:r>
            <w:r>
              <w:rPr>
                <w:rFonts w:cs="Times New Roman" w:ascii="Times New Roman" w:hAnsi="Times New Roman"/>
                <w:b w:val="false"/>
                <w:sz w:val="24"/>
                <w:szCs w:val="24"/>
              </w:rPr>
              <w:t>12</w:t>
            </w:r>
            <w:r>
              <w:rPr>
                <w:rFonts w:cs="Times New Roman" w:ascii="Times New Roman" w:hAnsi="Times New Roman"/>
                <w:b w:val="false"/>
                <w:sz w:val="24"/>
                <w:szCs w:val="24"/>
              </w:rPr>
              <w:t xml:space="preserve">.2024 № </w:t>
            </w:r>
            <w:r>
              <w:rPr>
                <w:rFonts w:cs="Times New Roman" w:ascii="Times New Roman" w:hAnsi="Times New Roman"/>
                <w:b w:val="false"/>
                <w:sz w:val="24"/>
                <w:szCs w:val="24"/>
              </w:rPr>
              <w:t>1215</w:t>
            </w:r>
          </w:p>
        </w:tc>
      </w:tr>
    </w:tbl>
    <w:p>
      <w:pPr>
        <w:pStyle w:val="ConsPlusTitle"/>
        <w:rPr>
          <w:rFonts w:ascii="Times New Roman" w:hAnsi="Times New Roman" w:cs="Times New Roman"/>
          <w:sz w:val="26"/>
          <w:szCs w:val="26"/>
        </w:rPr>
      </w:pPr>
      <w:r>
        <w:rPr>
          <w:rFonts w:cs="Times New Roman" w:ascii="Times New Roman" w:hAnsi="Times New Roman"/>
          <w:sz w:val="26"/>
          <w:szCs w:val="26"/>
        </w:rPr>
      </w:r>
    </w:p>
    <w:p>
      <w:pPr>
        <w:pStyle w:val="ConsPlusTitle"/>
        <w:jc w:val="center"/>
        <w:rPr>
          <w:rFonts w:ascii="Times New Roman" w:hAnsi="Times New Roman" w:cs="Times New Roman"/>
          <w:sz w:val="26"/>
          <w:szCs w:val="26"/>
        </w:rPr>
      </w:pPr>
      <w:r>
        <w:rPr>
          <w:rFonts w:cs="Times New Roman" w:ascii="Times New Roman" w:hAnsi="Times New Roman"/>
          <w:sz w:val="26"/>
          <w:szCs w:val="26"/>
        </w:rPr>
        <w:t>РЕЕСТР</w:t>
      </w:r>
    </w:p>
    <w:p>
      <w:pPr>
        <w:pStyle w:val="ConsPlusTitle"/>
        <w:jc w:val="center"/>
        <w:rPr>
          <w:rFonts w:ascii="Times New Roman" w:hAnsi="Times New Roman" w:cs="Times New Roman"/>
          <w:sz w:val="26"/>
          <w:szCs w:val="26"/>
        </w:rPr>
      </w:pPr>
      <w:r>
        <w:rPr>
          <w:rFonts w:cs="Times New Roman" w:ascii="Times New Roman" w:hAnsi="Times New Roman"/>
          <w:sz w:val="26"/>
          <w:szCs w:val="26"/>
        </w:rPr>
        <w:t>муниципальных услуг (функций), предоставляемых (исполняемых) администрацией Тернейского муниципального округа, а также услуг, предоставляемых муниципальными учреждениями Тернейского муниципального округа</w:t>
      </w:r>
    </w:p>
    <w:p>
      <w:pPr>
        <w:pStyle w:val="ConsPlusNormal"/>
        <w:numPr>
          <w:ilvl w:val="0"/>
          <w:numId w:val="0"/>
        </w:numPr>
        <w:ind w:hanging="0" w:left="0"/>
        <w:outlineLvl w:val="2"/>
        <w:rPr>
          <w:rFonts w:ascii="Times New Roman" w:hAnsi="Times New Roman" w:cs="Times New Roman"/>
          <w:sz w:val="26"/>
          <w:szCs w:val="26"/>
        </w:rPr>
      </w:pPr>
      <w:r>
        <w:rPr>
          <w:rFonts w:cs="Times New Roman" w:ascii="Times New Roman" w:hAnsi="Times New Roman"/>
          <w:sz w:val="26"/>
          <w:szCs w:val="26"/>
        </w:rPr>
      </w:r>
    </w:p>
    <w:p>
      <w:pPr>
        <w:pStyle w:val="ConsPlusNormal"/>
        <w:numPr>
          <w:ilvl w:val="0"/>
          <w:numId w:val="0"/>
        </w:numPr>
        <w:ind w:hanging="0" w:left="0"/>
        <w:jc w:val="center"/>
        <w:outlineLvl w:val="2"/>
        <w:rPr>
          <w:rFonts w:ascii="Times New Roman" w:hAnsi="Times New Roman" w:cs="Times New Roman"/>
          <w:b/>
          <w:sz w:val="26"/>
          <w:szCs w:val="26"/>
        </w:rPr>
      </w:pPr>
      <w:r>
        <w:rPr>
          <w:rFonts w:cs="Times New Roman" w:ascii="Times New Roman" w:hAnsi="Times New Roman"/>
          <w:b/>
          <w:sz w:val="26"/>
          <w:szCs w:val="26"/>
        </w:rPr>
        <w:t>Раздел 1. Муниципальные услуги (функции), предоставляемые администрацией Тернейского муниципального округа, в том числе услуги, которые являются необходимыми и обязательными для предоставления муниципальных услуг</w:t>
      </w:r>
    </w:p>
    <w:tbl>
      <w:tblPr>
        <w:tblW w:w="15495" w:type="dxa"/>
        <w:jc w:val="left"/>
        <w:tblInd w:w="83" w:type="dxa"/>
        <w:tblLayout w:type="fixed"/>
        <w:tblCellMar>
          <w:top w:w="102" w:type="dxa"/>
          <w:left w:w="62" w:type="dxa"/>
          <w:bottom w:w="102" w:type="dxa"/>
          <w:right w:w="62" w:type="dxa"/>
        </w:tblCellMar>
        <w:tblLook w:val="04a0" w:noHBand="0" w:noVBand="1" w:firstColumn="1" w:lastRow="0" w:lastColumn="0" w:firstRow="1"/>
      </w:tblPr>
      <w:tblGrid>
        <w:gridCol w:w="644"/>
        <w:gridCol w:w="2207"/>
        <w:gridCol w:w="2101"/>
        <w:gridCol w:w="2160"/>
        <w:gridCol w:w="2265"/>
        <w:gridCol w:w="1980"/>
        <w:gridCol w:w="2074"/>
        <w:gridCol w:w="2062"/>
      </w:tblGrid>
      <w:tr>
        <w:trPr/>
        <w:tc>
          <w:tcPr>
            <w:tcW w:w="644" w:type="dxa"/>
            <w:vMerge w:val="restart"/>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Cs w:val="22"/>
              </w:rPr>
            </w:pPr>
            <w:r>
              <w:rPr>
                <w:rFonts w:cs="Times New Roman" w:ascii="Times New Roman" w:hAnsi="Times New Roman"/>
                <w:szCs w:val="22"/>
              </w:rPr>
              <w:t xml:space="preserve">№ </w:t>
            </w:r>
            <w:r>
              <w:rPr>
                <w:rFonts w:cs="Times New Roman" w:ascii="Times New Roman" w:hAnsi="Times New Roman"/>
                <w:szCs w:val="22"/>
              </w:rPr>
              <w:t>п/п</w:t>
            </w:r>
          </w:p>
        </w:tc>
        <w:tc>
          <w:tcPr>
            <w:tcW w:w="2207" w:type="dxa"/>
            <w:vMerge w:val="restart"/>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Cs w:val="22"/>
              </w:rPr>
            </w:pPr>
            <w:r>
              <w:rPr>
                <w:rFonts w:cs="Times New Roman" w:ascii="Times New Roman" w:hAnsi="Times New Roman"/>
                <w:szCs w:val="22"/>
              </w:rPr>
              <w:t>Нормативный правовой акт, устанавливающий порядок предоставления (исполнения) муниципальной услуги (функции)</w:t>
            </w:r>
          </w:p>
        </w:tc>
        <w:tc>
          <w:tcPr>
            <w:tcW w:w="2101" w:type="dxa"/>
            <w:vMerge w:val="restart"/>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Cs w:val="22"/>
              </w:rPr>
            </w:pPr>
            <w:r>
              <w:rPr>
                <w:rFonts w:cs="Times New Roman" w:ascii="Times New Roman" w:hAnsi="Times New Roman"/>
                <w:szCs w:val="22"/>
              </w:rPr>
              <w:t>Наименование муниципальной услуги (функции)</w:t>
            </w:r>
          </w:p>
        </w:tc>
        <w:tc>
          <w:tcPr>
            <w:tcW w:w="2160" w:type="dxa"/>
            <w:vMerge w:val="restart"/>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Cs w:val="22"/>
              </w:rPr>
            </w:pPr>
            <w:r>
              <w:rPr>
                <w:rFonts w:cs="Times New Roman" w:ascii="Times New Roman" w:hAnsi="Times New Roman"/>
                <w:szCs w:val="22"/>
              </w:rPr>
              <w:t>Уполномоченный орган на предоставление муниципальной услуги (функции)</w:t>
            </w:r>
          </w:p>
        </w:tc>
        <w:tc>
          <w:tcPr>
            <w:tcW w:w="2265" w:type="dxa"/>
            <w:vMerge w:val="restart"/>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Cs w:val="22"/>
              </w:rPr>
            </w:pPr>
            <w:r>
              <w:rPr>
                <w:rFonts w:cs="Times New Roman" w:ascii="Times New Roman" w:hAnsi="Times New Roman"/>
                <w:szCs w:val="22"/>
              </w:rPr>
              <w:t>Адрес, № телефона, режим работы уполномоченного органа на предоставление муниципальной услуги (функции)</w:t>
            </w:r>
          </w:p>
        </w:tc>
        <w:tc>
          <w:tcPr>
            <w:tcW w:w="4054" w:type="dxa"/>
            <w:gridSpan w:val="2"/>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Cs w:val="22"/>
              </w:rPr>
            </w:pPr>
            <w:r>
              <w:rPr>
                <w:rFonts w:cs="Times New Roman" w:ascii="Times New Roman" w:hAnsi="Times New Roman"/>
                <w:szCs w:val="22"/>
              </w:rPr>
              <w:t>Сведения об услугах, которые являются необходимыми и обязательными для предоставления муниципальных услуг</w:t>
            </w:r>
          </w:p>
        </w:tc>
        <w:tc>
          <w:tcPr>
            <w:tcW w:w="2062" w:type="dxa"/>
            <w:vMerge w:val="restart"/>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Cs w:val="22"/>
              </w:rPr>
            </w:pPr>
            <w:r>
              <w:rPr>
                <w:rFonts w:cs="Times New Roman" w:ascii="Times New Roman" w:hAnsi="Times New Roman"/>
                <w:szCs w:val="22"/>
              </w:rPr>
              <w:t>Результат предоставления муниципальной услуги (функции)</w:t>
            </w:r>
          </w:p>
        </w:tc>
      </w:tr>
      <w:tr>
        <w:trPr/>
        <w:tc>
          <w:tcPr>
            <w:tcW w:w="644"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pPr>
            <w:r>
              <w:rPr/>
            </w:r>
          </w:p>
        </w:tc>
        <w:tc>
          <w:tcPr>
            <w:tcW w:w="2207"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pPr>
            <w:r>
              <w:rPr/>
            </w:r>
          </w:p>
        </w:tc>
        <w:tc>
          <w:tcPr>
            <w:tcW w:w="2101"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pPr>
            <w:r>
              <w:rPr/>
            </w:r>
          </w:p>
        </w:tc>
        <w:tc>
          <w:tcPr>
            <w:tcW w:w="2160"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pPr>
            <w:r>
              <w:rPr/>
            </w:r>
          </w:p>
        </w:tc>
        <w:tc>
          <w:tcPr>
            <w:tcW w:w="2265"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pPr>
            <w:r>
              <w:rPr/>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rPr>
            </w:pPr>
            <w:r>
              <w:rPr>
                <w:rFonts w:cs="Times New Roman" w:ascii="Times New Roman" w:hAnsi="Times New Roman"/>
              </w:rPr>
              <w:t>Наименование услуги, которая является необходимой и обязательной для предоставления муниципальной услуги</w:t>
            </w:r>
          </w:p>
        </w:tc>
        <w:tc>
          <w:tcPr>
            <w:tcW w:w="207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rPr>
            </w:pPr>
            <w:r>
              <w:rPr>
                <w:rFonts w:cs="Times New Roman" w:ascii="Times New Roman" w:hAnsi="Times New Roman"/>
              </w:rPr>
              <w:t>Организации, участвующие в предоставлении муниципальной услуги</w:t>
            </w:r>
          </w:p>
        </w:tc>
        <w:tc>
          <w:tcPr>
            <w:tcW w:w="2062" w:type="dxa"/>
            <w:vMerge w:val="continue"/>
            <w:tcBorders>
              <w:top w:val="single" w:sz="4" w:space="0" w:color="000000"/>
              <w:left w:val="single" w:sz="4" w:space="0" w:color="000000"/>
              <w:bottom w:val="single" w:sz="4" w:space="0" w:color="000000"/>
              <w:right w:val="single" w:sz="4" w:space="0" w:color="000000"/>
            </w:tcBorders>
          </w:tcPr>
          <w:p>
            <w:pPr>
              <w:pStyle w:val="Normal"/>
              <w:widowControl w:val="false"/>
              <w:spacing w:before="0" w:after="200"/>
              <w:rPr/>
            </w:pPr>
            <w:r>
              <w:rPr/>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rPr>
            </w:pPr>
            <w:r>
              <w:rPr>
                <w:rFonts w:cs="Times New Roman" w:ascii="Times New Roman" w:hAnsi="Times New Roman"/>
              </w:rPr>
              <w:t>1</w:t>
            </w:r>
          </w:p>
        </w:tc>
        <w:tc>
          <w:tcPr>
            <w:tcW w:w="2207"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rPr>
            </w:pPr>
            <w:r>
              <w:rPr>
                <w:rFonts w:cs="Times New Roman" w:ascii="Times New Roman" w:hAnsi="Times New Roman"/>
              </w:rPr>
              <w:t>2</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rPr>
            </w:pPr>
            <w:r>
              <w:rPr>
                <w:rFonts w:cs="Times New Roman" w:ascii="Times New Roman" w:hAnsi="Times New Roman"/>
              </w:rPr>
              <w:t>3</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rPr>
            </w:pPr>
            <w:r>
              <w:rPr>
                <w:rFonts w:cs="Times New Roman" w:ascii="Times New Roman" w:hAnsi="Times New Roman"/>
              </w:rPr>
              <w:t>4</w:t>
            </w:r>
          </w:p>
        </w:tc>
        <w:tc>
          <w:tcPr>
            <w:tcW w:w="2265"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rPr>
            </w:pPr>
            <w:r>
              <w:rPr>
                <w:rFonts w:cs="Times New Roman" w:ascii="Times New Roman" w:hAnsi="Times New Roman"/>
              </w:rPr>
              <w:t>5</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rPr>
            </w:pPr>
            <w:r>
              <w:rPr>
                <w:rFonts w:cs="Times New Roman" w:ascii="Times New Roman" w:hAnsi="Times New Roman"/>
              </w:rPr>
              <w:t>6</w:t>
            </w:r>
          </w:p>
        </w:tc>
        <w:tc>
          <w:tcPr>
            <w:tcW w:w="207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rPr>
            </w:pPr>
            <w:r>
              <w:rPr>
                <w:rFonts w:cs="Times New Roman" w:ascii="Times New Roman" w:hAnsi="Times New Roman"/>
              </w:rPr>
              <w:t>7</w:t>
            </w:r>
          </w:p>
        </w:tc>
        <w:tc>
          <w:tcPr>
            <w:tcW w:w="2062"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rPr>
            </w:pPr>
            <w:r>
              <w:rPr>
                <w:rFonts w:cs="Times New Roman" w:ascii="Times New Roman" w:hAnsi="Times New Roman"/>
              </w:rPr>
              <w:t>8</w:t>
            </w:r>
          </w:p>
        </w:tc>
      </w:tr>
      <w:tr>
        <w:trPr/>
        <w:tc>
          <w:tcPr>
            <w:tcW w:w="15493" w:type="dxa"/>
            <w:gridSpan w:val="8"/>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b/>
                <w:szCs w:val="22"/>
              </w:rPr>
            </w:pPr>
            <w:r>
              <w:rPr>
                <w:rFonts w:cs="Times New Roman" w:ascii="Times New Roman" w:hAnsi="Times New Roman"/>
                <w:b/>
                <w:szCs w:val="22"/>
              </w:rPr>
              <w:t>Жилищно – коммунальное хозяйство, имущественный комплекс</w:t>
            </w:r>
          </w:p>
        </w:tc>
      </w:tr>
      <w:tr>
        <w:trPr>
          <w:trHeight w:val="8505" w:hRule="atLeast"/>
        </w:trPr>
        <w:tc>
          <w:tcPr>
            <w:tcW w:w="64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Fonts w:cs="Times New Roman" w:ascii="Times New Roman" w:hAnsi="Times New Roman"/>
                <w:sz w:val="20"/>
              </w:rPr>
              <w:t>1</w:t>
            </w:r>
          </w:p>
        </w:tc>
        <w:tc>
          <w:tcPr>
            <w:tcW w:w="2207"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 xml:space="preserve">Постановление администрации Тернейского муниципального района от 18.10.2018 № 526 «Об утверждении административного регламента администрации Тернейского муниципального </w:t>
            </w:r>
            <w:r>
              <w:rPr>
                <w:rFonts w:cs="Times New Roman" w:ascii="Times New Roman" w:hAnsi="Times New Roman"/>
                <w:b/>
                <w:sz w:val="26"/>
                <w:szCs w:val="26"/>
              </w:rPr>
              <w:t xml:space="preserve"> </w:t>
            </w:r>
            <w:r>
              <w:rPr>
                <w:rFonts w:cs="Times New Roman" w:ascii="Times New Roman" w:hAnsi="Times New Roman"/>
                <w:sz w:val="20"/>
              </w:rPr>
              <w:t>района</w:t>
            </w:r>
            <w:r>
              <w:rPr>
                <w:rFonts w:cs="Times New Roman" w:ascii="Times New Roman" w:hAnsi="Times New Roman"/>
                <w:b/>
                <w:sz w:val="26"/>
                <w:szCs w:val="26"/>
              </w:rPr>
              <w:t xml:space="preserve"> </w:t>
            </w:r>
            <w:r>
              <w:rPr>
                <w:rFonts w:cs="Times New Roman" w:ascii="Times New Roman" w:hAnsi="Times New Roman"/>
                <w:sz w:val="20"/>
              </w:rPr>
              <w:t>по предоставлению муниципальной услуги «</w:t>
            </w:r>
            <w:r>
              <w:rPr>
                <w:rFonts w:cs="Times New Roman" w:ascii="Times New Roman" w:hAnsi="Times New Roman"/>
                <w:color w:val="000000"/>
                <w:sz w:val="20"/>
              </w:rPr>
              <w:t>Признание в установленном порядке жилых помещений муниципального и частного жилищного фонда непригодными для проживания, многоквартирных домов, за исключением многоквартирных домов, все жилые помещения в которых находятся в собственности Российской Федерации или субъекта Российской Федерации, аварийными и подлежащими сносу или реконструкции</w:t>
            </w:r>
            <w:r>
              <w:rPr>
                <w:rFonts w:cs="Times New Roman" w:ascii="Times New Roman" w:hAnsi="Times New Roman"/>
                <w:sz w:val="20"/>
              </w:rPr>
              <w:t>»</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color w:val="000000"/>
                <w:sz w:val="20"/>
              </w:rPr>
              <w:t>Признание в установленном порядке жилых помещений муниципального и частного жилищного фонда непригодными для проживания, многоквартирных домов, за исключением многоквартирных домов, все жилые помещения в которых находятся в собственности Российской Федерации или субъекта Российской Федерации, аварийными и подлежащими сносу или реконструкции</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Отдел жизнедеятельности и развития инфраструктуры администрации Тернейского муниципального округа</w:t>
            </w:r>
          </w:p>
        </w:tc>
        <w:tc>
          <w:tcPr>
            <w:tcW w:w="2265"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 Терней, ул. Ивановская, 2, тел. 8(42374)31 440</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Нет</w:t>
            </w:r>
          </w:p>
        </w:tc>
        <w:tc>
          <w:tcPr>
            <w:tcW w:w="2074"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Нет</w:t>
            </w:r>
          </w:p>
        </w:tc>
        <w:tc>
          <w:tcPr>
            <w:tcW w:w="2062" w:type="dxa"/>
            <w:tcBorders>
              <w:top w:val="single" w:sz="4" w:space="0" w:color="000000"/>
              <w:left w:val="single" w:sz="4" w:space="0" w:color="000000"/>
              <w:bottom w:val="single" w:sz="4" w:space="0" w:color="000000"/>
              <w:right w:val="single" w:sz="4" w:space="0" w:color="000000"/>
            </w:tcBorders>
          </w:tcPr>
          <w:p>
            <w:pPr>
              <w:pStyle w:val="Normal"/>
              <w:widowControl w:val="false"/>
              <w:tabs>
                <w:tab w:val="clear" w:pos="708"/>
                <w:tab w:val="left" w:pos="1418" w:leader="none"/>
              </w:tabs>
              <w:spacing w:lineRule="auto" w:line="240" w:before="0" w:after="200"/>
              <w:rPr>
                <w:rFonts w:ascii="Times New Roman" w:hAnsi="Times New Roman" w:eastAsia="Times New Roman" w:cs="Times New Roman"/>
                <w:sz w:val="20"/>
                <w:szCs w:val="20"/>
              </w:rPr>
            </w:pPr>
            <w:r>
              <w:rPr>
                <w:rFonts w:eastAsia="Times New Roman" w:cs="Times New Roman" w:ascii="Times New Roman" w:hAnsi="Times New Roman"/>
                <w:sz w:val="20"/>
                <w:szCs w:val="20"/>
              </w:rPr>
              <w:t>1)принятие постановления Администрации о признании:                                   - помещения жилым помещением,                          - жилого помещения пригодным для проживания граждан,                      - жилого помещения непригодным для проживания граждан,                     - многоквартирного дома аварийным и подлежащим сносу,                               - многоквартирного дома аварийным и подлежащим реконструкции,                               -помещения подлежащим капитальному ремонту, реконструкции или перепланировке;                - садового дома жилым домом;                                                    - жилого дома садовым домом.                                    2) мотивированный отказ в предоставлении муниципальной услуги в виде уведомления с указанием причин отказа.</w:t>
            </w:r>
          </w:p>
        </w:tc>
      </w:tr>
      <w:tr>
        <w:trPr/>
        <w:tc>
          <w:tcPr>
            <w:tcW w:w="15493" w:type="dxa"/>
            <w:gridSpan w:val="8"/>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b/>
                <w:szCs w:val="22"/>
              </w:rPr>
            </w:pPr>
            <w:r>
              <w:rPr>
                <w:rFonts w:cs="Times New Roman" w:ascii="Times New Roman" w:hAnsi="Times New Roman"/>
                <w:b/>
                <w:szCs w:val="22"/>
              </w:rPr>
              <w:t>Охрана окружающей среды</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Fonts w:cs="Times New Roman" w:ascii="Times New Roman" w:hAnsi="Times New Roman"/>
                <w:sz w:val="20"/>
              </w:rPr>
              <w:t>2</w:t>
            </w:r>
          </w:p>
        </w:tc>
        <w:tc>
          <w:tcPr>
            <w:tcW w:w="2207"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Постановление администрации Тернейского муниципального района от 21.06.2018 года № 315 «Об утверждении административного регламента администрации Тернейского муниципального района по предоставлению муниципальной услуги «Организация по  требованию населения общественных экологических экспертиз»</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Организация по требованию населения общественных экологических экспертиз</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Отдел экономики и планирования администрации Тернейского муниципального округа</w:t>
            </w:r>
          </w:p>
        </w:tc>
        <w:tc>
          <w:tcPr>
            <w:tcW w:w="2265"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п.Терней, ул.Ивановская, д.2, (42374)31-740, с 8.30 до 16.30</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w:t>
            </w:r>
          </w:p>
        </w:tc>
        <w:tc>
          <w:tcPr>
            <w:tcW w:w="207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w:t>
            </w:r>
          </w:p>
        </w:tc>
        <w:tc>
          <w:tcPr>
            <w:tcW w:w="206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200"/>
              <w:jc w:val="both"/>
              <w:rPr>
                <w:rFonts w:ascii="Times New Roman" w:hAnsi="Times New Roman" w:eastAsia="Times New Roman" w:cs="Times New Roman"/>
                <w:sz w:val="20"/>
                <w:szCs w:val="20"/>
              </w:rPr>
            </w:pPr>
            <w:r>
              <w:rPr>
                <w:rFonts w:eastAsia="Times New Roman" w:cs="Times New Roman" w:ascii="Times New Roman" w:hAnsi="Times New Roman"/>
                <w:sz w:val="20"/>
                <w:szCs w:val="20"/>
              </w:rPr>
              <w:t>а) уведомление о регистрации заявления о проведении общественной экологической экспертизы;                                            б) уведомление об отказе в регистрации заявления о проведении общественной экологической эксперт</w:t>
            </w:r>
            <w:r>
              <w:rPr>
                <w:rFonts w:ascii="Times New Roman" w:hAnsi="Times New Roman"/>
                <w:sz w:val="20"/>
                <w:szCs w:val="20"/>
              </w:rPr>
              <w:t>изы</w:t>
            </w:r>
            <w:r>
              <w:rPr/>
              <w:t>.</w:t>
            </w:r>
          </w:p>
        </w:tc>
      </w:tr>
      <w:tr>
        <w:trPr/>
        <w:tc>
          <w:tcPr>
            <w:tcW w:w="644" w:type="dxa"/>
            <w:tcBorders>
              <w:left w:val="single" w:sz="4" w:space="0" w:color="000000"/>
              <w:bottom w:val="single" w:sz="4" w:space="0" w:color="000000"/>
              <w:right w:val="single" w:sz="4" w:space="0" w:color="000000"/>
            </w:tcBorders>
          </w:tcPr>
          <w:p>
            <w:pPr>
              <w:pStyle w:val="ConsPlusNormal"/>
              <w:jc w:val="center"/>
              <w:rPr/>
            </w:pPr>
            <w:r>
              <w:rPr>
                <w:rFonts w:cs="Times New Roman" w:ascii="Times New Roman" w:hAnsi="Times New Roman"/>
                <w:sz w:val="20"/>
              </w:rPr>
              <w:t>3</w:t>
            </w:r>
          </w:p>
        </w:tc>
        <w:tc>
          <w:tcPr>
            <w:tcW w:w="2207" w:type="dxa"/>
            <w:tcBorders>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sz w:val="20"/>
                <w:szCs w:val="20"/>
              </w:rPr>
            </w:pPr>
            <w:r>
              <w:rPr>
                <w:rFonts w:ascii="Times New Roman" w:hAnsi="Times New Roman"/>
                <w:sz w:val="20"/>
                <w:szCs w:val="20"/>
              </w:rPr>
              <w:t>Постановление администрации ТМО от 13.03.2023 № 287 «Об утверждении административного регламента администрации Тернейского муниципального округа по предоставлению муниципальной услуги «</w:t>
            </w:r>
            <w:r>
              <w:rPr>
                <w:rFonts w:ascii="Times New Roman" w:hAnsi="Times New Roman"/>
                <w:color w:val="1C1C1C"/>
                <w:sz w:val="20"/>
                <w:szCs w:val="20"/>
              </w:rPr>
              <w:t>Выдача разрешений на право вырубки зеленых насаждений»</w:t>
            </w:r>
          </w:p>
        </w:tc>
        <w:tc>
          <w:tcPr>
            <w:tcW w:w="2101" w:type="dxa"/>
            <w:tcBorders>
              <w:left w:val="single" w:sz="4" w:space="0" w:color="000000"/>
              <w:bottom w:val="single" w:sz="4" w:space="0" w:color="000000"/>
              <w:right w:val="single" w:sz="4" w:space="0" w:color="000000"/>
            </w:tcBorders>
          </w:tcPr>
          <w:p>
            <w:pPr>
              <w:pStyle w:val="Normal"/>
              <w:widowControl w:val="false"/>
              <w:spacing w:lineRule="auto" w:line="240" w:before="114" w:after="257"/>
              <w:rPr>
                <w:rFonts w:ascii="Times New Roman" w:hAnsi="Times New Roman"/>
                <w:sz w:val="20"/>
                <w:szCs w:val="20"/>
              </w:rPr>
            </w:pPr>
            <w:r>
              <w:rPr>
                <w:rFonts w:ascii="Times New Roman" w:hAnsi="Times New Roman"/>
                <w:color w:val="1C1C1C"/>
                <w:sz w:val="20"/>
                <w:szCs w:val="20"/>
              </w:rPr>
              <w:t>Выдача разрешений на право вырубки зеленых насаждений</w:t>
            </w:r>
          </w:p>
        </w:tc>
        <w:tc>
          <w:tcPr>
            <w:tcW w:w="2160" w:type="dxa"/>
            <w:tcBorders>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Отдел экономики и планирования администрации Тернейского муниципального округа</w:t>
            </w:r>
          </w:p>
        </w:tc>
        <w:tc>
          <w:tcPr>
            <w:tcW w:w="2265" w:type="dxa"/>
            <w:tcBorders>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п.Терней, ул.Ивановская, д.2, (42374)31-740, с 8.30 до 16.30</w:t>
            </w:r>
          </w:p>
        </w:tc>
        <w:tc>
          <w:tcPr>
            <w:tcW w:w="1980"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w:t>
            </w:r>
          </w:p>
        </w:tc>
        <w:tc>
          <w:tcPr>
            <w:tcW w:w="207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w:t>
            </w:r>
          </w:p>
        </w:tc>
        <w:tc>
          <w:tcPr>
            <w:tcW w:w="2062" w:type="dxa"/>
            <w:tcBorders>
              <w:left w:val="single" w:sz="4" w:space="0" w:color="000000"/>
              <w:bottom w:val="single" w:sz="4" w:space="0" w:color="000000"/>
              <w:right w:val="single" w:sz="4" w:space="0" w:color="000000"/>
            </w:tcBorders>
          </w:tcPr>
          <w:p>
            <w:pPr>
              <w:pStyle w:val="NormalWeb"/>
              <w:spacing w:beforeAutospacing="0" w:before="0" w:afterAutospacing="0" w:after="0"/>
              <w:jc w:val="both"/>
              <w:rPr>
                <w:sz w:val="20"/>
                <w:szCs w:val="20"/>
              </w:rPr>
            </w:pPr>
            <w:r>
              <w:rPr>
                <w:sz w:val="20"/>
                <w:szCs w:val="20"/>
              </w:rPr>
              <w:t>- выдача разрешения на право вырубки зелёных насаждений;</w:t>
            </w:r>
          </w:p>
          <w:p>
            <w:pPr>
              <w:pStyle w:val="Normal"/>
              <w:spacing w:before="0" w:after="200"/>
              <w:jc w:val="both"/>
              <w:rPr>
                <w:rFonts w:ascii="Times New Roman" w:hAnsi="Times New Roman"/>
                <w:sz w:val="20"/>
                <w:szCs w:val="20"/>
              </w:rPr>
            </w:pPr>
            <w:r>
              <w:rPr>
                <w:rFonts w:ascii="Times New Roman" w:hAnsi="Times New Roman"/>
                <w:sz w:val="20"/>
                <w:szCs w:val="20"/>
              </w:rPr>
              <w:t>- уведомление об отказе в выдаче разрешения на право вырубки зеленых насаждений</w:t>
            </w:r>
          </w:p>
        </w:tc>
      </w:tr>
      <w:tr>
        <w:trPr/>
        <w:tc>
          <w:tcPr>
            <w:tcW w:w="15493" w:type="dxa"/>
            <w:gridSpan w:val="8"/>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b/>
                <w:szCs w:val="22"/>
              </w:rPr>
            </w:pPr>
            <w:r>
              <w:rPr>
                <w:rFonts w:cs="Times New Roman" w:ascii="Times New Roman" w:hAnsi="Times New Roman"/>
                <w:b/>
                <w:szCs w:val="22"/>
              </w:rPr>
              <w:t>Торговля</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Fonts w:cs="Times New Roman" w:ascii="Times New Roman" w:hAnsi="Times New Roman"/>
                <w:sz w:val="20"/>
              </w:rPr>
              <w:t>4</w:t>
            </w:r>
          </w:p>
        </w:tc>
        <w:tc>
          <w:tcPr>
            <w:tcW w:w="2207"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Постановление администрации Тернейского муниципального района от 05.06.2018 года № 274 «Об утверждении административного регламента администрации Тернейского муниципального района по предоставлению муниципальной услуги «Выдача разрешения на право организации розничного рынка»»</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Выдача разрешения на право организации розничного рынка</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Отдел экономики и планирования администрации Тернейского муниципального округа</w:t>
            </w:r>
          </w:p>
        </w:tc>
        <w:tc>
          <w:tcPr>
            <w:tcW w:w="2265"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 Терней,                                    ул. Ивановская, д.2, (42374)31-740, с 8.30 до 16.30</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w:t>
            </w:r>
          </w:p>
        </w:tc>
        <w:tc>
          <w:tcPr>
            <w:tcW w:w="207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w:t>
            </w:r>
          </w:p>
        </w:tc>
        <w:tc>
          <w:tcPr>
            <w:tcW w:w="2062" w:type="dxa"/>
            <w:tcBorders>
              <w:top w:val="single" w:sz="4" w:space="0" w:color="000000"/>
              <w:left w:val="single" w:sz="4" w:space="0" w:color="000000"/>
              <w:bottom w:val="single" w:sz="4" w:space="0" w:color="000000"/>
              <w:right w:val="single" w:sz="4" w:space="0" w:color="000000"/>
            </w:tcBorders>
          </w:tcPr>
          <w:p>
            <w:pPr>
              <w:pStyle w:val="ConsPlusNormal"/>
              <w:jc w:val="both"/>
              <w:rPr>
                <w:rFonts w:ascii="Times New Roman" w:hAnsi="Times New Roman" w:cs="Times New Roman"/>
                <w:sz w:val="20"/>
              </w:rPr>
            </w:pPr>
            <w:r>
              <w:rPr>
                <w:rFonts w:cs="Times New Roman" w:ascii="Times New Roman" w:hAnsi="Times New Roman"/>
                <w:sz w:val="20"/>
              </w:rPr>
              <w:t>-разрешение на право организации розничного рынка или его дубликат;</w:t>
            </w:r>
          </w:p>
          <w:p>
            <w:pPr>
              <w:pStyle w:val="ConsPlusNormal"/>
              <w:jc w:val="both"/>
              <w:rPr>
                <w:rFonts w:ascii="Times New Roman" w:hAnsi="Times New Roman" w:cs="Times New Roman"/>
                <w:sz w:val="20"/>
              </w:rPr>
            </w:pPr>
            <w:r>
              <w:rPr>
                <w:rFonts w:cs="Times New Roman" w:ascii="Times New Roman" w:hAnsi="Times New Roman"/>
                <w:sz w:val="20"/>
              </w:rPr>
              <w:t>-уведомление об отказе в выдаче разрешения на право организации розничного рынка.</w:t>
            </w:r>
          </w:p>
          <w:p>
            <w:pPr>
              <w:pStyle w:val="ConsPlusNormal"/>
              <w:rPr>
                <w:rFonts w:ascii="Times New Roman" w:hAnsi="Times New Roman" w:cs="Times New Roman"/>
                <w:sz w:val="20"/>
              </w:rPr>
            </w:pPr>
            <w:r>
              <w:rPr>
                <w:rFonts w:cs="Times New Roman" w:ascii="Times New Roman" w:hAnsi="Times New Roman"/>
                <w:sz w:val="20"/>
              </w:rPr>
            </w:r>
          </w:p>
        </w:tc>
      </w:tr>
      <w:tr>
        <w:trPr/>
        <w:tc>
          <w:tcPr>
            <w:tcW w:w="15493" w:type="dxa"/>
            <w:gridSpan w:val="8"/>
            <w:tcBorders>
              <w:top w:val="single" w:sz="4" w:space="0" w:color="000000"/>
              <w:left w:val="single" w:sz="4" w:space="0" w:color="000000"/>
              <w:bottom w:val="single" w:sz="4" w:space="0" w:color="000000"/>
              <w:right w:val="single" w:sz="4" w:space="0" w:color="000000"/>
            </w:tcBorders>
          </w:tcPr>
          <w:p>
            <w:pPr>
              <w:pStyle w:val="ConsPlusNormal"/>
              <w:jc w:val="center"/>
              <w:rPr>
                <w:color w:val="111111"/>
              </w:rPr>
            </w:pPr>
            <w:r>
              <w:rPr>
                <w:rFonts w:cs="Times New Roman" w:ascii="Times New Roman" w:hAnsi="Times New Roman"/>
                <w:b/>
                <w:color w:val="111111"/>
                <w:szCs w:val="22"/>
              </w:rPr>
              <w:t>Культура</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Fonts w:cs="Times New Roman" w:ascii="Times New Roman" w:hAnsi="Times New Roman"/>
                <w:sz w:val="20"/>
              </w:rPr>
              <w:t>5</w:t>
            </w:r>
          </w:p>
        </w:tc>
        <w:tc>
          <w:tcPr>
            <w:tcW w:w="2207"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Постановление администрации Тернейского муниципального района от 19.09.2016 № 228 «Об утверждении административного регламента администрации Тернейского муниципального района по предоставлению муниципальной услуги</w:t>
            </w:r>
          </w:p>
          <w:p>
            <w:pPr>
              <w:pStyle w:val="ConsPlusNormal"/>
              <w:rPr>
                <w:rFonts w:ascii="Times New Roman" w:hAnsi="Times New Roman" w:cs="Times New Roman"/>
                <w:sz w:val="20"/>
              </w:rPr>
            </w:pPr>
            <w:r>
              <w:rPr>
                <w:rFonts w:cs="Times New Roman" w:ascii="Times New Roman" w:hAnsi="Times New Roman"/>
                <w:sz w:val="20"/>
              </w:rPr>
              <w:t>«Предоставление доступа к изданиям, переведенным в электронный вид, хранящимся в муниципальных библиотеках, в том числе к фонду редких книг, с учетом соблюдения требований законодательства</w:t>
            </w:r>
            <w:r>
              <w:rPr>
                <w:rFonts w:cs="Times New Roman" w:ascii="Times New Roman" w:hAnsi="Times New Roman"/>
                <w:sz w:val="26"/>
                <w:szCs w:val="26"/>
              </w:rPr>
              <w:t xml:space="preserve"> </w:t>
            </w:r>
            <w:r>
              <w:rPr>
                <w:rFonts w:cs="Times New Roman" w:ascii="Times New Roman" w:hAnsi="Times New Roman"/>
                <w:sz w:val="20"/>
              </w:rPr>
              <w:t>Российской Федерации об авторских и смежных правах»</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Предоставление доступа к изданиям, переведенным в электронный вид, хранящимся в муниципальных библиотеках, в том числе к фонду редких книг, с учетом соблюдения требований законодательства Российской Федерации об авторских и смежных правах</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color w:val="FF0000"/>
                <w:sz w:val="20"/>
              </w:rPr>
            </w:pPr>
            <w:r>
              <w:rPr>
                <w:rFonts w:cs="Times New Roman" w:ascii="Times New Roman" w:hAnsi="Times New Roman"/>
                <w:sz w:val="20"/>
              </w:rPr>
              <w:t>МКУ Центральная районная библиотека</w:t>
            </w:r>
          </w:p>
        </w:tc>
        <w:tc>
          <w:tcPr>
            <w:tcW w:w="2265"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692150 Приморский край, п.Терней, ул.Партизанская-54,</w:t>
            </w:r>
          </w:p>
          <w:p>
            <w:pPr>
              <w:pStyle w:val="ConsPlusNormal"/>
              <w:rPr>
                <w:rFonts w:ascii="Times New Roman" w:hAnsi="Times New Roman" w:cs="Times New Roman"/>
                <w:sz w:val="20"/>
              </w:rPr>
            </w:pPr>
            <w:r>
              <w:rPr>
                <w:rFonts w:cs="Times New Roman" w:ascii="Times New Roman" w:hAnsi="Times New Roman"/>
                <w:sz w:val="20"/>
              </w:rPr>
              <w:t>Тел.: 8(42374)31-1-78</w:t>
            </w:r>
          </w:p>
          <w:p>
            <w:pPr>
              <w:pStyle w:val="ConsPlusNormal"/>
              <w:rPr>
                <w:rFonts w:ascii="Times New Roman" w:hAnsi="Times New Roman" w:cs="Times New Roman"/>
                <w:sz w:val="20"/>
              </w:rPr>
            </w:pPr>
            <w:r>
              <w:rPr>
                <w:rFonts w:cs="Times New Roman" w:ascii="Times New Roman" w:hAnsi="Times New Roman"/>
                <w:sz w:val="20"/>
              </w:rPr>
              <w:t>Режим работы:</w:t>
            </w:r>
          </w:p>
          <w:p>
            <w:pPr>
              <w:pStyle w:val="ConsPlusNormal"/>
              <w:rPr>
                <w:rFonts w:ascii="Times New Roman" w:hAnsi="Times New Roman" w:cs="Times New Roman"/>
                <w:sz w:val="20"/>
                <w:vertAlign w:val="superscript"/>
              </w:rPr>
            </w:pPr>
            <w:r>
              <w:rPr>
                <w:rFonts w:cs="Times New Roman" w:ascii="Times New Roman" w:hAnsi="Times New Roman"/>
                <w:sz w:val="20"/>
              </w:rPr>
              <w:t>Пн-Пт9</w:t>
            </w:r>
            <w:r>
              <w:rPr>
                <w:rFonts w:cs="Times New Roman" w:ascii="Times New Roman" w:hAnsi="Times New Roman"/>
                <w:sz w:val="20"/>
                <w:vertAlign w:val="superscript"/>
              </w:rPr>
              <w:t>00</w:t>
            </w:r>
            <w:r>
              <w:rPr>
                <w:rFonts w:cs="Times New Roman" w:ascii="Times New Roman" w:hAnsi="Times New Roman"/>
                <w:sz w:val="20"/>
              </w:rPr>
              <w:t>-18</w:t>
            </w:r>
            <w:r>
              <w:rPr>
                <w:rFonts w:cs="Times New Roman" w:ascii="Times New Roman" w:hAnsi="Times New Roman"/>
                <w:sz w:val="20"/>
                <w:vertAlign w:val="superscript"/>
              </w:rPr>
              <w:t>00</w:t>
            </w:r>
          </w:p>
          <w:p>
            <w:pPr>
              <w:pStyle w:val="ConsPlusNormal"/>
              <w:rPr>
                <w:rFonts w:ascii="Times New Roman" w:hAnsi="Times New Roman" w:cs="Times New Roman"/>
                <w:sz w:val="20"/>
              </w:rPr>
            </w:pPr>
            <w:r>
              <w:rPr>
                <w:rFonts w:cs="Times New Roman" w:ascii="Times New Roman" w:hAnsi="Times New Roman"/>
                <w:sz w:val="20"/>
              </w:rPr>
              <w:t>Сб.      9</w:t>
            </w:r>
            <w:r>
              <w:rPr>
                <w:rFonts w:cs="Times New Roman" w:ascii="Times New Roman" w:hAnsi="Times New Roman"/>
                <w:sz w:val="20"/>
                <w:vertAlign w:val="superscript"/>
              </w:rPr>
              <w:t>00</w:t>
            </w:r>
            <w:r>
              <w:rPr>
                <w:rFonts w:cs="Times New Roman" w:ascii="Times New Roman" w:hAnsi="Times New Roman"/>
                <w:sz w:val="20"/>
              </w:rPr>
              <w:t>-16</w:t>
            </w:r>
            <w:r>
              <w:rPr>
                <w:rFonts w:cs="Times New Roman" w:ascii="Times New Roman" w:hAnsi="Times New Roman"/>
                <w:sz w:val="20"/>
                <w:vertAlign w:val="superscript"/>
              </w:rPr>
              <w:t>00</w:t>
            </w:r>
          </w:p>
          <w:p>
            <w:pPr>
              <w:pStyle w:val="ConsPlusNormal"/>
              <w:rPr>
                <w:rFonts w:ascii="Times New Roman" w:hAnsi="Times New Roman" w:cs="Times New Roman"/>
                <w:sz w:val="20"/>
              </w:rPr>
            </w:pPr>
            <w:r>
              <w:rPr>
                <w:rFonts w:cs="Times New Roman" w:ascii="Times New Roman" w:hAnsi="Times New Roman"/>
                <w:sz w:val="20"/>
              </w:rPr>
              <w:t>Вс. - выходной</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Для предоставления муниципальной услуги не требуется предоставление других услуг, в том числе сведений о документе (документах), выдаваемом (выдаваемых) организациями, участвующими в предоставлении муниципальной услуги</w:t>
            </w:r>
          </w:p>
        </w:tc>
        <w:tc>
          <w:tcPr>
            <w:tcW w:w="2074"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r>
          </w:p>
          <w:p>
            <w:pPr>
              <w:pStyle w:val="ConsPlusNormal"/>
              <w:jc w:val="center"/>
              <w:rPr>
                <w:rFonts w:ascii="Times New Roman" w:hAnsi="Times New Roman" w:cs="Times New Roman"/>
                <w:sz w:val="20"/>
              </w:rPr>
            </w:pPr>
            <w:r>
              <w:rPr>
                <w:rFonts w:cs="Times New Roman" w:ascii="Times New Roman" w:hAnsi="Times New Roman"/>
                <w:sz w:val="20"/>
              </w:rPr>
            </w:r>
          </w:p>
          <w:p>
            <w:pPr>
              <w:pStyle w:val="ConsPlusNormal"/>
              <w:rPr>
                <w:rFonts w:ascii="Times New Roman" w:hAnsi="Times New Roman" w:cs="Times New Roman"/>
                <w:sz w:val="20"/>
              </w:rPr>
            </w:pPr>
            <w:r>
              <w:rPr>
                <w:rFonts w:cs="Times New Roman" w:ascii="Times New Roman" w:hAnsi="Times New Roman"/>
                <w:sz w:val="20"/>
              </w:rPr>
            </w:r>
          </w:p>
          <w:p>
            <w:pPr>
              <w:pStyle w:val="ConsPlusNormal"/>
              <w:rPr>
                <w:rFonts w:ascii="Times New Roman" w:hAnsi="Times New Roman" w:cs="Times New Roman"/>
                <w:sz w:val="20"/>
              </w:rPr>
            </w:pPr>
            <w:r>
              <w:rPr>
                <w:rFonts w:cs="Times New Roman" w:ascii="Times New Roman" w:hAnsi="Times New Roman"/>
                <w:sz w:val="20"/>
              </w:rPr>
            </w:r>
          </w:p>
          <w:p>
            <w:pPr>
              <w:pStyle w:val="ConsPlusNormal"/>
              <w:rPr>
                <w:rFonts w:ascii="Times New Roman" w:hAnsi="Times New Roman" w:cs="Times New Roman"/>
                <w:sz w:val="20"/>
              </w:rPr>
            </w:pPr>
            <w:r>
              <w:rPr>
                <w:rFonts w:cs="Times New Roman" w:ascii="Times New Roman" w:hAnsi="Times New Roman"/>
                <w:sz w:val="20"/>
              </w:rPr>
            </w:r>
          </w:p>
          <w:p>
            <w:pPr>
              <w:pStyle w:val="ConsPlusNormal"/>
              <w:jc w:val="center"/>
              <w:rPr>
                <w:rFonts w:ascii="Times New Roman" w:hAnsi="Times New Roman" w:cs="Times New Roman"/>
                <w:b/>
                <w:sz w:val="20"/>
              </w:rPr>
            </w:pPr>
            <w:r>
              <w:rPr>
                <w:rFonts w:cs="Times New Roman" w:ascii="Times New Roman" w:hAnsi="Times New Roman"/>
                <w:b/>
                <w:sz w:val="20"/>
              </w:rPr>
            </w:r>
          </w:p>
        </w:tc>
        <w:tc>
          <w:tcPr>
            <w:tcW w:w="2062"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Предоставление заявителю доступа к изданиям, переведенным в электронный вид, хранящимся в муниципальных библиотеках, в том числе к фонду редких книг, с учетом соблюдения требований законодательства Российской Федерации об авторских и смежных правах или мотивированный отказ в предоставлении доступа к изданиям, переведенным в электронный вид, хранящимся в муниципальных библиотеках, в том числе к фонду редких книг, с учетом соблюдения требований законодательства Российской Федерации об авторских и смежных правах.</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Fonts w:cs="Times New Roman" w:ascii="Times New Roman" w:hAnsi="Times New Roman"/>
                <w:sz w:val="20"/>
              </w:rPr>
              <w:t>6</w:t>
            </w:r>
          </w:p>
        </w:tc>
        <w:tc>
          <w:tcPr>
            <w:tcW w:w="2207"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Постановление администрации Тернейского муниципального района от 19.09.2016 №227 «Об утверждении административного регламента администрации Тернейского муниципального района по предоставлению муниципальной услуги</w:t>
            </w:r>
          </w:p>
          <w:p>
            <w:pPr>
              <w:pStyle w:val="ConsPlusNormal"/>
              <w:rPr>
                <w:sz w:val="20"/>
              </w:rPr>
            </w:pPr>
            <w:r>
              <w:rPr>
                <w:rFonts w:cs="Times New Roman" w:ascii="Times New Roman" w:hAnsi="Times New Roman"/>
                <w:sz w:val="20"/>
              </w:rPr>
              <w:t>«Предоставление доступа к справочно-поисковому аппарату и базам данных муниципальных библиотек»</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Предоставление доступа к справочно-поисковому аппарату и базам данных муниципальных услуг</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color w:val="FF0000"/>
                <w:sz w:val="20"/>
              </w:rPr>
            </w:pPr>
            <w:r>
              <w:rPr>
                <w:rFonts w:cs="Times New Roman" w:ascii="Times New Roman" w:hAnsi="Times New Roman"/>
                <w:sz w:val="20"/>
              </w:rPr>
              <w:t>МКУ Центральная районная библиотека</w:t>
            </w:r>
          </w:p>
        </w:tc>
        <w:tc>
          <w:tcPr>
            <w:tcW w:w="2265"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692150 Приморский край, п.Терней, ул.Партизанская-54,</w:t>
            </w:r>
          </w:p>
          <w:p>
            <w:pPr>
              <w:pStyle w:val="ConsPlusNormal"/>
              <w:rPr>
                <w:rFonts w:ascii="Times New Roman" w:hAnsi="Times New Roman" w:cs="Times New Roman"/>
                <w:sz w:val="20"/>
              </w:rPr>
            </w:pPr>
            <w:r>
              <w:rPr>
                <w:rFonts w:cs="Times New Roman" w:ascii="Times New Roman" w:hAnsi="Times New Roman"/>
                <w:sz w:val="20"/>
              </w:rPr>
              <w:t>Тел.: 8(42374)31-1-78</w:t>
            </w:r>
          </w:p>
          <w:p>
            <w:pPr>
              <w:pStyle w:val="ConsPlusNormal"/>
              <w:rPr>
                <w:rFonts w:ascii="Times New Roman" w:hAnsi="Times New Roman" w:cs="Times New Roman"/>
                <w:sz w:val="20"/>
              </w:rPr>
            </w:pPr>
            <w:r>
              <w:rPr>
                <w:rFonts w:cs="Times New Roman" w:ascii="Times New Roman" w:hAnsi="Times New Roman"/>
                <w:sz w:val="20"/>
              </w:rPr>
              <w:t>Режим работы:</w:t>
            </w:r>
          </w:p>
          <w:p>
            <w:pPr>
              <w:pStyle w:val="ConsPlusNormal"/>
              <w:rPr>
                <w:rFonts w:ascii="Times New Roman" w:hAnsi="Times New Roman" w:cs="Times New Roman"/>
                <w:sz w:val="20"/>
              </w:rPr>
            </w:pPr>
            <w:r>
              <w:rPr>
                <w:rFonts w:cs="Times New Roman" w:ascii="Times New Roman" w:hAnsi="Times New Roman"/>
                <w:sz w:val="20"/>
              </w:rPr>
              <w:t>Пн-Пт  9</w:t>
            </w:r>
            <w:r>
              <w:rPr>
                <w:rFonts w:cs="Times New Roman" w:ascii="Times New Roman" w:hAnsi="Times New Roman"/>
                <w:sz w:val="20"/>
                <w:vertAlign w:val="superscript"/>
              </w:rPr>
              <w:t>00</w:t>
            </w:r>
            <w:r>
              <w:rPr>
                <w:rFonts w:cs="Times New Roman" w:ascii="Times New Roman" w:hAnsi="Times New Roman"/>
                <w:sz w:val="20"/>
              </w:rPr>
              <w:t>-18</w:t>
            </w:r>
            <w:r>
              <w:rPr>
                <w:rFonts w:cs="Times New Roman" w:ascii="Times New Roman" w:hAnsi="Times New Roman"/>
                <w:sz w:val="20"/>
                <w:vertAlign w:val="superscript"/>
              </w:rPr>
              <w:t>00</w:t>
            </w:r>
          </w:p>
          <w:p>
            <w:pPr>
              <w:pStyle w:val="ConsPlusNormal"/>
              <w:rPr>
                <w:rFonts w:ascii="Times New Roman" w:hAnsi="Times New Roman" w:cs="Times New Roman"/>
                <w:sz w:val="20"/>
              </w:rPr>
            </w:pPr>
            <w:r>
              <w:rPr>
                <w:rFonts w:cs="Times New Roman" w:ascii="Times New Roman" w:hAnsi="Times New Roman"/>
                <w:sz w:val="20"/>
              </w:rPr>
              <w:t>Сб.      9</w:t>
            </w:r>
            <w:r>
              <w:rPr>
                <w:rFonts w:cs="Times New Roman" w:ascii="Times New Roman" w:hAnsi="Times New Roman"/>
                <w:sz w:val="20"/>
                <w:vertAlign w:val="superscript"/>
              </w:rPr>
              <w:t>00</w:t>
            </w:r>
            <w:r>
              <w:rPr>
                <w:rFonts w:cs="Times New Roman" w:ascii="Times New Roman" w:hAnsi="Times New Roman"/>
                <w:sz w:val="20"/>
              </w:rPr>
              <w:t>-16</w:t>
            </w:r>
            <w:r>
              <w:rPr>
                <w:rFonts w:cs="Times New Roman" w:ascii="Times New Roman" w:hAnsi="Times New Roman"/>
                <w:sz w:val="20"/>
                <w:vertAlign w:val="superscript"/>
              </w:rPr>
              <w:t>00</w:t>
            </w:r>
          </w:p>
          <w:p>
            <w:pPr>
              <w:pStyle w:val="ConsPlusNormal"/>
              <w:rPr>
                <w:rFonts w:ascii="Times New Roman" w:hAnsi="Times New Roman" w:cs="Times New Roman"/>
                <w:sz w:val="20"/>
              </w:rPr>
            </w:pPr>
            <w:r>
              <w:rPr>
                <w:rFonts w:cs="Times New Roman" w:ascii="Times New Roman" w:hAnsi="Times New Roman"/>
                <w:sz w:val="20"/>
              </w:rPr>
              <w:t>Вс. - выходной</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Для предоставления муниципальной услуги не требуется предоставление других услуг, в том числе сведений о документе (документах), выдаваемом (выдаваемых) организациями, участвующими в предоставлении муниципальной услуги</w:t>
            </w:r>
          </w:p>
        </w:tc>
        <w:tc>
          <w:tcPr>
            <w:tcW w:w="207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b/>
                <w:sz w:val="20"/>
              </w:rPr>
            </w:pPr>
            <w:r>
              <w:rPr>
                <w:rFonts w:cs="Times New Roman" w:ascii="Times New Roman" w:hAnsi="Times New Roman"/>
                <w:b/>
                <w:sz w:val="20"/>
              </w:rPr>
              <w:t>-</w:t>
            </w:r>
          </w:p>
          <w:p>
            <w:pPr>
              <w:pStyle w:val="ConsPlusNormal"/>
              <w:jc w:val="center"/>
              <w:rPr>
                <w:rFonts w:ascii="Times New Roman" w:hAnsi="Times New Roman" w:cs="Times New Roman"/>
                <w:b/>
                <w:sz w:val="20"/>
              </w:rPr>
            </w:pPr>
            <w:r>
              <w:rPr>
                <w:rFonts w:cs="Times New Roman" w:ascii="Times New Roman" w:hAnsi="Times New Roman"/>
                <w:b/>
                <w:sz w:val="20"/>
              </w:rPr>
            </w:r>
          </w:p>
        </w:tc>
        <w:tc>
          <w:tcPr>
            <w:tcW w:w="2062"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Предоставление доступа заявителем к справочно-поисковому аппарату и базам данных муниципальных библиотек или мотивированный отказ в предоставлении доступа заявителем к справочно-поисковому аппарату и базам данных муниципальных библиотек.</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Fonts w:cs="Times New Roman" w:ascii="Times New Roman" w:hAnsi="Times New Roman"/>
                <w:sz w:val="20"/>
              </w:rPr>
              <w:t>7</w:t>
            </w:r>
          </w:p>
        </w:tc>
        <w:tc>
          <w:tcPr>
            <w:tcW w:w="2207"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Постановление администрации Тернейского муниципального   района  от 15.07.2016 №156 «Об утверждении административного регламента администрации Тернейского муниципального района по предоставлению муниципальной услуги «Предоставление информации о времени и месте театральных представлений, филармонических и эстрадных концертов и гастрольных мероприятий театров и филармоний, киносеансов, анонсы данных мероприятий»»</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Предоставление информации о времени и месте театральных представлений, филармонических и эстрадных концертов и гастрольных мероприятий театров и филармоний, киносеансов, анонсы данных мероприятий</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МКУ Районный центр народного творчества</w:t>
            </w:r>
          </w:p>
        </w:tc>
        <w:tc>
          <w:tcPr>
            <w:tcW w:w="226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0"/>
                <w:szCs w:val="20"/>
              </w:rPr>
            </w:pPr>
            <w:r>
              <w:rPr>
                <w:rFonts w:cs="Times New Roman" w:ascii="Times New Roman" w:hAnsi="Times New Roman"/>
                <w:sz w:val="20"/>
                <w:szCs w:val="20"/>
              </w:rPr>
              <w:t>п.Терней,                                      ул. Ивановская, 2;</w:t>
            </w:r>
          </w:p>
          <w:p>
            <w:pPr>
              <w:pStyle w:val="ConsPlusNormal"/>
              <w:rPr>
                <w:rFonts w:ascii="Times New Roman" w:hAnsi="Times New Roman" w:cs="Times New Roman"/>
                <w:sz w:val="20"/>
              </w:rPr>
            </w:pPr>
            <w:r>
              <w:rPr>
                <w:rFonts w:cs="Times New Roman" w:ascii="Times New Roman" w:hAnsi="Times New Roman"/>
                <w:sz w:val="20"/>
              </w:rPr>
              <w:t>график работы: ежедневно с 8.30 до 16.30</w:t>
            </w:r>
          </w:p>
          <w:p>
            <w:pPr>
              <w:pStyle w:val="ConsPlusNormal"/>
              <w:rPr>
                <w:rFonts w:ascii="Times New Roman" w:hAnsi="Times New Roman" w:cs="Times New Roman"/>
                <w:sz w:val="20"/>
              </w:rPr>
            </w:pPr>
            <w:r>
              <w:rPr>
                <w:rFonts w:cs="Times New Roman" w:ascii="Times New Roman" w:hAnsi="Times New Roman"/>
                <w:sz w:val="20"/>
              </w:rPr>
              <w:t>8 (42374) 31 3 94</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Для  предоставления  муниципальной    услуги  не  требуется  предоставления  других   услуг , в том  числе  сведений  о  документе               (документах),        выдаваемом           (выдаваемых)          организациями,     участвующими   в предоставлении   муниципальной  услуги.</w:t>
            </w:r>
          </w:p>
        </w:tc>
        <w:tc>
          <w:tcPr>
            <w:tcW w:w="2074"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r>
          </w:p>
        </w:tc>
        <w:tc>
          <w:tcPr>
            <w:tcW w:w="2062"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предоставление  информации  о   времени   и  месте   театральных     представлений,   филармонических  и  эстрадных   концертов  и  гастрольных  мероприятий  театров  и  филармоний, киносеансов,   анонсы  данных     мероприятий  или  отказ   заявителю  в  предоставлении  муниципальной  услуги</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Fonts w:cs="Times New Roman" w:ascii="Times New Roman" w:hAnsi="Times New Roman"/>
                <w:sz w:val="20"/>
              </w:rPr>
              <w:t>8</w:t>
            </w:r>
          </w:p>
        </w:tc>
        <w:tc>
          <w:tcPr>
            <w:tcW w:w="2207"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Постановление администрации Тернейского муниципального района от 19.09.2016 №229 «Об утверждении административного регламента администрации Тернейского муниципального района по предоставлению муниципальной услуги</w:t>
            </w:r>
          </w:p>
          <w:p>
            <w:pPr>
              <w:pStyle w:val="ConsPlusNormal"/>
              <w:rPr>
                <w:rFonts w:ascii="Times New Roman" w:hAnsi="Times New Roman" w:cs="Times New Roman"/>
                <w:sz w:val="20"/>
              </w:rPr>
            </w:pPr>
            <w:r>
              <w:rPr>
                <w:rFonts w:cs="Times New Roman" w:ascii="Times New Roman" w:hAnsi="Times New Roman"/>
                <w:sz w:val="20"/>
              </w:rPr>
              <w:t>«Предоставление информации об объектах культурного наследия местного (муниципального) значения, находящихся в муниципальной собственности и включенных в единый</w:t>
            </w:r>
            <w:r>
              <w:rPr>
                <w:rFonts w:cs="Times New Roman" w:ascii="Times New Roman" w:hAnsi="Times New Roman"/>
                <w:sz w:val="26"/>
                <w:szCs w:val="26"/>
              </w:rPr>
              <w:t xml:space="preserve"> </w:t>
            </w:r>
            <w:r>
              <w:rPr>
                <w:rFonts w:cs="Times New Roman" w:ascii="Times New Roman" w:hAnsi="Times New Roman"/>
                <w:sz w:val="20"/>
              </w:rPr>
              <w:t>государственный реестр объектов культурного наследия (памятников истории и культуры) народов Российской Федерации»</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Предоставление информации об объектах культурного наследия местного (муниципального) значения, находящихся в муниципальной собственности и включенных в единый государственный реестр объектов культурного наследия (памятников истории и культуры) народов Российской Федерации</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Управление социально-культурной деятельности администрации Тернейского муниципального округа</w:t>
            </w:r>
          </w:p>
        </w:tc>
        <w:tc>
          <w:tcPr>
            <w:tcW w:w="2265"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0"/>
                <w:szCs w:val="20"/>
              </w:rPr>
            </w:pPr>
            <w:r>
              <w:rPr>
                <w:rFonts w:cs="Times New Roman" w:ascii="Times New Roman" w:hAnsi="Times New Roman"/>
                <w:sz w:val="20"/>
                <w:szCs w:val="20"/>
              </w:rPr>
              <w:t>п. Терней,</w:t>
            </w:r>
          </w:p>
          <w:p>
            <w:pPr>
              <w:pStyle w:val="Normal"/>
              <w:widowControl w:val="false"/>
              <w:spacing w:lineRule="auto" w:line="240" w:before="0" w:after="0"/>
              <w:jc w:val="both"/>
              <w:rPr>
                <w:rFonts w:ascii="Times New Roman" w:hAnsi="Times New Roman" w:cs="Times New Roman"/>
                <w:sz w:val="20"/>
                <w:szCs w:val="20"/>
              </w:rPr>
            </w:pPr>
            <w:r>
              <w:rPr>
                <w:rFonts w:cs="Times New Roman" w:ascii="Times New Roman" w:hAnsi="Times New Roman"/>
                <w:sz w:val="20"/>
                <w:szCs w:val="20"/>
              </w:rPr>
              <w:t>ул. Ивановская, 2;</w:t>
            </w:r>
          </w:p>
          <w:p>
            <w:pPr>
              <w:pStyle w:val="ConsPlusNormal"/>
              <w:rPr>
                <w:rFonts w:ascii="Times New Roman" w:hAnsi="Times New Roman" w:cs="Times New Roman"/>
                <w:sz w:val="20"/>
              </w:rPr>
            </w:pPr>
            <w:r>
              <w:rPr>
                <w:rFonts w:cs="Times New Roman" w:ascii="Times New Roman" w:hAnsi="Times New Roman"/>
                <w:sz w:val="20"/>
              </w:rPr>
              <w:t>график работы: понедельник с 8.30 до 17.30, вторник-пятница с 8.30 до 17.00</w:t>
            </w:r>
          </w:p>
          <w:p>
            <w:pPr>
              <w:pStyle w:val="ConsPlusNormal"/>
              <w:rPr>
                <w:rFonts w:ascii="Times New Roman" w:hAnsi="Times New Roman" w:cs="Times New Roman"/>
                <w:sz w:val="20"/>
              </w:rPr>
            </w:pPr>
            <w:r>
              <w:rPr>
                <w:rFonts w:cs="Times New Roman" w:ascii="Times New Roman" w:hAnsi="Times New Roman"/>
                <w:sz w:val="20"/>
              </w:rPr>
              <w:t>8(42374) 31394</w:t>
            </w:r>
          </w:p>
          <w:p>
            <w:pPr>
              <w:pStyle w:val="ConsPlusNormal"/>
              <w:rPr>
                <w:rFonts w:ascii="Times New Roman" w:hAnsi="Times New Roman" w:cs="Times New Roman"/>
                <w:sz w:val="20"/>
              </w:rPr>
            </w:pPr>
            <w:r>
              <w:rPr>
                <w:rFonts w:cs="Times New Roman" w:ascii="Times New Roman" w:hAnsi="Times New Roman"/>
                <w:sz w:val="20"/>
              </w:rPr>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r>
          </w:p>
        </w:tc>
        <w:tc>
          <w:tcPr>
            <w:tcW w:w="207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b/>
                <w:sz w:val="20"/>
              </w:rPr>
            </w:pPr>
            <w:r>
              <w:rPr>
                <w:rFonts w:cs="Times New Roman" w:ascii="Times New Roman" w:hAnsi="Times New Roman"/>
                <w:b/>
                <w:sz w:val="20"/>
              </w:rPr>
            </w:r>
          </w:p>
        </w:tc>
        <w:tc>
          <w:tcPr>
            <w:tcW w:w="2062" w:type="dxa"/>
            <w:tcBorders>
              <w:top w:val="single" w:sz="4" w:space="0" w:color="000000"/>
              <w:left w:val="single" w:sz="4" w:space="0" w:color="000000"/>
              <w:bottom w:val="single" w:sz="4" w:space="0" w:color="000000"/>
              <w:right w:val="single" w:sz="4" w:space="0" w:color="000000"/>
            </w:tcBorders>
          </w:tcPr>
          <w:p>
            <w:pPr>
              <w:pStyle w:val="ConsPlusNormal"/>
              <w:jc w:val="both"/>
              <w:rPr>
                <w:rFonts w:ascii="Times New Roman" w:hAnsi="Times New Roman" w:cs="Times New Roman"/>
                <w:sz w:val="20"/>
              </w:rPr>
            </w:pPr>
            <w:r>
              <w:rPr>
                <w:rFonts w:cs="Times New Roman" w:ascii="Times New Roman" w:hAnsi="Times New Roman"/>
                <w:sz w:val="20"/>
              </w:rPr>
              <w:t>- выдачей либо направлением заявителю выписки из единого государственного реестра объектов культурного наследия (памятников истории и культуры) народов Российской Федерации;</w:t>
            </w:r>
          </w:p>
          <w:p>
            <w:pPr>
              <w:pStyle w:val="ConsPlusNormal"/>
              <w:rPr>
                <w:rFonts w:ascii="Times New Roman" w:hAnsi="Times New Roman" w:cs="Times New Roman"/>
                <w:sz w:val="20"/>
              </w:rPr>
            </w:pPr>
            <w:r>
              <w:rPr>
                <w:rFonts w:cs="Times New Roman" w:ascii="Times New Roman" w:hAnsi="Times New Roman"/>
                <w:sz w:val="20"/>
              </w:rPr>
              <w:t>- отказом в предоставлении информации об объектах культурного наследия местного (муниципального) значения, находящихся в муниципальной собственности и включенных в Единый государственный реестр объектов культурного наследия (памятников истории и культуры) народов Российской Федерации</w:t>
            </w:r>
          </w:p>
        </w:tc>
      </w:tr>
      <w:tr>
        <w:trPr/>
        <w:tc>
          <w:tcPr>
            <w:tcW w:w="644" w:type="dxa"/>
            <w:tcBorders>
              <w:left w:val="single" w:sz="4" w:space="0" w:color="000000"/>
              <w:bottom w:val="single" w:sz="4" w:space="0" w:color="000000"/>
              <w:right w:val="single" w:sz="4" w:space="0" w:color="000000"/>
            </w:tcBorders>
          </w:tcPr>
          <w:p>
            <w:pPr>
              <w:pStyle w:val="ConsPlusNormal"/>
              <w:jc w:val="center"/>
              <w:rPr>
                <w:rFonts w:ascii="Times New Roman" w:hAnsi="Times New Roman"/>
                <w:sz w:val="20"/>
                <w:szCs w:val="20"/>
              </w:rPr>
            </w:pPr>
            <w:r>
              <w:rPr>
                <w:rFonts w:ascii="Times New Roman" w:hAnsi="Times New Roman"/>
                <w:sz w:val="20"/>
                <w:szCs w:val="20"/>
              </w:rPr>
              <w:t>9</w:t>
            </w:r>
          </w:p>
        </w:tc>
        <w:tc>
          <w:tcPr>
            <w:tcW w:w="2207" w:type="dxa"/>
            <w:tcBorders>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Постановление администрации ТМО от 02.08.2024 № 716 «</w:t>
            </w:r>
            <w:r>
              <w:rPr>
                <w:rFonts w:cs="Times New Roman" w:ascii="Times New Roman" w:hAnsi="Times New Roman"/>
                <w:b w:val="false"/>
                <w:bCs w:val="false"/>
                <w:sz w:val="20"/>
                <w:szCs w:val="20"/>
              </w:rPr>
              <w:t>Об утверждении административного регламента администрации Тернейского муниципального округа по предоставлению муниципальной услуги «</w:t>
            </w:r>
            <w:r>
              <w:rPr>
                <w:rStyle w:val="3"/>
                <w:rFonts w:cs="Times New Roman" w:ascii="Times New Roman" w:hAnsi="Times New Roman"/>
                <w:b w:val="false"/>
                <w:bCs w:val="false"/>
                <w:sz w:val="20"/>
                <w:szCs w:val="20"/>
              </w:rPr>
              <w:t>Присвоение спортивных разрядов и квалификационных категорий спортивных судей</w:t>
            </w:r>
            <w:r>
              <w:rPr>
                <w:rFonts w:cs="Times New Roman" w:ascii="Times New Roman" w:hAnsi="Times New Roman"/>
                <w:b w:val="false"/>
                <w:bCs w:val="false"/>
                <w:sz w:val="20"/>
                <w:szCs w:val="20"/>
              </w:rPr>
              <w:t>»</w:t>
            </w:r>
          </w:p>
        </w:tc>
        <w:tc>
          <w:tcPr>
            <w:tcW w:w="2101" w:type="dxa"/>
            <w:tcBorders>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Style w:val="3"/>
                <w:rFonts w:cs="Times New Roman" w:ascii="Times New Roman" w:hAnsi="Times New Roman"/>
                <w:b w:val="false"/>
                <w:bCs w:val="false"/>
                <w:sz w:val="20"/>
                <w:szCs w:val="20"/>
              </w:rPr>
              <w:t>Присвоение спортивных разрядов и квалификационных категорий спортивных судей</w:t>
            </w:r>
          </w:p>
        </w:tc>
        <w:tc>
          <w:tcPr>
            <w:tcW w:w="2160" w:type="dxa"/>
            <w:tcBorders>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Управление социально-культурной деятельности администрации Тернейского муниципального округа</w:t>
            </w:r>
          </w:p>
        </w:tc>
        <w:tc>
          <w:tcPr>
            <w:tcW w:w="2265" w:type="dxa"/>
            <w:tcBorders>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0"/>
                <w:szCs w:val="20"/>
              </w:rPr>
            </w:pPr>
            <w:r>
              <w:rPr>
                <w:rFonts w:cs="Times New Roman" w:ascii="Times New Roman" w:hAnsi="Times New Roman"/>
                <w:sz w:val="20"/>
                <w:szCs w:val="20"/>
              </w:rPr>
              <w:t>п. Терней,</w:t>
            </w:r>
          </w:p>
          <w:p>
            <w:pPr>
              <w:pStyle w:val="Normal"/>
              <w:widowControl w:val="false"/>
              <w:spacing w:lineRule="auto" w:line="240" w:before="0" w:after="0"/>
              <w:jc w:val="both"/>
              <w:rPr>
                <w:rFonts w:ascii="Times New Roman" w:hAnsi="Times New Roman" w:cs="Times New Roman"/>
                <w:sz w:val="20"/>
                <w:szCs w:val="20"/>
              </w:rPr>
            </w:pPr>
            <w:r>
              <w:rPr>
                <w:rFonts w:cs="Times New Roman" w:ascii="Times New Roman" w:hAnsi="Times New Roman"/>
                <w:sz w:val="20"/>
                <w:szCs w:val="20"/>
              </w:rPr>
              <w:t>ул. Ивановская, 2;</w:t>
            </w:r>
          </w:p>
          <w:p>
            <w:pPr>
              <w:pStyle w:val="ConsPlusNormal"/>
              <w:rPr>
                <w:rFonts w:ascii="Times New Roman" w:hAnsi="Times New Roman" w:cs="Times New Roman"/>
                <w:sz w:val="20"/>
              </w:rPr>
            </w:pPr>
            <w:r>
              <w:rPr>
                <w:rFonts w:cs="Times New Roman" w:ascii="Times New Roman" w:hAnsi="Times New Roman"/>
                <w:sz w:val="20"/>
              </w:rPr>
              <w:t>график работы: понедельник с 8.30 до 17.30, вторник-пятница с 8.30 до 17.00</w:t>
            </w:r>
          </w:p>
          <w:p>
            <w:pPr>
              <w:pStyle w:val="ConsPlusNormal"/>
              <w:rPr>
                <w:rFonts w:ascii="Times New Roman" w:hAnsi="Times New Roman" w:cs="Times New Roman"/>
                <w:sz w:val="20"/>
              </w:rPr>
            </w:pPr>
            <w:r>
              <w:rPr>
                <w:rFonts w:cs="Times New Roman" w:ascii="Times New Roman" w:hAnsi="Times New Roman"/>
                <w:sz w:val="20"/>
              </w:rPr>
              <w:t>8(42374) 31394</w:t>
            </w:r>
          </w:p>
          <w:p>
            <w:pPr>
              <w:pStyle w:val="ConsPlusNormal"/>
              <w:rPr>
                <w:rFonts w:ascii="Times New Roman" w:hAnsi="Times New Roman" w:cs="Times New Roman"/>
                <w:sz w:val="20"/>
              </w:rPr>
            </w:pPr>
            <w:r>
              <w:rPr>
                <w:rFonts w:cs="Times New Roman" w:ascii="Times New Roman" w:hAnsi="Times New Roman"/>
                <w:sz w:val="20"/>
              </w:rPr>
            </w:r>
          </w:p>
        </w:tc>
        <w:tc>
          <w:tcPr>
            <w:tcW w:w="1980" w:type="dxa"/>
            <w:tcBorders>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r>
          </w:p>
        </w:tc>
        <w:tc>
          <w:tcPr>
            <w:tcW w:w="207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b/>
                <w:sz w:val="20"/>
              </w:rPr>
            </w:pPr>
            <w:r>
              <w:rPr>
                <w:rFonts w:cs="Times New Roman" w:ascii="Times New Roman" w:hAnsi="Times New Roman"/>
                <w:b/>
                <w:sz w:val="20"/>
              </w:rPr>
            </w:r>
          </w:p>
        </w:tc>
        <w:tc>
          <w:tcPr>
            <w:tcW w:w="2062" w:type="dxa"/>
            <w:tcBorders>
              <w:left w:val="single" w:sz="4" w:space="0" w:color="000000"/>
              <w:bottom w:val="single" w:sz="4" w:space="0" w:color="000000"/>
              <w:right w:val="single" w:sz="4" w:space="0" w:color="000000"/>
            </w:tcBorders>
          </w:tcPr>
          <w:p>
            <w:pPr>
              <w:pStyle w:val="2"/>
              <w:widowControl w:val="false"/>
              <w:ind w:hanging="0" w:left="0" w:right="0"/>
              <w:jc w:val="both"/>
              <w:rPr>
                <w:rFonts w:ascii="Times New Roman" w:hAnsi="Times New Roman"/>
                <w:sz w:val="20"/>
                <w:szCs w:val="20"/>
              </w:rPr>
            </w:pPr>
            <w:r>
              <w:rPr>
                <w:rFonts w:cs="Times New Roman" w:ascii="Times New Roman" w:hAnsi="Times New Roman"/>
                <w:sz w:val="20"/>
                <w:szCs w:val="20"/>
              </w:rPr>
              <w:t>Результатом предоставления муниципальной услуги является:</w:t>
            </w:r>
          </w:p>
          <w:p>
            <w:pPr>
              <w:pStyle w:val="2"/>
              <w:widowControl w:val="false"/>
              <w:ind w:hanging="0" w:left="0" w:right="0"/>
              <w:jc w:val="both"/>
              <w:rPr>
                <w:rFonts w:ascii="Times New Roman" w:hAnsi="Times New Roman"/>
                <w:sz w:val="20"/>
                <w:szCs w:val="20"/>
              </w:rPr>
            </w:pPr>
            <w:r>
              <w:rPr>
                <w:rFonts w:cs="Times New Roman" w:ascii="Times New Roman" w:hAnsi="Times New Roman"/>
                <w:color w:val="000000"/>
                <w:sz w:val="20"/>
                <w:szCs w:val="20"/>
              </w:rPr>
              <w:t>- постановление о присвоении спортивного разряда;</w:t>
            </w:r>
          </w:p>
          <w:p>
            <w:pPr>
              <w:pStyle w:val="2"/>
              <w:widowControl w:val="false"/>
              <w:ind w:hanging="0" w:left="0" w:right="0"/>
              <w:jc w:val="both"/>
              <w:rPr>
                <w:rFonts w:ascii="Times New Roman" w:hAnsi="Times New Roman"/>
                <w:sz w:val="20"/>
                <w:szCs w:val="20"/>
              </w:rPr>
            </w:pPr>
            <w:r>
              <w:rPr>
                <w:rFonts w:cs="Times New Roman" w:ascii="Times New Roman" w:hAnsi="Times New Roman"/>
                <w:color w:val="000000"/>
                <w:sz w:val="20"/>
                <w:szCs w:val="20"/>
              </w:rPr>
              <w:t>- постановление о присвоении квалификационных категорий спортивных судей;</w:t>
            </w:r>
          </w:p>
          <w:p>
            <w:pPr>
              <w:pStyle w:val="2"/>
              <w:widowControl w:val="false"/>
              <w:ind w:hanging="0" w:left="0" w:right="0"/>
              <w:jc w:val="both"/>
              <w:rPr>
                <w:rFonts w:ascii="Times New Roman" w:hAnsi="Times New Roman"/>
                <w:sz w:val="20"/>
                <w:szCs w:val="20"/>
              </w:rPr>
            </w:pPr>
            <w:r>
              <w:rPr>
                <w:rFonts w:ascii="Times New Roman" w:hAnsi="Times New Roman"/>
                <w:color w:val="000000"/>
                <w:sz w:val="20"/>
                <w:szCs w:val="20"/>
              </w:rPr>
              <w:t>- уведомления об отказе в предоставлении услуги по установленной форме</w:t>
            </w:r>
          </w:p>
        </w:tc>
      </w:tr>
      <w:tr>
        <w:trPr/>
        <w:tc>
          <w:tcPr>
            <w:tcW w:w="644" w:type="dxa"/>
            <w:tcBorders>
              <w:left w:val="single" w:sz="4" w:space="0" w:color="000000"/>
              <w:bottom w:val="single" w:sz="4" w:space="0" w:color="000000"/>
              <w:right w:val="single" w:sz="4" w:space="0" w:color="000000"/>
            </w:tcBorders>
          </w:tcPr>
          <w:p>
            <w:pPr>
              <w:pStyle w:val="ConsPlusNormal"/>
              <w:jc w:val="center"/>
              <w:rPr>
                <w:rFonts w:ascii="Times New Roman" w:hAnsi="Times New Roman"/>
                <w:sz w:val="20"/>
                <w:szCs w:val="20"/>
              </w:rPr>
            </w:pPr>
            <w:r>
              <w:rPr>
                <w:rFonts w:ascii="Times New Roman" w:hAnsi="Times New Roman"/>
                <w:sz w:val="20"/>
                <w:szCs w:val="20"/>
              </w:rPr>
              <w:t>10</w:t>
            </w:r>
          </w:p>
        </w:tc>
        <w:tc>
          <w:tcPr>
            <w:tcW w:w="2207" w:type="dxa"/>
            <w:tcBorders>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Постановление администрацииТМО от 12.12.2024 № 1143 «</w:t>
            </w:r>
            <w:r>
              <w:rPr>
                <w:rFonts w:cs="Times New Roman" w:ascii="Times New Roman" w:hAnsi="Times New Roman"/>
                <w:b w:val="false"/>
                <w:bCs w:val="false"/>
                <w:sz w:val="20"/>
                <w:szCs w:val="20"/>
              </w:rPr>
              <w:t xml:space="preserve">Об утверждении административного регламента администрации Тернейского муниципального округа по предоставлению муниципальной услуги </w:t>
            </w:r>
            <w:r>
              <w:rPr>
                <w:rFonts w:cs="Times New Roman" w:ascii="Times New Roman" w:hAnsi="Times New Roman"/>
                <w:b w:val="false"/>
                <w:bCs w:val="false"/>
                <w:spacing w:val="-1"/>
                <w:sz w:val="20"/>
                <w:szCs w:val="20"/>
              </w:rPr>
              <w:t>«</w:t>
            </w:r>
            <w:r>
              <w:rPr>
                <w:rFonts w:cs="Times New Roman" w:ascii="Times New Roman" w:hAnsi="Times New Roman"/>
                <w:b w:val="false"/>
                <w:bCs w:val="false"/>
                <w:sz w:val="20"/>
                <w:szCs w:val="20"/>
              </w:rPr>
              <w:t>Признание молодой семьи участницей мероприятия по обеспечению</w:t>
            </w:r>
            <w:r>
              <w:rPr>
                <w:rFonts w:cs="Times New Roman" w:ascii="Times New Roman" w:hAnsi="Times New Roman"/>
                <w:b/>
                <w:sz w:val="24"/>
                <w:szCs w:val="24"/>
              </w:rPr>
              <w:t xml:space="preserve"> </w:t>
            </w:r>
            <w:r>
              <w:rPr>
                <w:rFonts w:cs="Times New Roman" w:ascii="Times New Roman" w:hAnsi="Times New Roman"/>
                <w:b w:val="false"/>
                <w:bCs w:val="false"/>
                <w:sz w:val="20"/>
                <w:szCs w:val="20"/>
              </w:rPr>
              <w:t>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w:t>
            </w:r>
            <w:r>
              <w:rPr>
                <w:rFonts w:cs="Times New Roman" w:ascii="Times New Roman" w:hAnsi="Times New Roman"/>
                <w:b/>
                <w:sz w:val="24"/>
                <w:szCs w:val="24"/>
              </w:rPr>
              <w:t xml:space="preserve"> </w:t>
            </w:r>
            <w:r>
              <w:rPr>
                <w:rFonts w:cs="Times New Roman" w:ascii="Times New Roman" w:hAnsi="Times New Roman"/>
                <w:b w:val="false"/>
                <w:bCs w:val="false"/>
                <w:sz w:val="20"/>
                <w:szCs w:val="20"/>
              </w:rPr>
              <w:t>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2101" w:type="dxa"/>
            <w:tcBorders>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b w:val="false"/>
                <w:bCs w:val="false"/>
                <w:sz w:val="20"/>
                <w:szCs w:val="20"/>
              </w:rPr>
              <w:t>Признание молодой семьи участницей мероприятия по обеспечению</w:t>
            </w:r>
            <w:r>
              <w:rPr>
                <w:rFonts w:cs="Times New Roman" w:ascii="Times New Roman" w:hAnsi="Times New Roman"/>
                <w:b/>
                <w:sz w:val="24"/>
                <w:szCs w:val="24"/>
              </w:rPr>
              <w:t xml:space="preserve"> </w:t>
            </w:r>
            <w:r>
              <w:rPr>
                <w:rFonts w:cs="Times New Roman" w:ascii="Times New Roman" w:hAnsi="Times New Roman"/>
                <w:b w:val="false"/>
                <w:bCs w:val="false"/>
                <w:sz w:val="20"/>
                <w:szCs w:val="20"/>
              </w:rPr>
              <w:t>жильем молодых семей федерального проекта "Содействие 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w:t>
            </w:r>
            <w:r>
              <w:rPr>
                <w:rFonts w:cs="Times New Roman" w:ascii="Times New Roman" w:hAnsi="Times New Roman"/>
                <w:b/>
                <w:sz w:val="24"/>
                <w:szCs w:val="24"/>
              </w:rPr>
              <w:t xml:space="preserve"> </w:t>
            </w:r>
            <w:r>
              <w:rPr>
                <w:rFonts w:cs="Times New Roman" w:ascii="Times New Roman" w:hAnsi="Times New Roman"/>
                <w:b w:val="false"/>
                <w:bCs w:val="false"/>
                <w:sz w:val="20"/>
                <w:szCs w:val="20"/>
              </w:rPr>
              <w:t>услуг" государственной программы Российской Федерации "Обеспечение доступным и комфортным жильем и коммунальными услугами граждан Российской Федерации"</w:t>
            </w:r>
          </w:p>
        </w:tc>
        <w:tc>
          <w:tcPr>
            <w:tcW w:w="2160" w:type="dxa"/>
            <w:tcBorders>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Управление социально-культурной деятельности администрации Тернейского муниципального округа</w:t>
            </w:r>
          </w:p>
        </w:tc>
        <w:tc>
          <w:tcPr>
            <w:tcW w:w="2265" w:type="dxa"/>
            <w:tcBorders>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cs="Times New Roman"/>
                <w:sz w:val="20"/>
                <w:szCs w:val="20"/>
              </w:rPr>
            </w:pPr>
            <w:r>
              <w:rPr>
                <w:rFonts w:cs="Times New Roman" w:ascii="Times New Roman" w:hAnsi="Times New Roman"/>
                <w:sz w:val="20"/>
                <w:szCs w:val="20"/>
              </w:rPr>
              <w:t>п. Терней,</w:t>
            </w:r>
          </w:p>
          <w:p>
            <w:pPr>
              <w:pStyle w:val="Normal"/>
              <w:widowControl w:val="false"/>
              <w:spacing w:lineRule="auto" w:line="240" w:before="0" w:after="0"/>
              <w:jc w:val="both"/>
              <w:rPr>
                <w:rFonts w:ascii="Times New Roman" w:hAnsi="Times New Roman" w:cs="Times New Roman"/>
                <w:sz w:val="20"/>
                <w:szCs w:val="20"/>
              </w:rPr>
            </w:pPr>
            <w:r>
              <w:rPr>
                <w:rFonts w:cs="Times New Roman" w:ascii="Times New Roman" w:hAnsi="Times New Roman"/>
                <w:sz w:val="20"/>
                <w:szCs w:val="20"/>
              </w:rPr>
              <w:t>ул. Ивановская, 2;</w:t>
            </w:r>
          </w:p>
          <w:p>
            <w:pPr>
              <w:pStyle w:val="ConsPlusNormal"/>
              <w:rPr>
                <w:rFonts w:ascii="Times New Roman" w:hAnsi="Times New Roman" w:cs="Times New Roman"/>
                <w:sz w:val="20"/>
              </w:rPr>
            </w:pPr>
            <w:r>
              <w:rPr>
                <w:rFonts w:cs="Times New Roman" w:ascii="Times New Roman" w:hAnsi="Times New Roman"/>
                <w:sz w:val="20"/>
              </w:rPr>
              <w:t>график работы: понедельник с 8.30 до 17.30, вторник-пятница с 8.30 до 17.00</w:t>
            </w:r>
          </w:p>
          <w:p>
            <w:pPr>
              <w:pStyle w:val="ConsPlusNormal"/>
              <w:rPr>
                <w:rFonts w:ascii="Times New Roman" w:hAnsi="Times New Roman" w:cs="Times New Roman"/>
                <w:sz w:val="20"/>
              </w:rPr>
            </w:pPr>
            <w:r>
              <w:rPr>
                <w:rFonts w:cs="Times New Roman" w:ascii="Times New Roman" w:hAnsi="Times New Roman"/>
                <w:sz w:val="20"/>
              </w:rPr>
              <w:t>8(42374) 31394</w:t>
            </w:r>
          </w:p>
          <w:p>
            <w:pPr>
              <w:pStyle w:val="ConsPlusNormal"/>
              <w:rPr>
                <w:rFonts w:ascii="Times New Roman" w:hAnsi="Times New Roman" w:cs="Times New Roman"/>
                <w:sz w:val="20"/>
              </w:rPr>
            </w:pPr>
            <w:r>
              <w:rPr>
                <w:rFonts w:cs="Times New Roman" w:ascii="Times New Roman" w:hAnsi="Times New Roman"/>
                <w:sz w:val="20"/>
              </w:rPr>
            </w:r>
          </w:p>
        </w:tc>
        <w:tc>
          <w:tcPr>
            <w:tcW w:w="1980" w:type="dxa"/>
            <w:tcBorders>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r>
          </w:p>
        </w:tc>
        <w:tc>
          <w:tcPr>
            <w:tcW w:w="207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b/>
                <w:sz w:val="20"/>
              </w:rPr>
            </w:pPr>
            <w:r>
              <w:rPr>
                <w:rFonts w:cs="Times New Roman" w:ascii="Times New Roman" w:hAnsi="Times New Roman"/>
                <w:b/>
                <w:sz w:val="20"/>
              </w:rPr>
            </w:r>
          </w:p>
        </w:tc>
        <w:tc>
          <w:tcPr>
            <w:tcW w:w="2062" w:type="dxa"/>
            <w:tcBorders>
              <w:left w:val="single" w:sz="4" w:space="0" w:color="000000"/>
              <w:bottom w:val="single" w:sz="4" w:space="0" w:color="000000"/>
              <w:right w:val="single" w:sz="4" w:space="0" w:color="000000"/>
            </w:tcBorders>
          </w:tcPr>
          <w:p>
            <w:pPr>
              <w:pStyle w:val="Normal"/>
              <w:spacing w:lineRule="auto" w:line="240" w:before="0" w:after="200"/>
              <w:ind w:hanging="0"/>
              <w:jc w:val="both"/>
              <w:rPr>
                <w:sz w:val="24"/>
                <w:szCs w:val="24"/>
              </w:rPr>
            </w:pPr>
            <w:r>
              <w:rPr>
                <w:rFonts w:ascii="Times New Roman" w:hAnsi="Times New Roman"/>
                <w:sz w:val="20"/>
                <w:szCs w:val="20"/>
              </w:rPr>
              <w:t>Результатами предоставления муниципальной услуги являются:- постановление администрации Тернейского муниципального округа о признании молодой семьи участницей мероприятия по обеспечению жильем молодых семей федерального проекта "Содействие</w:t>
            </w:r>
            <w:r>
              <w:rPr>
                <w:sz w:val="24"/>
                <w:szCs w:val="24"/>
              </w:rPr>
              <w:t xml:space="preserve"> </w:t>
            </w:r>
            <w:r>
              <w:rPr>
                <w:rFonts w:ascii="Times New Roman" w:hAnsi="Times New Roman"/>
                <w:sz w:val="20"/>
                <w:szCs w:val="20"/>
              </w:rPr>
              <w:t>субъектам Российской Федерации в реализации полномочий по оказанию государственной поддержки гражданам в обеспечении жильем и оплате жилищно-коммунальных услуг"  государственной программы Российской</w:t>
            </w:r>
            <w:r>
              <w:rPr>
                <w:sz w:val="24"/>
                <w:szCs w:val="24"/>
              </w:rPr>
              <w:t xml:space="preserve"> </w:t>
            </w:r>
            <w:r>
              <w:rPr>
                <w:rFonts w:ascii="Times New Roman" w:hAnsi="Times New Roman"/>
                <w:sz w:val="20"/>
                <w:szCs w:val="20"/>
              </w:rPr>
              <w:t xml:space="preserve">Федерации "Обеспечение доступным и комфортным жильем и коммунальными услугами граждан Российской Федерации" (далее - мероприятие) и </w:t>
            </w:r>
            <w:r>
              <w:rPr>
                <w:rFonts w:ascii="Times New Roman" w:hAnsi="Times New Roman"/>
                <w:color w:themeColor="text1" w:val="000000"/>
                <w:sz w:val="20"/>
                <w:szCs w:val="20"/>
              </w:rPr>
              <w:t>признании молодой семьи, имеющей достаточные доходы, позволяющие получить кредит, либо иные денежные средства для оплаты расчетной (средней) стоимости жилья в части, превышающей размер</w:t>
            </w:r>
            <w:r>
              <w:rPr>
                <w:color w:themeColor="text1" w:val="000000"/>
                <w:sz w:val="24"/>
                <w:szCs w:val="24"/>
              </w:rPr>
              <w:t xml:space="preserve"> </w:t>
            </w:r>
            <w:r>
              <w:rPr>
                <w:rFonts w:ascii="Times New Roman" w:hAnsi="Times New Roman"/>
                <w:color w:themeColor="text1" w:val="000000"/>
                <w:sz w:val="20"/>
                <w:szCs w:val="20"/>
              </w:rPr>
              <w:t>предоставляемой социальной выплаты;</w:t>
            </w:r>
            <w:r>
              <w:rPr>
                <w:rFonts w:ascii="Times New Roman" w:hAnsi="Times New Roman"/>
                <w:sz w:val="20"/>
                <w:szCs w:val="20"/>
              </w:rPr>
              <w:t>- постановление администрации Тернейского муниципального округа об отказе в признании молодой семьи участницей мероприятия и в признании молодой семьи имеющей</w:t>
            </w:r>
            <w:r>
              <w:rPr>
                <w:sz w:val="24"/>
                <w:szCs w:val="24"/>
              </w:rPr>
              <w:t xml:space="preserve"> </w:t>
            </w:r>
            <w:r>
              <w:rPr>
                <w:rFonts w:ascii="Times New Roman" w:hAnsi="Times New Roman"/>
                <w:sz w:val="20"/>
                <w:szCs w:val="20"/>
              </w:rPr>
              <w:t>достаточные доходы, позволяющие получить кредит, либо иные денежные средства для оплаты расчетной (средней) стоимости жилья в части, превышающей размер предоставляемой социальной</w:t>
            </w:r>
            <w:r>
              <w:rPr>
                <w:sz w:val="24"/>
                <w:szCs w:val="24"/>
              </w:rPr>
              <w:t xml:space="preserve"> </w:t>
            </w:r>
            <w:r>
              <w:rPr>
                <w:rFonts w:ascii="Times New Roman" w:hAnsi="Times New Roman"/>
                <w:sz w:val="20"/>
                <w:szCs w:val="20"/>
              </w:rPr>
              <w:t>выплаты.</w:t>
            </w:r>
          </w:p>
        </w:tc>
      </w:tr>
      <w:tr>
        <w:trPr/>
        <w:tc>
          <w:tcPr>
            <w:tcW w:w="15493" w:type="dxa"/>
            <w:gridSpan w:val="8"/>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b/>
                <w:szCs w:val="22"/>
              </w:rPr>
            </w:pPr>
            <w:r>
              <w:rPr>
                <w:rFonts w:cs="Times New Roman" w:ascii="Times New Roman" w:hAnsi="Times New Roman"/>
                <w:b/>
                <w:szCs w:val="22"/>
              </w:rPr>
              <w:t>Образование</w:t>
            </w:r>
          </w:p>
        </w:tc>
      </w:tr>
      <w:tr>
        <w:trPr>
          <w:trHeight w:val="2019" w:hRule="atLeast"/>
        </w:trPr>
        <w:tc>
          <w:tcPr>
            <w:tcW w:w="64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Fonts w:cs="Times New Roman" w:ascii="Times New Roman" w:hAnsi="Times New Roman"/>
                <w:sz w:val="20"/>
              </w:rPr>
              <w:t>11</w:t>
            </w:r>
          </w:p>
        </w:tc>
        <w:tc>
          <w:tcPr>
            <w:tcW w:w="22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pPr>
            <w:r>
              <w:rPr>
                <w:rFonts w:cs="Times New Roman" w:ascii="Times New Roman" w:hAnsi="Times New Roman"/>
                <w:sz w:val="20"/>
              </w:rPr>
              <w:t>Постановление администрации Тернейского муниципального округа от 02.09.2022 № 920 «</w:t>
            </w:r>
            <w:r>
              <w:rPr>
                <w:rFonts w:eastAsia="Times New Roman" w:cs="Times New Roman" w:ascii="Times New Roman" w:hAnsi="Times New Roman"/>
                <w:color w:val="000000"/>
                <w:sz w:val="20"/>
                <w:szCs w:val="20"/>
                <w:lang w:eastAsia="ru-RU" w:bidi="ru-RU"/>
              </w:rPr>
              <w:t xml:space="preserve">Административный регламент администрации Тернейского муниципального округа по предоставлению муниципальной услуги </w:t>
            </w:r>
            <w:r>
              <w:rPr>
                <w:rFonts w:eastAsia="Times New Roman" w:cs="Times New Roman" w:ascii="Times New Roman" w:hAnsi="Times New Roman"/>
                <w:color w:val="000000"/>
                <w:sz w:val="20"/>
                <w:szCs w:val="20"/>
                <w:lang w:bidi="ru-RU"/>
              </w:rPr>
              <w:t>«Прием заявлений</w:t>
            </w:r>
          </w:p>
          <w:p>
            <w:pPr>
              <w:pStyle w:val="Normal"/>
              <w:widowControl w:val="false"/>
              <w:spacing w:lineRule="auto" w:line="240" w:before="0" w:after="0"/>
              <w:rPr/>
            </w:pPr>
            <w:r>
              <w:rPr>
                <w:rFonts w:eastAsia="Times New Roman" w:cs="Times New Roman" w:ascii="Times New Roman" w:hAnsi="Times New Roman"/>
                <w:color w:val="000000"/>
                <w:sz w:val="20"/>
                <w:szCs w:val="20"/>
                <w:lang w:bidi="ru-RU"/>
              </w:rPr>
              <w:t>и постановка на учет детей в целях зачисления в муниципальные образовательные организации, реализующие основные</w:t>
            </w:r>
          </w:p>
          <w:p>
            <w:pPr>
              <w:pStyle w:val="ConsPlusNormal"/>
              <w:rPr/>
            </w:pPr>
            <w:r>
              <w:rPr>
                <w:rFonts w:cs="Times New Roman" w:ascii="Times New Roman" w:hAnsi="Times New Roman"/>
                <w:color w:val="000000"/>
                <w:sz w:val="20"/>
                <w:lang w:bidi="ru-RU"/>
              </w:rPr>
              <w:t>общеобразовательные программы дошкольного образования»</w:t>
            </w:r>
          </w:p>
        </w:tc>
        <w:tc>
          <w:tcPr>
            <w:tcW w:w="21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rFonts w:ascii="Times New Roman" w:hAnsi="Times New Roman"/>
                <w:b/>
                <w:color w:val="000000"/>
                <w:sz w:val="26"/>
                <w:szCs w:val="26"/>
              </w:rPr>
            </w:pPr>
            <w:r>
              <w:rPr>
                <w:rFonts w:ascii="Times New Roman" w:hAnsi="Times New Roman"/>
                <w:color w:val="000000"/>
                <w:sz w:val="20"/>
                <w:szCs w:val="20"/>
                <w:lang w:bidi="ru-RU"/>
              </w:rPr>
              <w:t>Прием заявлений</w:t>
            </w:r>
          </w:p>
          <w:p>
            <w:pPr>
              <w:pStyle w:val="Normal"/>
              <w:widowControl w:val="false"/>
              <w:spacing w:lineRule="auto" w:line="240" w:before="0" w:after="0"/>
              <w:rPr>
                <w:rFonts w:ascii="Times New Roman" w:hAnsi="Times New Roman"/>
                <w:b/>
                <w:color w:val="000000"/>
                <w:sz w:val="26"/>
                <w:szCs w:val="26"/>
              </w:rPr>
            </w:pPr>
            <w:r>
              <w:rPr>
                <w:rFonts w:ascii="Times New Roman" w:hAnsi="Times New Roman"/>
                <w:color w:val="000000"/>
                <w:sz w:val="20"/>
                <w:szCs w:val="20"/>
                <w:lang w:bidi="ru-RU"/>
              </w:rPr>
              <w:t>и постановка на учет детей в целях зачисления в муниципальные образовательные организации, реализующие основные</w:t>
            </w:r>
          </w:p>
          <w:p>
            <w:pPr>
              <w:pStyle w:val="ConsPlusNormal"/>
              <w:rPr>
                <w:rFonts w:ascii="Times New Roman" w:hAnsi="Times New Roman" w:cs="Times New Roman"/>
                <w:sz w:val="20"/>
              </w:rPr>
            </w:pPr>
            <w:r>
              <w:rPr>
                <w:rFonts w:ascii="Times New Roman" w:hAnsi="Times New Roman"/>
                <w:color w:val="000000"/>
                <w:sz w:val="20"/>
                <w:lang w:bidi="ru-RU"/>
              </w:rPr>
              <w:t>общеобразовательные программы дошкольного образования</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Управление образования АТМО; образовательные организации, реализующие образовательные программы дошкольного образования</w:t>
            </w:r>
          </w:p>
        </w:tc>
        <w:tc>
          <w:tcPr>
            <w:tcW w:w="2265"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Управление образования:</w:t>
            </w:r>
          </w:p>
          <w:p>
            <w:pPr>
              <w:pStyle w:val="ConsPlusNormal"/>
              <w:rPr>
                <w:rFonts w:ascii="Times New Roman" w:hAnsi="Times New Roman" w:cs="Times New Roman"/>
                <w:sz w:val="20"/>
              </w:rPr>
            </w:pPr>
            <w:r>
              <w:rPr>
                <w:rFonts w:cs="Times New Roman" w:ascii="Times New Roman" w:hAnsi="Times New Roman"/>
                <w:sz w:val="20"/>
              </w:rPr>
              <w:t>п. Терней, ул.</w:t>
            </w:r>
          </w:p>
          <w:p>
            <w:pPr>
              <w:pStyle w:val="ConsPlusNormal"/>
              <w:rPr>
                <w:rFonts w:ascii="Times New Roman" w:hAnsi="Times New Roman" w:cs="Times New Roman"/>
                <w:sz w:val="20"/>
              </w:rPr>
            </w:pPr>
            <w:r>
              <w:rPr>
                <w:rFonts w:cs="Times New Roman" w:ascii="Times New Roman" w:hAnsi="Times New Roman"/>
                <w:sz w:val="20"/>
              </w:rPr>
              <w:t>Партизанская, 67; тел. 8(42374)32122</w:t>
            </w:r>
          </w:p>
          <w:p>
            <w:pPr>
              <w:pStyle w:val="ConsPlusNormal"/>
              <w:rPr>
                <w:rFonts w:ascii="Times New Roman" w:hAnsi="Times New Roman" w:cs="Times New Roman"/>
                <w:sz w:val="20"/>
              </w:rPr>
            </w:pPr>
            <w:r>
              <w:rPr>
                <w:rFonts w:cs="Times New Roman" w:ascii="Times New Roman" w:hAnsi="Times New Roman"/>
                <w:sz w:val="20"/>
              </w:rPr>
              <w:t>Понед.-8.30-17.30</w:t>
            </w:r>
          </w:p>
          <w:p>
            <w:pPr>
              <w:pStyle w:val="ConsPlusNormal"/>
              <w:rPr>
                <w:rFonts w:ascii="Times New Roman" w:hAnsi="Times New Roman" w:cs="Times New Roman"/>
                <w:sz w:val="20"/>
              </w:rPr>
            </w:pPr>
            <w:r>
              <w:rPr>
                <w:rFonts w:cs="Times New Roman" w:ascii="Times New Roman" w:hAnsi="Times New Roman"/>
                <w:sz w:val="20"/>
              </w:rPr>
              <w:t>Вт.- пятница 8.30-16.30</w:t>
            </w:r>
          </w:p>
          <w:p>
            <w:pPr>
              <w:pStyle w:val="ConsPlusNormal"/>
              <w:rPr>
                <w:rFonts w:ascii="Times New Roman" w:hAnsi="Times New Roman" w:cs="Times New Roman"/>
                <w:sz w:val="20"/>
              </w:rPr>
            </w:pPr>
            <w:r>
              <w:rPr>
                <w:rFonts w:cs="Times New Roman" w:ascii="Times New Roman" w:hAnsi="Times New Roman"/>
                <w:sz w:val="20"/>
              </w:rPr>
            </w:r>
          </w:p>
          <w:p>
            <w:pPr>
              <w:pStyle w:val="ConsPlusNormal"/>
              <w:rPr>
                <w:rFonts w:ascii="Times New Roman" w:hAnsi="Times New Roman" w:cs="Times New Roman"/>
                <w:sz w:val="20"/>
              </w:rPr>
            </w:pPr>
            <w:r>
              <w:rPr>
                <w:rFonts w:cs="Times New Roman" w:ascii="Times New Roman" w:hAnsi="Times New Roman"/>
                <w:sz w:val="20"/>
              </w:rPr>
              <w:t>МКДОУ «Детский сад № 1 п. Терней», ул.Партизанская,72.</w:t>
            </w:r>
          </w:p>
          <w:p>
            <w:pPr>
              <w:pStyle w:val="Normal"/>
              <w:widowControl w:val="false"/>
              <w:rPr>
                <w:rFonts w:ascii="Times New Roman" w:hAnsi="Times New Roman" w:cs="Times New Roman"/>
                <w:sz w:val="20"/>
                <w:szCs w:val="20"/>
              </w:rPr>
            </w:pPr>
            <w:r>
              <w:rPr>
                <w:rFonts w:cs="Times New Roman" w:ascii="Times New Roman" w:hAnsi="Times New Roman"/>
                <w:sz w:val="20"/>
                <w:szCs w:val="20"/>
              </w:rPr>
              <w:t>п.Терней»; тел:31-2-36;   Пон.-Пятн. 7.30-17.30</w:t>
            </w:r>
          </w:p>
          <w:p>
            <w:pPr>
              <w:pStyle w:val="Normal"/>
              <w:widowControl w:val="false"/>
              <w:spacing w:lineRule="auto" w:line="240"/>
              <w:rPr>
                <w:rFonts w:ascii="Times New Roman" w:hAnsi="Times New Roman" w:cs="Times New Roman"/>
                <w:sz w:val="20"/>
                <w:szCs w:val="20"/>
              </w:rPr>
            </w:pPr>
            <w:r>
              <w:rPr>
                <w:rFonts w:cs="Times New Roman" w:ascii="Times New Roman" w:hAnsi="Times New Roman"/>
                <w:sz w:val="20"/>
              </w:rPr>
              <w:t>МКДОУ «Детский сад № 2 п. Терней»</w:t>
            </w:r>
            <w:r>
              <w:rPr>
                <w:rFonts w:cs="Times New Roman" w:ascii="Times New Roman" w:hAnsi="Times New Roman"/>
                <w:sz w:val="20"/>
                <w:szCs w:val="20"/>
              </w:rPr>
              <w:t>, ул. Рыбацкая,2-А;         тел. 31-2-37;                       Пн-Пт. 7.30-16.45.</w:t>
            </w:r>
          </w:p>
          <w:p>
            <w:pPr>
              <w:pStyle w:val="Normal"/>
              <w:widowControl w:val="false"/>
              <w:spacing w:lineRule="auto" w:line="240"/>
              <w:rPr>
                <w:rFonts w:ascii="Times New Roman" w:hAnsi="Times New Roman" w:cs="Times New Roman"/>
                <w:sz w:val="20"/>
                <w:szCs w:val="20"/>
              </w:rPr>
            </w:pPr>
            <w:r>
              <w:rPr>
                <w:rFonts w:cs="Times New Roman" w:ascii="Times New Roman" w:hAnsi="Times New Roman"/>
                <w:sz w:val="20"/>
              </w:rPr>
              <w:t>МКДОУ «Детский сад № 9 п. Пластун»</w:t>
            </w:r>
            <w:r>
              <w:rPr>
                <w:rFonts w:cs="Times New Roman" w:ascii="Times New Roman" w:hAnsi="Times New Roman"/>
                <w:sz w:val="20"/>
                <w:szCs w:val="20"/>
              </w:rPr>
              <w:t xml:space="preserve">;     п. Пластун, </w:t>
            </w:r>
            <w:r>
              <w:rPr>
                <w:rFonts w:cs="Times New Roman" w:ascii="Times New Roman" w:hAnsi="Times New Roman"/>
                <w:sz w:val="20"/>
              </w:rPr>
              <w:t>1 квартал,5; тел.34273;                 Пон.-Пятн. 7.30-18.00</w:t>
            </w:r>
          </w:p>
          <w:p>
            <w:pPr>
              <w:pStyle w:val="ConsPlusNormal"/>
              <w:rPr>
                <w:rFonts w:ascii="Times New Roman" w:hAnsi="Times New Roman" w:cs="Times New Roman"/>
                <w:sz w:val="20"/>
              </w:rPr>
            </w:pPr>
            <w:r>
              <w:rPr>
                <w:rFonts w:cs="Times New Roman" w:ascii="Times New Roman" w:hAnsi="Times New Roman"/>
                <w:sz w:val="20"/>
              </w:rPr>
            </w:r>
          </w:p>
          <w:p>
            <w:pPr>
              <w:pStyle w:val="Normal"/>
              <w:widowControl w:val="false"/>
              <w:spacing w:lineRule="auto" w:line="240"/>
              <w:rPr>
                <w:rFonts w:ascii="Times New Roman" w:hAnsi="Times New Roman" w:cs="Times New Roman"/>
                <w:sz w:val="20"/>
                <w:szCs w:val="20"/>
              </w:rPr>
            </w:pPr>
            <w:r>
              <w:rPr>
                <w:rFonts w:cs="Times New Roman" w:ascii="Times New Roman" w:hAnsi="Times New Roman"/>
                <w:sz w:val="20"/>
              </w:rPr>
              <w:t>МКДОУ «Детский сад № 12 п.Светлая»;</w:t>
            </w:r>
            <w:r>
              <w:rPr>
                <w:rFonts w:cs="Times New Roman" w:ascii="Times New Roman" w:hAnsi="Times New Roman"/>
                <w:sz w:val="20"/>
                <w:szCs w:val="20"/>
              </w:rPr>
              <w:t xml:space="preserve">        п. Светлая </w:t>
            </w:r>
            <w:r>
              <w:rPr>
                <w:rFonts w:cs="Times New Roman" w:ascii="Times New Roman" w:hAnsi="Times New Roman"/>
                <w:sz w:val="20"/>
              </w:rPr>
              <w:t>ул. Снеговая, 3;           Пон.-Пятн. 7.30-18.00</w:t>
            </w:r>
          </w:p>
          <w:p>
            <w:pPr>
              <w:pStyle w:val="ConsPlusNormal"/>
              <w:rPr>
                <w:rFonts w:ascii="Times New Roman" w:hAnsi="Times New Roman" w:cs="Times New Roman"/>
                <w:sz w:val="20"/>
              </w:rPr>
            </w:pPr>
            <w:r>
              <w:rPr>
                <w:rFonts w:cs="Times New Roman" w:ascii="Times New Roman" w:hAnsi="Times New Roman"/>
                <w:sz w:val="20"/>
              </w:rPr>
              <w:t>МКДОУ «Детский сад  № 13 с.Перетычиха»;</w:t>
            </w:r>
          </w:p>
          <w:p>
            <w:pPr>
              <w:pStyle w:val="Normal"/>
              <w:widowControl w:val="false"/>
              <w:rPr>
                <w:rFonts w:ascii="Times New Roman" w:hAnsi="Times New Roman" w:cs="Times New Roman"/>
                <w:sz w:val="20"/>
                <w:szCs w:val="20"/>
              </w:rPr>
            </w:pPr>
            <w:r>
              <w:rPr>
                <w:rFonts w:cs="Times New Roman" w:ascii="Times New Roman" w:hAnsi="Times New Roman"/>
                <w:sz w:val="20"/>
                <w:szCs w:val="20"/>
              </w:rPr>
              <w:t xml:space="preserve">с. Перетычиха </w:t>
            </w:r>
            <w:r>
              <w:rPr>
                <w:rFonts w:cs="Times New Roman" w:ascii="Times New Roman" w:hAnsi="Times New Roman"/>
                <w:sz w:val="20"/>
              </w:rPr>
              <w:t>ул.Кедровая, 6; тел.36413;                 Пон.-Пятн. 9.30-12.30.</w:t>
            </w:r>
          </w:p>
          <w:p>
            <w:pPr>
              <w:pStyle w:val="Normal"/>
              <w:widowControl w:val="false"/>
              <w:spacing w:lineRule="auto" w:line="240" w:before="0" w:after="200"/>
              <w:rPr>
                <w:rFonts w:ascii="Times New Roman" w:hAnsi="Times New Roman" w:cs="Times New Roman"/>
                <w:sz w:val="20"/>
                <w:szCs w:val="20"/>
              </w:rPr>
            </w:pPr>
            <w:r>
              <w:rPr>
                <w:rFonts w:cs="Times New Roman" w:ascii="Times New Roman" w:hAnsi="Times New Roman"/>
                <w:sz w:val="20"/>
              </w:rPr>
              <w:t>МКДОУ  «Детский сад №6 с.Самарга»;</w:t>
            </w:r>
            <w:r>
              <w:rPr>
                <w:rFonts w:cs="Times New Roman" w:ascii="Times New Roman" w:hAnsi="Times New Roman"/>
                <w:sz w:val="20"/>
                <w:szCs w:val="20"/>
              </w:rPr>
              <w:t xml:space="preserve">         с.  Самарга,                  </w:t>
            </w:r>
            <w:r>
              <w:rPr>
                <w:rFonts w:cs="Times New Roman" w:ascii="Times New Roman" w:hAnsi="Times New Roman"/>
                <w:sz w:val="20"/>
              </w:rPr>
              <w:t>ул. Почтовая,2;            тел. 36-220;              Пон.-Пятн. 9.30-12.30</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Выдача документа, подтверждающего право на внеочередное и первоочередное устройство ребенка в дошкольную образовательную организацию</w:t>
            </w:r>
          </w:p>
        </w:tc>
        <w:tc>
          <w:tcPr>
            <w:tcW w:w="2074"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r>
          </w:p>
        </w:tc>
        <w:tc>
          <w:tcPr>
            <w:tcW w:w="2062" w:type="dxa"/>
            <w:tcBorders>
              <w:top w:val="single" w:sz="4" w:space="0" w:color="000000"/>
              <w:left w:val="single" w:sz="4" w:space="0" w:color="000000"/>
              <w:bottom w:val="single" w:sz="4" w:space="0" w:color="000000"/>
              <w:right w:val="single" w:sz="4" w:space="0" w:color="000000"/>
            </w:tcBorders>
          </w:tcPr>
          <w:p>
            <w:pPr>
              <w:pStyle w:val="1"/>
              <w:widowControl w:val="false"/>
              <w:tabs>
                <w:tab w:val="clear" w:pos="708"/>
                <w:tab w:val="left" w:pos="-2977" w:leader="none"/>
              </w:tabs>
              <w:spacing w:lineRule="auto" w:line="240" w:before="0" w:after="0"/>
              <w:ind w:left="0"/>
              <w:contextualSpacing/>
              <w:jc w:val="both"/>
              <w:rPr>
                <w:rFonts w:ascii="Times New Roman" w:hAnsi="Times New Roman"/>
                <w:sz w:val="26"/>
                <w:szCs w:val="26"/>
              </w:rPr>
            </w:pPr>
            <w:r>
              <w:rPr>
                <w:rFonts w:eastAsia="Times New Roman" w:ascii="Times New Roman" w:hAnsi="Times New Roman"/>
                <w:sz w:val="20"/>
                <w:szCs w:val="20"/>
              </w:rPr>
              <w:t>-постановка на учет детей в целях зачисления в муниципальные образовательные организации, реализующие основные общеобразовательные программы дошкольного образования;</w:t>
            </w:r>
          </w:p>
          <w:p>
            <w:pPr>
              <w:pStyle w:val="1"/>
              <w:widowControl w:val="false"/>
              <w:tabs>
                <w:tab w:val="clear" w:pos="708"/>
                <w:tab w:val="left" w:pos="-2977" w:leader="none"/>
              </w:tabs>
              <w:spacing w:lineRule="auto" w:line="240"/>
              <w:ind w:left="0"/>
              <w:jc w:val="both"/>
              <w:rPr>
                <w:rFonts w:ascii="Times New Roman" w:hAnsi="Times New Roman"/>
                <w:sz w:val="26"/>
                <w:szCs w:val="26"/>
              </w:rPr>
            </w:pPr>
            <w:r>
              <w:rPr>
                <w:rFonts w:eastAsia="Times New Roman" w:ascii="Times New Roman" w:hAnsi="Times New Roman"/>
                <w:sz w:val="20"/>
                <w:szCs w:val="20"/>
              </w:rPr>
              <w:t>-регистрация ребенка в Едином электронном реестре учета очередности;</w:t>
            </w:r>
          </w:p>
          <w:p>
            <w:pPr>
              <w:pStyle w:val="1"/>
              <w:widowControl w:val="false"/>
              <w:tabs>
                <w:tab w:val="clear" w:pos="708"/>
                <w:tab w:val="left" w:pos="-2977" w:leader="none"/>
              </w:tabs>
              <w:spacing w:lineRule="auto" w:line="240"/>
              <w:ind w:left="0"/>
              <w:jc w:val="both"/>
              <w:rPr>
                <w:rFonts w:ascii="Times New Roman" w:hAnsi="Times New Roman"/>
                <w:sz w:val="26"/>
                <w:szCs w:val="26"/>
              </w:rPr>
            </w:pPr>
            <w:r>
              <w:rPr>
                <w:rFonts w:eastAsia="Times New Roman" w:ascii="Times New Roman" w:hAnsi="Times New Roman"/>
                <w:sz w:val="20"/>
                <w:szCs w:val="20"/>
              </w:rPr>
              <w:t>-снятие ребенка с учета;</w:t>
            </w:r>
          </w:p>
          <w:p>
            <w:pPr>
              <w:pStyle w:val="1"/>
              <w:widowControl w:val="false"/>
              <w:tabs>
                <w:tab w:val="clear" w:pos="708"/>
                <w:tab w:val="left" w:pos="-2977" w:leader="none"/>
              </w:tabs>
              <w:spacing w:lineRule="auto" w:line="240" w:before="0" w:after="0"/>
              <w:ind w:left="0"/>
              <w:contextualSpacing/>
              <w:jc w:val="both"/>
              <w:rPr>
                <w:rFonts w:ascii="Times New Roman" w:hAnsi="Times New Roman"/>
                <w:sz w:val="26"/>
                <w:szCs w:val="26"/>
              </w:rPr>
            </w:pPr>
            <w:r>
              <w:rPr>
                <w:rFonts w:eastAsia="Times New Roman" w:ascii="Times New Roman" w:hAnsi="Times New Roman"/>
                <w:sz w:val="20"/>
                <w:szCs w:val="20"/>
              </w:rPr>
              <w:t>-выдача направления в муниципальную образовательную организацию, реализующую основную общеобразовательную программу дошкольного образования;</w:t>
            </w:r>
          </w:p>
          <w:p>
            <w:pPr>
              <w:pStyle w:val="1"/>
              <w:widowControl w:val="false"/>
              <w:tabs>
                <w:tab w:val="clear" w:pos="708"/>
                <w:tab w:val="left" w:pos="-2977" w:leader="none"/>
              </w:tabs>
              <w:spacing w:lineRule="auto" w:line="240" w:before="0" w:after="0"/>
              <w:ind w:left="0"/>
              <w:contextualSpacing/>
              <w:jc w:val="both"/>
              <w:rPr>
                <w:rFonts w:ascii="Times New Roman" w:hAnsi="Times New Roman"/>
                <w:sz w:val="26"/>
                <w:szCs w:val="26"/>
              </w:rPr>
            </w:pPr>
            <w:r>
              <w:rPr>
                <w:rFonts w:eastAsia="Times New Roman" w:ascii="Times New Roman" w:hAnsi="Times New Roman"/>
                <w:sz w:val="20"/>
                <w:szCs w:val="20"/>
              </w:rPr>
              <w:t>-отказ в предоставлении услуги.</w:t>
            </w:r>
          </w:p>
          <w:p>
            <w:pPr>
              <w:pStyle w:val="NoSpacing"/>
              <w:widowControl w:val="false"/>
              <w:rPr>
                <w:sz w:val="20"/>
                <w:szCs w:val="20"/>
              </w:rPr>
            </w:pPr>
            <w:r>
              <w:rPr>
                <w:sz w:val="20"/>
                <w:szCs w:val="20"/>
              </w:rPr>
            </w:r>
          </w:p>
        </w:tc>
      </w:tr>
      <w:tr>
        <w:trPr>
          <w:trHeight w:val="1594" w:hRule="atLeast"/>
        </w:trPr>
        <w:tc>
          <w:tcPr>
            <w:tcW w:w="64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Fonts w:cs="Times New Roman" w:ascii="Times New Roman" w:hAnsi="Times New Roman"/>
                <w:sz w:val="20"/>
              </w:rPr>
              <w:t>12</w:t>
            </w:r>
          </w:p>
        </w:tc>
        <w:tc>
          <w:tcPr>
            <w:tcW w:w="22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b/>
                <w:bCs/>
                <w:sz w:val="26"/>
                <w:szCs w:val="26"/>
              </w:rPr>
            </w:pPr>
            <w:r>
              <w:rPr>
                <w:rFonts w:cs="Times New Roman" w:ascii="Times New Roman" w:hAnsi="Times New Roman"/>
                <w:sz w:val="20"/>
              </w:rPr>
              <w:t xml:space="preserve">Постановление администрации Тернейского муниципального района от 02.11.2017 № 609 «Об утверждении административного регламента администрации Тернейского муниципального района по предоставлению муниципальной услуги  </w:t>
            </w:r>
            <w:r>
              <w:rPr>
                <w:rFonts w:ascii="Times New Roman" w:hAnsi="Times New Roman"/>
                <w:sz w:val="20"/>
                <w:szCs w:val="20"/>
              </w:rPr>
              <w:t>«</w:t>
            </w:r>
            <w:r>
              <w:rPr>
                <w:rFonts w:eastAsia="Times New Roman" w:cs="Times New Roman" w:ascii="Times New Roman" w:hAnsi="Times New Roman"/>
                <w:sz w:val="20"/>
                <w:szCs w:val="20"/>
                <w:lang w:eastAsia="ru-RU"/>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w:t>
            </w:r>
          </w:p>
          <w:p>
            <w:pPr>
              <w:pStyle w:val="Normal"/>
              <w:widowControl w:val="false"/>
              <w:spacing w:lineRule="auto" w:line="240" w:before="0" w:after="0"/>
              <w:contextualSpacing/>
              <w:rPr>
                <w:rFonts w:ascii="Times New Roman" w:hAnsi="Times New Roman" w:eastAsia="Times New Roman" w:cs="Times New Roman"/>
                <w:sz w:val="26"/>
                <w:szCs w:val="26"/>
                <w:lang w:eastAsia="ru-RU"/>
              </w:rPr>
            </w:pPr>
            <w:r>
              <w:rPr>
                <w:rFonts w:eastAsia="Times New Roman" w:cs="Times New Roman" w:ascii="Times New Roman" w:hAnsi="Times New Roman"/>
                <w:sz w:val="20"/>
                <w:szCs w:val="20"/>
                <w:lang w:eastAsia="ru-RU"/>
              </w:rPr>
              <w:t xml:space="preserve"> </w:t>
            </w:r>
            <w:r>
              <w:rPr>
                <w:rFonts w:eastAsia="Times New Roman" w:cs="Times New Roman" w:ascii="Times New Roman" w:hAnsi="Times New Roman"/>
                <w:sz w:val="20"/>
                <w:szCs w:val="20"/>
                <w:lang w:eastAsia="ru-RU"/>
              </w:rPr>
              <w:t>в общеобразовательных организациях»</w:t>
            </w:r>
          </w:p>
          <w:p>
            <w:pPr>
              <w:pStyle w:val="ConsPlusNormal"/>
              <w:rPr>
                <w:rFonts w:ascii="Times New Roman" w:hAnsi="Times New Roman" w:cs="Times New Roman"/>
                <w:sz w:val="20"/>
              </w:rPr>
            </w:pPr>
            <w:r>
              <w:rPr>
                <w:rFonts w:cs="Times New Roman" w:ascii="Times New Roman" w:hAnsi="Times New Roman"/>
                <w:sz w:val="20"/>
              </w:rPr>
            </w:r>
          </w:p>
        </w:tc>
        <w:tc>
          <w:tcPr>
            <w:tcW w:w="21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lang w:eastAsia="ru-RU"/>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w:t>
            </w:r>
          </w:p>
          <w:p>
            <w:pPr>
              <w:pStyle w:val="ConsPlusNormal"/>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в общеобразовательных организациях</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Управление образования АТМО, общеобразовательные организации округа</w:t>
            </w:r>
          </w:p>
        </w:tc>
        <w:tc>
          <w:tcPr>
            <w:tcW w:w="2265"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Управление образования:</w:t>
            </w:r>
          </w:p>
          <w:p>
            <w:pPr>
              <w:pStyle w:val="ConsPlusNormal"/>
              <w:rPr>
                <w:rFonts w:ascii="Times New Roman" w:hAnsi="Times New Roman" w:cs="Times New Roman"/>
                <w:sz w:val="20"/>
              </w:rPr>
            </w:pPr>
            <w:r>
              <w:rPr>
                <w:rFonts w:cs="Times New Roman" w:ascii="Times New Roman" w:hAnsi="Times New Roman"/>
                <w:sz w:val="20"/>
              </w:rPr>
              <w:t>п. Терней,</w:t>
            </w:r>
          </w:p>
          <w:p>
            <w:pPr>
              <w:pStyle w:val="ConsPlusNormal"/>
              <w:rPr>
                <w:rFonts w:ascii="Times New Roman" w:hAnsi="Times New Roman" w:cs="Times New Roman"/>
                <w:sz w:val="20"/>
              </w:rPr>
            </w:pPr>
            <w:r>
              <w:rPr>
                <w:rFonts w:cs="Times New Roman" w:ascii="Times New Roman" w:hAnsi="Times New Roman"/>
                <w:sz w:val="20"/>
              </w:rPr>
              <w:t>ул. Партизанская, 67; тел. 8(42374)32122</w:t>
            </w:r>
          </w:p>
          <w:p>
            <w:pPr>
              <w:pStyle w:val="ConsPlusNormal"/>
              <w:rPr>
                <w:rFonts w:ascii="Times New Roman" w:hAnsi="Times New Roman" w:cs="Times New Roman"/>
                <w:sz w:val="20"/>
              </w:rPr>
            </w:pPr>
            <w:r>
              <w:rPr>
                <w:rFonts w:cs="Times New Roman" w:ascii="Times New Roman" w:hAnsi="Times New Roman"/>
                <w:sz w:val="20"/>
              </w:rPr>
              <w:t>Понедельник 8.30-17.30</w:t>
            </w:r>
          </w:p>
          <w:p>
            <w:pPr>
              <w:pStyle w:val="ConsPlusNormal"/>
              <w:rPr>
                <w:rFonts w:ascii="Times New Roman" w:hAnsi="Times New Roman" w:cs="Times New Roman"/>
                <w:sz w:val="20"/>
              </w:rPr>
            </w:pPr>
            <w:r>
              <w:rPr>
                <w:rFonts w:cs="Times New Roman" w:ascii="Times New Roman" w:hAnsi="Times New Roman"/>
                <w:sz w:val="20"/>
              </w:rPr>
              <w:t>Вторник-пятница</w:t>
            </w:r>
          </w:p>
          <w:p>
            <w:pPr>
              <w:pStyle w:val="ConsPlusNormal"/>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8.30-16.30</w:t>
            </w:r>
          </w:p>
          <w:p>
            <w:pPr>
              <w:pStyle w:val="Normal"/>
              <w:widowControl w:val="false"/>
              <w:spacing w:lineRule="auto" w:line="240"/>
              <w:ind w:right="57"/>
              <w:rPr>
                <w:rFonts w:ascii="Times New Roman" w:hAnsi="Times New Roman" w:cs="Times New Roman"/>
                <w:sz w:val="20"/>
              </w:rPr>
            </w:pPr>
            <w:r>
              <w:rPr>
                <w:rFonts w:cs="Times New Roman" w:ascii="Times New Roman" w:hAnsi="Times New Roman"/>
                <w:sz w:val="20"/>
              </w:rPr>
              <w:t>МКОУ СОШ п.Терней; п. Терней,   ул. Партизанская, 71; тел. 31234, 32866;</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п. Пластун»;                                               п. Пластун, 3квартал,6; тел. 34590, 34890,34930; Пон.-Пят. 8.30-18.00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с. Малая Кема»;                                           с. Малая Кема             ул. Школьная, 4; тел.39376                      Пон.-Пят. 8.30-16.00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с. Амгу»                  с. Амгу, ул. Молодежная, 8 тел.38167                 Пон.-Пятн. 9.00-16.00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с. Максимовка»;                                    с. Максимовка                          ул. Пограничная, 39»            тел. 35631                   Пон.-Пятн. 9.00-16.00.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с. Усть-Соболевка»                   с. Усть-Соболевка                 ул. Школьная, 1                   тел. 35711, 35736           Пон.-Пятн. 8.30-16.00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п. Светлая»;                                                 п. Светлая,                           ул. Школьная, 33                  Пон.-Пятн. 8.00-16.00.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с. Перетычиха»                               с. Перетычиха                          ул. Школьная, 21              тел. 36536                   Пон.-Пятн. 9.00-16.00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ООШ с. Самарга»;                      с. Самарга                              ул. Почтовая, 8 тел.36227                                   Пон.-Пятн. 9.00-16.00</w:t>
            </w:r>
          </w:p>
          <w:p>
            <w:pPr>
              <w:pStyle w:val="Normal"/>
              <w:widowControl w:val="false"/>
              <w:spacing w:lineRule="auto" w:line="240" w:before="0" w:after="200"/>
              <w:ind w:right="57"/>
              <w:rPr>
                <w:rFonts w:ascii="Times New Roman" w:hAnsi="Times New Roman" w:cs="Times New Roman"/>
                <w:sz w:val="20"/>
                <w:szCs w:val="20"/>
              </w:rPr>
            </w:pPr>
            <w:r>
              <w:rPr>
                <w:rFonts w:cs="Times New Roman" w:ascii="Times New Roman" w:hAnsi="Times New Roman"/>
                <w:sz w:val="20"/>
                <w:szCs w:val="20"/>
              </w:rPr>
              <w:t>МКОУ СОШ с. Агзу»;                               с. Агзу, ул. Школьная, 6 тел. 36010                                    Пон.-Пятн. 8.30-16.00</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r>
          </w:p>
        </w:tc>
        <w:tc>
          <w:tcPr>
            <w:tcW w:w="2074"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r>
          </w:p>
        </w:tc>
        <w:tc>
          <w:tcPr>
            <w:tcW w:w="2062"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0"/>
                <w:szCs w:val="20"/>
                <w:lang w:eastAsia="ru-RU"/>
              </w:rPr>
              <w:t>а) информация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w:t>
            </w:r>
          </w:p>
          <w:p>
            <w:pPr>
              <w:pStyle w:val="Normal"/>
              <w:widowControl w:val="false"/>
              <w:spacing w:lineRule="auto" w:line="240"/>
              <w:jc w:val="both"/>
              <w:rPr>
                <w:rFonts w:ascii="Times New Roman" w:hAnsi="Times New Roman" w:cs="Times New Roman"/>
                <w:sz w:val="20"/>
                <w:szCs w:val="20"/>
              </w:rPr>
            </w:pPr>
            <w:r>
              <w:rPr>
                <w:rFonts w:eastAsia="Times New Roman" w:cs="Times New Roman" w:ascii="Times New Roman" w:hAnsi="Times New Roman"/>
                <w:sz w:val="20"/>
                <w:szCs w:val="20"/>
                <w:lang w:eastAsia="ru-RU"/>
              </w:rPr>
              <w:t>б) уведомление об отказе в предоставлении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w:t>
            </w:r>
          </w:p>
          <w:p>
            <w:pPr>
              <w:pStyle w:val="ConsPlusNormal"/>
              <w:rPr>
                <w:rFonts w:ascii="Times New Roman" w:hAnsi="Times New Roman" w:cs="Times New Roman"/>
                <w:sz w:val="20"/>
              </w:rPr>
            </w:pPr>
            <w:r>
              <w:rPr>
                <w:rFonts w:cs="Times New Roman" w:ascii="Times New Roman" w:hAnsi="Times New Roman"/>
                <w:sz w:val="20"/>
              </w:rPr>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Fonts w:cs="Times New Roman" w:ascii="Times New Roman" w:hAnsi="Times New Roman"/>
                <w:sz w:val="20"/>
              </w:rPr>
              <w:t>13</w:t>
            </w:r>
          </w:p>
        </w:tc>
        <w:tc>
          <w:tcPr>
            <w:tcW w:w="2207"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Постановление администрации Тернейского муниципального района от 02.11.2017 № 606 «</w:t>
            </w:r>
            <w:bookmarkStart w:id="0" w:name="_GoBack_Копия_1_Копия_1_Копия_1"/>
            <w:r>
              <w:rPr>
                <w:rFonts w:cs="Times New Roman" w:ascii="Times New Roman" w:hAnsi="Times New Roman"/>
                <w:sz w:val="20"/>
              </w:rPr>
              <w:t>Об утверждении административного регламента администрации Тернейского муниципального района по предоставлению муниципальной услуги «Предоставление информации о результатах</w:t>
            </w:r>
            <w:r>
              <w:rPr>
                <w:rFonts w:cs="Times New Roman" w:ascii="Times New Roman" w:hAnsi="Times New Roman"/>
                <w:b/>
                <w:bCs/>
                <w:sz w:val="26"/>
                <w:szCs w:val="26"/>
              </w:rPr>
              <w:t xml:space="preserve"> </w:t>
            </w:r>
            <w:r>
              <w:rPr>
                <w:rFonts w:cs="Times New Roman" w:ascii="Times New Roman" w:hAnsi="Times New Roman"/>
                <w:sz w:val="20"/>
              </w:rPr>
              <w:t>сданных экзаменов, результатах тестирования и иных вступительных испытаний, а также о зачислении</w:t>
            </w:r>
          </w:p>
          <w:p>
            <w:pPr>
              <w:pStyle w:val="ConsPlusNormal"/>
              <w:rPr>
                <w:sz w:val="20"/>
              </w:rPr>
            </w:pPr>
            <w:r>
              <w:rPr>
                <w:rFonts w:cs="Times New Roman" w:ascii="Times New Roman" w:hAnsi="Times New Roman"/>
                <w:sz w:val="20"/>
              </w:rPr>
              <w:t>в муниципальную образовательную организацию»</w:t>
            </w:r>
            <w:bookmarkEnd w:id="0"/>
          </w:p>
        </w:tc>
        <w:tc>
          <w:tcPr>
            <w:tcW w:w="2101"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Предоставление информации о результатах  сданных экзаменов, результатах  тестирования и иных вступительных испытаний, а также о зачислении в муниципальную образовательную организацию</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color w:val="FF0000"/>
                <w:sz w:val="20"/>
              </w:rPr>
            </w:pPr>
            <w:r>
              <w:rPr>
                <w:rFonts w:cs="Times New Roman" w:ascii="Times New Roman" w:hAnsi="Times New Roman"/>
                <w:sz w:val="20"/>
              </w:rPr>
              <w:t>Управление образования АТМО, общеобразовательные организации района</w:t>
            </w:r>
          </w:p>
        </w:tc>
        <w:tc>
          <w:tcPr>
            <w:tcW w:w="2265"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управление образования:</w:t>
            </w:r>
          </w:p>
          <w:p>
            <w:pPr>
              <w:pStyle w:val="ConsPlusNormal"/>
              <w:rPr>
                <w:rFonts w:ascii="Times New Roman" w:hAnsi="Times New Roman" w:cs="Times New Roman"/>
                <w:sz w:val="20"/>
              </w:rPr>
            </w:pPr>
            <w:r>
              <w:rPr>
                <w:rFonts w:cs="Times New Roman" w:ascii="Times New Roman" w:hAnsi="Times New Roman"/>
                <w:sz w:val="20"/>
              </w:rPr>
              <w:t>п. Терней,</w:t>
            </w:r>
          </w:p>
          <w:p>
            <w:pPr>
              <w:pStyle w:val="ConsPlusNormal"/>
              <w:rPr>
                <w:rFonts w:ascii="Times New Roman" w:hAnsi="Times New Roman" w:cs="Times New Roman"/>
                <w:sz w:val="20"/>
              </w:rPr>
            </w:pPr>
            <w:r>
              <w:rPr>
                <w:rFonts w:cs="Times New Roman" w:ascii="Times New Roman" w:hAnsi="Times New Roman"/>
                <w:sz w:val="20"/>
              </w:rPr>
              <w:t>ул. Партизанская, 67; тел. 8(42374)32122;</w:t>
            </w:r>
          </w:p>
          <w:p>
            <w:pPr>
              <w:pStyle w:val="ConsPlusNormal"/>
              <w:rPr>
                <w:rFonts w:ascii="Times New Roman" w:hAnsi="Times New Roman" w:cs="Times New Roman"/>
                <w:sz w:val="20"/>
              </w:rPr>
            </w:pPr>
            <w:r>
              <w:rPr>
                <w:rFonts w:cs="Times New Roman" w:ascii="Times New Roman" w:hAnsi="Times New Roman"/>
                <w:sz w:val="20"/>
              </w:rPr>
              <w:t>Понедельник 8.30-17.30</w:t>
            </w:r>
          </w:p>
          <w:p>
            <w:pPr>
              <w:pStyle w:val="ConsPlusNormal"/>
              <w:rPr>
                <w:rFonts w:ascii="Times New Roman" w:hAnsi="Times New Roman" w:cs="Times New Roman"/>
                <w:sz w:val="20"/>
              </w:rPr>
            </w:pPr>
            <w:r>
              <w:rPr>
                <w:rFonts w:cs="Times New Roman" w:ascii="Times New Roman" w:hAnsi="Times New Roman"/>
                <w:sz w:val="20"/>
              </w:rPr>
              <w:t>Вторник-пятница</w:t>
            </w:r>
          </w:p>
          <w:p>
            <w:pPr>
              <w:pStyle w:val="ConsPlusNormal"/>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8.30-16.30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МКОУ СОШ п.Терней;п. Терней,   ул. Партизанская, 71; тел. 31234, 32866;</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п. Пластун;п. Пластун, 3квартал,6; тел. 34590, 34890,34930; Пон.-Пят. 8.30-18.00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МОШ с. Малая Кема; с. Малая Кема             ул. Школьная, 4; тел.39376                      Пон.-Пят. 8.30-16.00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с. Амгу»                  с. Амгу, ул. Молодежная, 8 тел.38167                 Пон.-Пятн. 9.00-16.00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с. Максимовка;                     с. Максимовка                    ул. Пограничная, 39»            тел. 35631                   Пон.-Пятн. 9.00-16.00.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с. Усть-Соболевка                   с. Усть-Соболевка                 ул. Школьная, 1                   тел. 35711, 35736           Пон.-Пятн. 8.30-16.00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п. Светлая»;                        п. Светлая,                           ул. Школьная, 33                  Пон.-Пятн. 8.00-16.00.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с. Перетычиха»                      с. Перетычиха                          ул. Школьная, 21              тел. 36536                   Пон.-Пятн. 9.00-16.00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ООШ                         с. Самарга»;                      с. Самарга                              ул. Почтовая, 8 тел.36227                                   Пон.-Пятн. 9.00-16.00</w:t>
            </w:r>
          </w:p>
          <w:p>
            <w:pPr>
              <w:pStyle w:val="ConsPlusNormal"/>
              <w:rPr>
                <w:rFonts w:ascii="Times New Roman" w:hAnsi="Times New Roman" w:cs="Times New Roman"/>
                <w:sz w:val="20"/>
              </w:rPr>
            </w:pPr>
            <w:r>
              <w:rPr>
                <w:rFonts w:cs="Times New Roman" w:ascii="Times New Roman" w:hAnsi="Times New Roman"/>
                <w:sz w:val="20"/>
              </w:rPr>
              <w:t>МКОУ СОШ с. Агзу»;                               с. Агзу, ул. Школьная, 6 тел. 36010                                    Пон.-Пятн. 8.30-16.00</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r>
          </w:p>
        </w:tc>
        <w:tc>
          <w:tcPr>
            <w:tcW w:w="2074"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r>
          </w:p>
        </w:tc>
        <w:tc>
          <w:tcPr>
            <w:tcW w:w="2062"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а)</w:t>
              <w:tab/>
              <w:t>информация о результатах сданных экзаменов, результатах тестирования и иных вступительных испытаний, а также о зачислении в муниципальную образовательную организацию;</w:t>
            </w:r>
          </w:p>
          <w:p>
            <w:pPr>
              <w:pStyle w:val="ConsPlusNormal"/>
              <w:rPr>
                <w:rFonts w:ascii="Times New Roman" w:hAnsi="Times New Roman" w:cs="Times New Roman"/>
                <w:sz w:val="20"/>
              </w:rPr>
            </w:pPr>
            <w:r>
              <w:rPr>
                <w:rFonts w:cs="Times New Roman" w:ascii="Times New Roman" w:hAnsi="Times New Roman"/>
                <w:sz w:val="20"/>
              </w:rPr>
              <w:t>б)</w:t>
              <w:tab/>
              <w:t>уведомление об отказе в предоставлении информации о результатах сданных экзаменов, результатах тестирования и иных вступительных испытаний, а также о зачислении в муниципальную образовательную организацию.</w:t>
            </w:r>
          </w:p>
          <w:p>
            <w:pPr>
              <w:pStyle w:val="ConsPlusNormal"/>
              <w:rPr>
                <w:rFonts w:ascii="Times New Roman" w:hAnsi="Times New Roman" w:cs="Times New Roman"/>
                <w:sz w:val="20"/>
              </w:rPr>
            </w:pPr>
            <w:r>
              <w:rPr>
                <w:rFonts w:cs="Times New Roman" w:ascii="Times New Roman" w:hAnsi="Times New Roman"/>
                <w:sz w:val="20"/>
              </w:rPr>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Fonts w:cs="Times New Roman" w:ascii="Times New Roman" w:hAnsi="Times New Roman"/>
                <w:sz w:val="20"/>
              </w:rPr>
              <w:t>14</w:t>
            </w:r>
          </w:p>
        </w:tc>
        <w:tc>
          <w:tcPr>
            <w:tcW w:w="2207"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Постановление администрации Тернейского муниципального района от 02.11.2017 № 607 «Об утверждении административного регламента администрации</w:t>
            </w:r>
          </w:p>
          <w:p>
            <w:pPr>
              <w:pStyle w:val="ConsPlusNormal"/>
              <w:rPr>
                <w:sz w:val="20"/>
              </w:rPr>
            </w:pPr>
            <w:r>
              <w:rPr>
                <w:rFonts w:cs="Times New Roman" w:ascii="Times New Roman" w:hAnsi="Times New Roman"/>
                <w:sz w:val="20"/>
              </w:rPr>
              <w:t>Тернейского муниципального района по предоставлению муниципальной услуги «Предоставление информации о текущей успеваемости учащегося в муниципальной образовательной организации, ведение электронного дневника и электронного журнала успеваемости»</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Предоставление информации о текущей успеваемости учащегося в муниципальной образовательной организации, ведение электронного дневника и электронного журнала успеваемости</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color w:val="FF0000"/>
                <w:sz w:val="20"/>
              </w:rPr>
            </w:pPr>
            <w:r>
              <w:rPr>
                <w:rFonts w:cs="Times New Roman" w:ascii="Times New Roman" w:hAnsi="Times New Roman"/>
                <w:sz w:val="20"/>
              </w:rPr>
              <w:t>Управление образования АТМО, общеобразовательные организации района</w:t>
            </w:r>
          </w:p>
        </w:tc>
        <w:tc>
          <w:tcPr>
            <w:tcW w:w="2265"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управление образования:</w:t>
            </w:r>
          </w:p>
          <w:p>
            <w:pPr>
              <w:pStyle w:val="ConsPlusNormal"/>
              <w:rPr>
                <w:rFonts w:ascii="Times New Roman" w:hAnsi="Times New Roman" w:cs="Times New Roman"/>
                <w:sz w:val="20"/>
              </w:rPr>
            </w:pPr>
            <w:r>
              <w:rPr>
                <w:rFonts w:cs="Times New Roman" w:ascii="Times New Roman" w:hAnsi="Times New Roman"/>
                <w:sz w:val="20"/>
              </w:rPr>
              <w:t>п. Терней,</w:t>
            </w:r>
          </w:p>
          <w:p>
            <w:pPr>
              <w:pStyle w:val="ConsPlusNormal"/>
              <w:rPr>
                <w:rFonts w:ascii="Times New Roman" w:hAnsi="Times New Roman" w:cs="Times New Roman"/>
                <w:sz w:val="20"/>
              </w:rPr>
            </w:pPr>
            <w:r>
              <w:rPr>
                <w:rFonts w:cs="Times New Roman" w:ascii="Times New Roman" w:hAnsi="Times New Roman"/>
                <w:sz w:val="20"/>
              </w:rPr>
              <w:t>ул. Партизанская, 67; тел. 8(42374)32122;</w:t>
            </w:r>
          </w:p>
          <w:p>
            <w:pPr>
              <w:pStyle w:val="ConsPlusNormal"/>
              <w:rPr>
                <w:rFonts w:ascii="Times New Roman" w:hAnsi="Times New Roman" w:cs="Times New Roman"/>
                <w:sz w:val="20"/>
              </w:rPr>
            </w:pPr>
            <w:r>
              <w:rPr>
                <w:rFonts w:cs="Times New Roman" w:ascii="Times New Roman" w:hAnsi="Times New Roman"/>
                <w:sz w:val="20"/>
              </w:rPr>
              <w:t>Понедельник 8.30-17.30</w:t>
            </w:r>
          </w:p>
          <w:p>
            <w:pPr>
              <w:pStyle w:val="ConsPlusNormal"/>
              <w:rPr>
                <w:rFonts w:ascii="Times New Roman" w:hAnsi="Times New Roman" w:cs="Times New Roman"/>
                <w:sz w:val="20"/>
              </w:rPr>
            </w:pPr>
            <w:r>
              <w:rPr>
                <w:rFonts w:cs="Times New Roman" w:ascii="Times New Roman" w:hAnsi="Times New Roman"/>
                <w:sz w:val="20"/>
              </w:rPr>
              <w:t>Вторник-пятница</w:t>
            </w:r>
          </w:p>
          <w:p>
            <w:pPr>
              <w:pStyle w:val="ConsPlusNormal"/>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8.30-16.30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МКОУ СОШ п.Терней;п. Терней,   ул. Партизанская, 71; тел. 31234, 32866;</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п. Пластун;                             п. Пластун, 3квартал,6; тел. 34590, 34890,34930; Пон.-Пят. 8.30-18.00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с. Малая Кема»; с. Малая Кема             ул. Школьная, 4; тел.39376                      Пон.-Пят. 8.30-16.00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с. Амгу»                  с. Амгу, ул. Молодежная, 8 тел.38167                 Пон.-Пятн. 9.00-16.00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с. Максимовка»; с. Максимовка ул. Пограничная, 39»            тел. 35631                   Пон.-Пятн. 9.00-16.00.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с. Усть-Соболевка»                   с. Усть-Соболевка                 ул. Школьная, 1                   тел. 35711, 35736           Пон.-Пятн. 8.30-16.00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п. Светлая»;                         п. Светлая,                           ул. Школьная, 33                  Пон.-Пятн. 8.00-16.00.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с. Перетычиха»     с. Перетычиха                          ул. Школьная, 21              тел. 36536                   Пон.-Пятн. 9.00-16.00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ООШ                           с. Самарга»;                      с. Самарга                              ул. Почтовая, 8 тел.36227                                   Пон.-Пятн. 9.00-16.00</w:t>
            </w:r>
          </w:p>
          <w:p>
            <w:pPr>
              <w:pStyle w:val="ConsPlusNormal"/>
              <w:rPr>
                <w:rFonts w:ascii="Times New Roman" w:hAnsi="Times New Roman" w:cs="Times New Roman"/>
                <w:sz w:val="20"/>
              </w:rPr>
            </w:pPr>
            <w:r>
              <w:rPr>
                <w:rFonts w:cs="Times New Roman" w:ascii="Times New Roman" w:hAnsi="Times New Roman"/>
                <w:sz w:val="20"/>
              </w:rPr>
              <w:t>МКОУ СОШ с. Агзу»;                               с. Агзу, ул. Школьная, 6 тел. 36010                                    Пон.-Пятн. 8.30-16.00</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r>
          </w:p>
        </w:tc>
        <w:tc>
          <w:tcPr>
            <w:tcW w:w="2074"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r>
          </w:p>
        </w:tc>
        <w:tc>
          <w:tcPr>
            <w:tcW w:w="2062"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а)</w:t>
              <w:tab/>
              <w:t>информация о текущей успеваемости учащегося в муниципальной образовательной организации, ведение электронного дневника и электронного журнала успеваемости;</w:t>
            </w:r>
          </w:p>
          <w:p>
            <w:pPr>
              <w:pStyle w:val="ConsPlusNormal"/>
              <w:rPr>
                <w:rFonts w:ascii="Times New Roman" w:hAnsi="Times New Roman" w:cs="Times New Roman"/>
                <w:sz w:val="20"/>
              </w:rPr>
            </w:pPr>
            <w:r>
              <w:rPr>
                <w:rFonts w:cs="Times New Roman" w:ascii="Times New Roman" w:hAnsi="Times New Roman"/>
                <w:sz w:val="20"/>
              </w:rPr>
              <w:t>б)</w:t>
              <w:tab/>
              <w:t>уведомление об отказе в предоставлении информации о текущей успеваемости учащегося в муниципальной образовательной организации, ведение электронного дневника и электронного журнала успеваемости.</w:t>
            </w:r>
          </w:p>
          <w:p>
            <w:pPr>
              <w:pStyle w:val="ConsPlusNormal"/>
              <w:rPr>
                <w:rFonts w:ascii="Times New Roman" w:hAnsi="Times New Roman" w:cs="Times New Roman"/>
                <w:sz w:val="20"/>
              </w:rPr>
            </w:pPr>
            <w:r>
              <w:rPr>
                <w:rFonts w:cs="Times New Roman" w:ascii="Times New Roman" w:hAnsi="Times New Roman"/>
                <w:sz w:val="20"/>
              </w:rPr>
              <w:t>6.2. В рамках оказания услуги заявитель может получить информацию:</w:t>
            </w:r>
          </w:p>
          <w:p>
            <w:pPr>
              <w:pStyle w:val="ConsPlusNormal"/>
              <w:rPr>
                <w:rFonts w:ascii="Times New Roman" w:hAnsi="Times New Roman" w:cs="Times New Roman"/>
                <w:sz w:val="20"/>
              </w:rPr>
            </w:pPr>
            <w:r>
              <w:rPr>
                <w:rFonts w:cs="Times New Roman" w:ascii="Times New Roman" w:hAnsi="Times New Roman"/>
                <w:sz w:val="20"/>
              </w:rPr>
              <w:t>а)</w:t>
              <w:tab/>
              <w:t>о ведении дневника и журнала успеваемости;</w:t>
            </w:r>
          </w:p>
          <w:p>
            <w:pPr>
              <w:pStyle w:val="ConsPlusNormal"/>
              <w:rPr>
                <w:rFonts w:ascii="Times New Roman" w:hAnsi="Times New Roman" w:cs="Times New Roman"/>
                <w:sz w:val="20"/>
              </w:rPr>
            </w:pPr>
            <w:r>
              <w:rPr>
                <w:rFonts w:cs="Times New Roman" w:ascii="Times New Roman" w:hAnsi="Times New Roman"/>
                <w:sz w:val="20"/>
              </w:rPr>
              <w:t>б)</w:t>
              <w:tab/>
              <w:t>о текущей успеваемости и промежуточной аттестации учащегося, включая сведения о содержании занятий и работ, по результатам которых получены отметки;</w:t>
            </w:r>
          </w:p>
          <w:p>
            <w:pPr>
              <w:pStyle w:val="ConsPlusNormal"/>
              <w:rPr>
                <w:rFonts w:ascii="Times New Roman" w:hAnsi="Times New Roman" w:cs="Times New Roman"/>
                <w:sz w:val="20"/>
              </w:rPr>
            </w:pPr>
            <w:r>
              <w:rPr>
                <w:rFonts w:cs="Times New Roman" w:ascii="Times New Roman" w:hAnsi="Times New Roman"/>
                <w:sz w:val="20"/>
              </w:rPr>
              <w:t>в)</w:t>
              <w:tab/>
              <w:t>о посещаемости уроков учащимся за текущий учебный период;</w:t>
            </w:r>
          </w:p>
          <w:p>
            <w:pPr>
              <w:pStyle w:val="ConsPlusNormal"/>
              <w:rPr>
                <w:rFonts w:ascii="Times New Roman" w:hAnsi="Times New Roman" w:cs="Times New Roman"/>
                <w:sz w:val="20"/>
              </w:rPr>
            </w:pPr>
            <w:r>
              <w:rPr>
                <w:rFonts w:cs="Times New Roman" w:ascii="Times New Roman" w:hAnsi="Times New Roman"/>
                <w:sz w:val="20"/>
              </w:rPr>
              <w:t>г)</w:t>
              <w:tab/>
              <w:t>о результатах текущего контроля успеваемости учащегося;</w:t>
            </w:r>
          </w:p>
          <w:p>
            <w:pPr>
              <w:pStyle w:val="ConsPlusNormal"/>
              <w:rPr>
                <w:rFonts w:ascii="Times New Roman" w:hAnsi="Times New Roman" w:cs="Times New Roman"/>
                <w:sz w:val="20"/>
              </w:rPr>
            </w:pPr>
            <w:r>
              <w:rPr>
                <w:rFonts w:cs="Times New Roman" w:ascii="Times New Roman" w:hAnsi="Times New Roman"/>
                <w:sz w:val="20"/>
              </w:rPr>
              <w:t>д)</w:t>
              <w:tab/>
              <w:t>о результатах промежуточной аттестации учащегося;</w:t>
            </w:r>
          </w:p>
          <w:p>
            <w:pPr>
              <w:pStyle w:val="ConsPlusNormal"/>
              <w:rPr>
                <w:rFonts w:ascii="Times New Roman" w:hAnsi="Times New Roman" w:cs="Times New Roman"/>
                <w:sz w:val="20"/>
              </w:rPr>
            </w:pPr>
            <w:r>
              <w:rPr>
                <w:rFonts w:cs="Times New Roman" w:ascii="Times New Roman" w:hAnsi="Times New Roman"/>
                <w:sz w:val="20"/>
              </w:rPr>
              <w:t>е)</w:t>
              <w:tab/>
              <w:t>о результатах итоговой аттестации учащегося.</w:t>
            </w:r>
          </w:p>
          <w:p>
            <w:pPr>
              <w:pStyle w:val="ConsPlusNormal"/>
              <w:rPr>
                <w:rFonts w:ascii="Times New Roman" w:hAnsi="Times New Roman" w:cs="Times New Roman"/>
                <w:sz w:val="20"/>
              </w:rPr>
            </w:pPr>
            <w:r>
              <w:rPr>
                <w:rFonts w:cs="Times New Roman" w:ascii="Times New Roman" w:hAnsi="Times New Roman"/>
                <w:sz w:val="20"/>
              </w:rPr>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Fonts w:cs="Times New Roman" w:ascii="Times New Roman" w:hAnsi="Times New Roman"/>
                <w:sz w:val="20"/>
              </w:rPr>
              <w:t>15</w:t>
            </w:r>
          </w:p>
        </w:tc>
        <w:tc>
          <w:tcPr>
            <w:tcW w:w="2207"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Постановление администрации Тернейского муниципального района от 02.11.2017 № 605 «Об утверждении  административного регламента администрации Тернейского муниципального района по предоставлению муниципальной услуги «Предоставление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Предоставление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color w:val="FF0000"/>
                <w:sz w:val="20"/>
              </w:rPr>
            </w:pPr>
            <w:r>
              <w:rPr>
                <w:rFonts w:cs="Times New Roman" w:ascii="Times New Roman" w:hAnsi="Times New Roman"/>
                <w:sz w:val="20"/>
              </w:rPr>
              <w:t>Управление образования АТМО, общеобразовательные организации района</w:t>
            </w:r>
          </w:p>
        </w:tc>
        <w:tc>
          <w:tcPr>
            <w:tcW w:w="2265"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управление образования:</w:t>
            </w:r>
          </w:p>
          <w:p>
            <w:pPr>
              <w:pStyle w:val="ConsPlusNormal"/>
              <w:rPr>
                <w:rFonts w:ascii="Times New Roman" w:hAnsi="Times New Roman" w:cs="Times New Roman"/>
                <w:sz w:val="20"/>
              </w:rPr>
            </w:pPr>
            <w:r>
              <w:rPr>
                <w:rFonts w:cs="Times New Roman" w:ascii="Times New Roman" w:hAnsi="Times New Roman"/>
                <w:sz w:val="20"/>
              </w:rPr>
              <w:t>п. Терней,</w:t>
            </w:r>
          </w:p>
          <w:p>
            <w:pPr>
              <w:pStyle w:val="ConsPlusNormal"/>
              <w:rPr>
                <w:rFonts w:ascii="Times New Roman" w:hAnsi="Times New Roman" w:cs="Times New Roman"/>
                <w:sz w:val="20"/>
              </w:rPr>
            </w:pPr>
            <w:r>
              <w:rPr>
                <w:rFonts w:cs="Times New Roman" w:ascii="Times New Roman" w:hAnsi="Times New Roman"/>
                <w:sz w:val="20"/>
              </w:rPr>
              <w:t>ул. Партизанская, 67; тел. 8(42374)312122;</w:t>
            </w:r>
          </w:p>
          <w:p>
            <w:pPr>
              <w:pStyle w:val="ConsPlusNormal"/>
              <w:rPr>
                <w:rFonts w:ascii="Times New Roman" w:hAnsi="Times New Roman" w:cs="Times New Roman"/>
                <w:sz w:val="20"/>
              </w:rPr>
            </w:pPr>
            <w:r>
              <w:rPr>
                <w:rFonts w:cs="Times New Roman" w:ascii="Times New Roman" w:hAnsi="Times New Roman"/>
                <w:sz w:val="20"/>
              </w:rPr>
              <w:t>Понедельник 8.30-17.30</w:t>
            </w:r>
          </w:p>
          <w:p>
            <w:pPr>
              <w:pStyle w:val="ConsPlusNormal"/>
              <w:rPr>
                <w:rFonts w:ascii="Times New Roman" w:hAnsi="Times New Roman" w:cs="Times New Roman"/>
                <w:sz w:val="20"/>
              </w:rPr>
            </w:pPr>
            <w:r>
              <w:rPr>
                <w:rFonts w:cs="Times New Roman" w:ascii="Times New Roman" w:hAnsi="Times New Roman"/>
                <w:sz w:val="20"/>
              </w:rPr>
              <w:t>Вторник-пятница</w:t>
            </w:r>
          </w:p>
          <w:p>
            <w:pPr>
              <w:pStyle w:val="ConsPlusNormal"/>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8.30-16.30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п.Терней;п. Терней,   ул. Партизанская, 71; тел. 31234, 32866;</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п. Пластун;               п. Пластун, 3квартал,6; тел. 34590, 34890,34930; Пон.-Пят. 8.30-18.00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с. Малая Кема; с. Малая Кема             ул. Школьная, 4; тел.39376                      Пон.-Пят. 8.30-16.00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с. Амгу                  с. Амгу, ул. Молодежная, 8 тел.38167                 Пон.-Пятн. 9.00-16.00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с. Максимовка; с. Максимовкаул. Пограничная, 39»            тел. 35631                   Пон.-Пятн. 9.00-16.00.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с. Усть-Соболевка                   с. Усть-Соболевка                 ул. Школьная, 1                   тел. 35711, Пон.-Пятн. 8.30-16.00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п. Светлая;                 п. Светлая,                           ул. Школьная, 33                  Пон.-Пятн. 8.00-16.00.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с. Перетычиха     с. Перетычиха                          ул. Школьная, 21              тел. 36536                   Пон.-Пятн. 9.00-16.00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ООШ с. Самарга;                      с. Самарга                              ул. Почтовая, 8 тел.36227                                   Пон.-Пятн. 9.00-16.00</w:t>
            </w:r>
          </w:p>
          <w:p>
            <w:pPr>
              <w:pStyle w:val="ConsPlusNormal"/>
              <w:rPr>
                <w:rFonts w:ascii="Times New Roman" w:hAnsi="Times New Roman" w:cs="Times New Roman"/>
                <w:sz w:val="20"/>
              </w:rPr>
            </w:pPr>
            <w:r>
              <w:rPr>
                <w:rFonts w:cs="Times New Roman" w:ascii="Times New Roman" w:hAnsi="Times New Roman"/>
                <w:sz w:val="20"/>
              </w:rPr>
              <w:t>МКОУ СОШ с. Агзу;                               с. Агзу, ул. Школьная, 6 тел. 36010                                    Пон.-Пятн. 8.30-16.00</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r>
          </w:p>
        </w:tc>
        <w:tc>
          <w:tcPr>
            <w:tcW w:w="207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r>
          </w:p>
        </w:tc>
        <w:tc>
          <w:tcPr>
            <w:tcW w:w="2062"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а)</w:t>
              <w:tab/>
              <w:t>информация об образовательных программах и учебных планах, рабочих программах учебных курсов, предметах, дисциплинах (модулях), годовых календарных учебных графиках;</w:t>
            </w:r>
          </w:p>
          <w:p>
            <w:pPr>
              <w:pStyle w:val="ConsPlusNormal"/>
              <w:rPr>
                <w:rFonts w:ascii="Times New Roman" w:hAnsi="Times New Roman" w:cs="Times New Roman"/>
                <w:sz w:val="20"/>
              </w:rPr>
            </w:pPr>
            <w:r>
              <w:rPr>
                <w:rFonts w:cs="Times New Roman" w:ascii="Times New Roman" w:hAnsi="Times New Roman"/>
                <w:sz w:val="20"/>
              </w:rPr>
              <w:t>б)</w:t>
              <w:tab/>
              <w:t>уведомление об отказе в предоставлении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w:t>
            </w:r>
          </w:p>
          <w:p>
            <w:pPr>
              <w:pStyle w:val="ConsPlusNormal"/>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В рамках оказания услуги заявитель может получить информацию:</w:t>
            </w:r>
          </w:p>
          <w:p>
            <w:pPr>
              <w:pStyle w:val="ConsPlusNormal"/>
              <w:rPr>
                <w:rFonts w:ascii="Times New Roman" w:hAnsi="Times New Roman" w:cs="Times New Roman"/>
                <w:sz w:val="20"/>
              </w:rPr>
            </w:pPr>
            <w:r>
              <w:rPr>
                <w:rFonts w:cs="Times New Roman" w:ascii="Times New Roman" w:hAnsi="Times New Roman"/>
                <w:sz w:val="20"/>
              </w:rPr>
              <w:t>а)</w:t>
              <w:tab/>
              <w:t>о формах получения образования по основным общеобразовательным программам;</w:t>
            </w:r>
          </w:p>
          <w:p>
            <w:pPr>
              <w:pStyle w:val="ConsPlusNormal"/>
              <w:rPr>
                <w:rFonts w:ascii="Times New Roman" w:hAnsi="Times New Roman" w:cs="Times New Roman"/>
                <w:sz w:val="20"/>
              </w:rPr>
            </w:pPr>
            <w:r>
              <w:rPr>
                <w:rFonts w:cs="Times New Roman" w:ascii="Times New Roman" w:hAnsi="Times New Roman"/>
                <w:sz w:val="20"/>
              </w:rPr>
              <w:t>б)</w:t>
              <w:tab/>
              <w:t>о формах обучения по основным общеобразовательным программам;</w:t>
            </w:r>
          </w:p>
          <w:p>
            <w:pPr>
              <w:pStyle w:val="ConsPlusNormal"/>
              <w:rPr>
                <w:rFonts w:ascii="Times New Roman" w:hAnsi="Times New Roman" w:cs="Times New Roman"/>
                <w:sz w:val="20"/>
              </w:rPr>
            </w:pPr>
            <w:r>
              <w:rPr>
                <w:rFonts w:cs="Times New Roman" w:ascii="Times New Roman" w:hAnsi="Times New Roman"/>
                <w:sz w:val="20"/>
              </w:rPr>
              <w:t>в)</w:t>
              <w:tab/>
              <w:t>о виде и уровне образовательных программ, реализуемых в образовательной организации;</w:t>
            </w:r>
          </w:p>
          <w:p>
            <w:pPr>
              <w:pStyle w:val="ConsPlusNormal"/>
              <w:rPr>
                <w:rFonts w:ascii="Times New Roman" w:hAnsi="Times New Roman" w:cs="Times New Roman"/>
                <w:sz w:val="20"/>
              </w:rPr>
            </w:pPr>
            <w:r>
              <w:rPr>
                <w:rFonts w:cs="Times New Roman" w:ascii="Times New Roman" w:hAnsi="Times New Roman"/>
                <w:sz w:val="20"/>
              </w:rPr>
              <w:t>г)</w:t>
              <w:tab/>
              <w:t>о сроках получения образования;</w:t>
            </w:r>
          </w:p>
          <w:p>
            <w:pPr>
              <w:pStyle w:val="ConsPlusNormal"/>
              <w:rPr>
                <w:rFonts w:ascii="Times New Roman" w:hAnsi="Times New Roman" w:cs="Times New Roman"/>
                <w:sz w:val="20"/>
              </w:rPr>
            </w:pPr>
            <w:r>
              <w:rPr>
                <w:rFonts w:cs="Times New Roman" w:ascii="Times New Roman" w:hAnsi="Times New Roman"/>
                <w:sz w:val="20"/>
              </w:rPr>
              <w:t>д)</w:t>
              <w:tab/>
              <w:t>о структуре и объеме реализуемой образовательной программы;</w:t>
            </w:r>
          </w:p>
          <w:p>
            <w:pPr>
              <w:pStyle w:val="ConsPlusNormal"/>
              <w:rPr>
                <w:rFonts w:ascii="Times New Roman" w:hAnsi="Times New Roman" w:cs="Times New Roman"/>
                <w:sz w:val="20"/>
              </w:rPr>
            </w:pPr>
            <w:r>
              <w:rPr>
                <w:rFonts w:cs="Times New Roman" w:ascii="Times New Roman" w:hAnsi="Times New Roman"/>
                <w:sz w:val="20"/>
              </w:rPr>
              <w:t>е)</w:t>
              <w:tab/>
              <w:t>об условиях реализации образовательной программы;</w:t>
            </w:r>
          </w:p>
          <w:p>
            <w:pPr>
              <w:pStyle w:val="ConsPlusNormal"/>
              <w:rPr>
                <w:rFonts w:ascii="Times New Roman" w:hAnsi="Times New Roman" w:cs="Times New Roman"/>
                <w:sz w:val="20"/>
              </w:rPr>
            </w:pPr>
            <w:r>
              <w:rPr>
                <w:rFonts w:cs="Times New Roman" w:ascii="Times New Roman" w:hAnsi="Times New Roman"/>
                <w:sz w:val="20"/>
              </w:rPr>
              <w:t>ж)</w:t>
              <w:tab/>
              <w:t>о результатах освоения образовательной программы;</w:t>
            </w:r>
          </w:p>
          <w:p>
            <w:pPr>
              <w:pStyle w:val="ConsPlusNormal"/>
              <w:rPr>
                <w:rFonts w:ascii="Times New Roman" w:hAnsi="Times New Roman" w:cs="Times New Roman"/>
                <w:sz w:val="20"/>
              </w:rPr>
            </w:pPr>
            <w:r>
              <w:rPr>
                <w:rFonts w:cs="Times New Roman" w:ascii="Times New Roman" w:hAnsi="Times New Roman"/>
                <w:sz w:val="20"/>
              </w:rPr>
              <w:t>з)</w:t>
              <w:tab/>
              <w:t>об учебном плане образовательной организации;</w:t>
            </w:r>
          </w:p>
          <w:p>
            <w:pPr>
              <w:pStyle w:val="ConsPlusNormal"/>
              <w:rPr>
                <w:rFonts w:ascii="Times New Roman" w:hAnsi="Times New Roman" w:cs="Times New Roman"/>
                <w:sz w:val="20"/>
              </w:rPr>
            </w:pPr>
            <w:r>
              <w:rPr>
                <w:rFonts w:cs="Times New Roman" w:ascii="Times New Roman" w:hAnsi="Times New Roman"/>
                <w:sz w:val="20"/>
              </w:rPr>
              <w:t>и)</w:t>
              <w:tab/>
              <w:t>о рабочих программах учебных курсов, предметов, модулей;</w:t>
            </w:r>
          </w:p>
          <w:p>
            <w:pPr>
              <w:pStyle w:val="ConsPlusNormal"/>
              <w:rPr>
                <w:rFonts w:ascii="Times New Roman" w:hAnsi="Times New Roman" w:cs="Times New Roman"/>
                <w:sz w:val="20"/>
              </w:rPr>
            </w:pPr>
            <w:r>
              <w:rPr>
                <w:rFonts w:cs="Times New Roman" w:ascii="Times New Roman" w:hAnsi="Times New Roman"/>
                <w:sz w:val="20"/>
              </w:rPr>
              <w:t>к)</w:t>
              <w:tab/>
              <w:t>о годовом календарном учебном графике образовательной организации</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16</w:t>
            </w:r>
          </w:p>
        </w:tc>
        <w:tc>
          <w:tcPr>
            <w:tcW w:w="2207"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Постановление АТМР от 19.05.2017 № 278 «Об утверждении административного регламента администрации Тернейского муниципального района по предоставлению муниципальной услуги «Предоставление частичной компенсации родителям (законным представителям) детей, проживающих на территории Приморского края, стоимости путевки в организациях отдыха и оздоровления детей, расположенных на территории</w:t>
            </w:r>
            <w:r>
              <w:rPr>
                <w:rFonts w:cs="Times New Roman" w:ascii="Times New Roman" w:hAnsi="Times New Roman"/>
                <w:b/>
                <w:sz w:val="26"/>
                <w:szCs w:val="26"/>
              </w:rPr>
              <w:t xml:space="preserve"> </w:t>
            </w:r>
            <w:r>
              <w:rPr>
                <w:rFonts w:cs="Times New Roman" w:ascii="Times New Roman" w:hAnsi="Times New Roman"/>
                <w:sz w:val="20"/>
              </w:rPr>
              <w:t>Российской Федерации»</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Предоставление частичной компенсации родителям (законным представителям) детей, проживающих на территории Приморского края, стоимости путевки в организациях отдыха и оздоровления детей, расположенных на территории Российской Федерации</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Управление образования АТМО</w:t>
            </w:r>
          </w:p>
        </w:tc>
        <w:tc>
          <w:tcPr>
            <w:tcW w:w="2265"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управление образования:</w:t>
            </w:r>
          </w:p>
          <w:p>
            <w:pPr>
              <w:pStyle w:val="ConsPlusNormal"/>
              <w:rPr>
                <w:rFonts w:ascii="Times New Roman" w:hAnsi="Times New Roman" w:cs="Times New Roman"/>
                <w:sz w:val="20"/>
              </w:rPr>
            </w:pPr>
            <w:r>
              <w:rPr>
                <w:rFonts w:cs="Times New Roman" w:ascii="Times New Roman" w:hAnsi="Times New Roman"/>
                <w:sz w:val="20"/>
              </w:rPr>
            </w:r>
          </w:p>
          <w:p>
            <w:pPr>
              <w:pStyle w:val="ConsPlusNormal"/>
              <w:rPr>
                <w:rFonts w:ascii="Times New Roman" w:hAnsi="Times New Roman" w:cs="Times New Roman"/>
                <w:sz w:val="20"/>
              </w:rPr>
            </w:pPr>
            <w:r>
              <w:rPr>
                <w:rFonts w:cs="Times New Roman" w:ascii="Times New Roman" w:hAnsi="Times New Roman"/>
                <w:sz w:val="20"/>
              </w:rPr>
              <w:t>п. Терней, ул.</w:t>
            </w:r>
          </w:p>
          <w:p>
            <w:pPr>
              <w:pStyle w:val="ConsPlusNormal"/>
              <w:rPr>
                <w:rFonts w:ascii="Times New Roman" w:hAnsi="Times New Roman" w:cs="Times New Roman"/>
                <w:sz w:val="20"/>
              </w:rPr>
            </w:pPr>
            <w:r>
              <w:rPr>
                <w:rFonts w:cs="Times New Roman" w:ascii="Times New Roman" w:hAnsi="Times New Roman"/>
                <w:sz w:val="20"/>
              </w:rPr>
              <w:t>Партизанская, 67;</w:t>
            </w:r>
          </w:p>
          <w:p>
            <w:pPr>
              <w:pStyle w:val="ConsPlusNormal"/>
              <w:rPr>
                <w:rFonts w:ascii="Times New Roman" w:hAnsi="Times New Roman" w:cs="Times New Roman"/>
                <w:sz w:val="20"/>
              </w:rPr>
            </w:pPr>
            <w:r>
              <w:rPr>
                <w:rFonts w:cs="Times New Roman" w:ascii="Times New Roman" w:hAnsi="Times New Roman"/>
                <w:sz w:val="20"/>
              </w:rPr>
              <w:t>тел. 8(42374)32122;</w:t>
            </w:r>
          </w:p>
          <w:p>
            <w:pPr>
              <w:pStyle w:val="ConsPlusNormal"/>
              <w:rPr>
                <w:rFonts w:ascii="Times New Roman" w:hAnsi="Times New Roman" w:cs="Times New Roman"/>
                <w:sz w:val="20"/>
              </w:rPr>
            </w:pPr>
            <w:r>
              <w:rPr>
                <w:rFonts w:cs="Times New Roman" w:ascii="Times New Roman" w:hAnsi="Times New Roman"/>
                <w:sz w:val="20"/>
              </w:rPr>
              <w:t>Понед.-8.30-17.30</w:t>
            </w:r>
          </w:p>
          <w:p>
            <w:pPr>
              <w:pStyle w:val="ConsPlusNormal"/>
              <w:rPr>
                <w:rFonts w:ascii="Times New Roman" w:hAnsi="Times New Roman" w:cs="Times New Roman"/>
                <w:sz w:val="20"/>
              </w:rPr>
            </w:pPr>
            <w:r>
              <w:rPr>
                <w:rFonts w:cs="Times New Roman" w:ascii="Times New Roman" w:hAnsi="Times New Roman"/>
                <w:sz w:val="20"/>
              </w:rPr>
              <w:t>Вторник- пятница</w:t>
            </w:r>
          </w:p>
          <w:p>
            <w:pPr>
              <w:pStyle w:val="ConsPlusNormal"/>
              <w:rPr>
                <w:rFonts w:ascii="Times New Roman" w:hAnsi="Times New Roman" w:cs="Times New Roman"/>
                <w:sz w:val="20"/>
              </w:rPr>
            </w:pPr>
            <w:r>
              <w:rPr>
                <w:rFonts w:cs="Times New Roman" w:ascii="Times New Roman" w:hAnsi="Times New Roman"/>
                <w:sz w:val="20"/>
              </w:rPr>
              <w:t>8.30-16.30</w:t>
            </w:r>
          </w:p>
          <w:p>
            <w:pPr>
              <w:pStyle w:val="ConsPlusNormal"/>
              <w:rPr>
                <w:rFonts w:ascii="Times New Roman" w:hAnsi="Times New Roman" w:cs="Times New Roman"/>
                <w:sz w:val="20"/>
              </w:rPr>
            </w:pPr>
            <w:r>
              <w:rPr>
                <w:rFonts w:cs="Times New Roman" w:ascii="Times New Roman" w:hAnsi="Times New Roman"/>
                <w:sz w:val="20"/>
              </w:rPr>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r>
          </w:p>
        </w:tc>
        <w:tc>
          <w:tcPr>
            <w:tcW w:w="2074"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r>
          </w:p>
        </w:tc>
        <w:tc>
          <w:tcPr>
            <w:tcW w:w="2062"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-оформление в письменной форме решения о предоставлении компенсации и её размере;</w:t>
            </w:r>
          </w:p>
          <w:p>
            <w:pPr>
              <w:pStyle w:val="ConsPlusNormal"/>
              <w:rPr>
                <w:rFonts w:ascii="Times New Roman" w:hAnsi="Times New Roman" w:cs="Times New Roman"/>
                <w:sz w:val="20"/>
              </w:rPr>
            </w:pPr>
            <w:r>
              <w:rPr>
                <w:rFonts w:cs="Times New Roman" w:ascii="Times New Roman" w:hAnsi="Times New Roman"/>
                <w:sz w:val="20"/>
              </w:rPr>
              <w:t>-направление заявителю (уполномоченному представителю)</w:t>
            </w:r>
          </w:p>
          <w:p>
            <w:pPr>
              <w:pStyle w:val="ConsPlusNormal"/>
              <w:rPr>
                <w:rFonts w:ascii="Times New Roman" w:hAnsi="Times New Roman" w:cs="Times New Roman"/>
                <w:sz w:val="20"/>
              </w:rPr>
            </w:pPr>
            <w:r>
              <w:rPr>
                <w:rFonts w:cs="Times New Roman" w:ascii="Times New Roman" w:hAnsi="Times New Roman"/>
                <w:sz w:val="20"/>
              </w:rPr>
              <w:t>Уведомления о принятии решения о предоставлении компенсации;</w:t>
            </w:r>
          </w:p>
          <w:p>
            <w:pPr>
              <w:pStyle w:val="ConsPlusNormal"/>
              <w:rPr>
                <w:rFonts w:ascii="Times New Roman" w:hAnsi="Times New Roman" w:cs="Times New Roman"/>
                <w:sz w:val="20"/>
              </w:rPr>
            </w:pPr>
            <w:r>
              <w:rPr>
                <w:rFonts w:cs="Times New Roman" w:ascii="Times New Roman" w:hAnsi="Times New Roman"/>
                <w:sz w:val="20"/>
              </w:rPr>
              <w:t>- предоставление компенсации (перечисление суммы затрат на приобретение путевки на счет родителя (законного представителя), открытый в кредитной организации Российской Федерации.</w:t>
            </w:r>
          </w:p>
        </w:tc>
      </w:tr>
      <w:tr>
        <w:trPr/>
        <w:tc>
          <w:tcPr>
            <w:tcW w:w="64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17</w:t>
            </w:r>
          </w:p>
        </w:tc>
        <w:tc>
          <w:tcPr>
            <w:tcW w:w="2207" w:type="dxa"/>
            <w:tcBorders>
              <w:left w:val="single" w:sz="4" w:space="0" w:color="000000"/>
              <w:bottom w:val="single" w:sz="4" w:space="0" w:color="000000"/>
              <w:right w:val="single" w:sz="4" w:space="0" w:color="000000"/>
            </w:tcBorders>
          </w:tcPr>
          <w:p>
            <w:pPr>
              <w:pStyle w:val="Normal"/>
              <w:widowControl w:val="false"/>
              <w:spacing w:lineRule="auto" w:line="240" w:before="0" w:after="200"/>
              <w:rPr/>
            </w:pPr>
            <w:r>
              <w:rPr>
                <w:rFonts w:eastAsia="Calibri" w:cs="Times New Roman" w:ascii="Times New Roman" w:hAnsi="Times New Roman"/>
                <w:sz w:val="20"/>
                <w:szCs w:val="20"/>
              </w:rPr>
              <w:t>Постановление администрации ТМО от 25.01.2023 № 75 «Об утверждении а</w:t>
            </w:r>
            <w:r>
              <w:rPr>
                <w:rFonts w:ascii="Times New Roman" w:hAnsi="Times New Roman"/>
                <w:sz w:val="20"/>
                <w:szCs w:val="20"/>
              </w:rPr>
              <w:t>дминистративного регламента администрации Тернейского муниципального округа по предоставлению муниципальной услуги «Организация отдыха и оздоровления детей в каникулярное время»»</w:t>
            </w:r>
          </w:p>
        </w:tc>
        <w:tc>
          <w:tcPr>
            <w:tcW w:w="2101" w:type="dxa"/>
            <w:tcBorders>
              <w:left w:val="single" w:sz="4" w:space="0" w:color="000000"/>
              <w:bottom w:val="single" w:sz="4" w:space="0" w:color="000000"/>
              <w:right w:val="single" w:sz="4" w:space="0" w:color="000000"/>
            </w:tcBorders>
          </w:tcPr>
          <w:p>
            <w:pPr>
              <w:pStyle w:val="Normal"/>
              <w:widowControl w:val="false"/>
              <w:spacing w:lineRule="auto" w:line="240" w:before="0" w:after="200"/>
              <w:rPr>
                <w:sz w:val="20"/>
                <w:szCs w:val="20"/>
              </w:rPr>
            </w:pPr>
            <w:r>
              <w:rPr>
                <w:rFonts w:ascii="Times New Roman" w:hAnsi="Times New Roman"/>
                <w:sz w:val="20"/>
                <w:szCs w:val="20"/>
              </w:rPr>
              <w:t>Организация отдыха и оздоровления детей в каникулярное время</w:t>
            </w:r>
          </w:p>
        </w:tc>
        <w:tc>
          <w:tcPr>
            <w:tcW w:w="2160" w:type="dxa"/>
            <w:tcBorders>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Управление образования АТМО</w:t>
            </w:r>
          </w:p>
        </w:tc>
        <w:tc>
          <w:tcPr>
            <w:tcW w:w="2265" w:type="dxa"/>
            <w:tcBorders>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управление образования:</w:t>
            </w:r>
          </w:p>
          <w:p>
            <w:pPr>
              <w:pStyle w:val="ConsPlusNormal"/>
              <w:rPr>
                <w:rFonts w:ascii="Times New Roman" w:hAnsi="Times New Roman" w:cs="Times New Roman"/>
                <w:sz w:val="20"/>
              </w:rPr>
            </w:pPr>
            <w:r>
              <w:rPr>
                <w:rFonts w:cs="Times New Roman" w:ascii="Times New Roman" w:hAnsi="Times New Roman"/>
                <w:sz w:val="20"/>
              </w:rPr>
            </w:r>
          </w:p>
          <w:p>
            <w:pPr>
              <w:pStyle w:val="ConsPlusNormal"/>
              <w:rPr>
                <w:rFonts w:ascii="Times New Roman" w:hAnsi="Times New Roman" w:cs="Times New Roman"/>
                <w:sz w:val="20"/>
              </w:rPr>
            </w:pPr>
            <w:r>
              <w:rPr>
                <w:rFonts w:cs="Times New Roman" w:ascii="Times New Roman" w:hAnsi="Times New Roman"/>
                <w:sz w:val="20"/>
              </w:rPr>
              <w:t>п. Терней, ул.</w:t>
            </w:r>
          </w:p>
          <w:p>
            <w:pPr>
              <w:pStyle w:val="ConsPlusNormal"/>
              <w:rPr>
                <w:rFonts w:ascii="Times New Roman" w:hAnsi="Times New Roman" w:cs="Times New Roman"/>
                <w:sz w:val="20"/>
              </w:rPr>
            </w:pPr>
            <w:r>
              <w:rPr>
                <w:rFonts w:cs="Times New Roman" w:ascii="Times New Roman" w:hAnsi="Times New Roman"/>
                <w:sz w:val="20"/>
              </w:rPr>
              <w:t>Партизанская, 67;</w:t>
            </w:r>
          </w:p>
          <w:p>
            <w:pPr>
              <w:pStyle w:val="ConsPlusNormal"/>
              <w:rPr>
                <w:rFonts w:ascii="Times New Roman" w:hAnsi="Times New Roman" w:cs="Times New Roman"/>
                <w:sz w:val="20"/>
              </w:rPr>
            </w:pPr>
            <w:r>
              <w:rPr>
                <w:rFonts w:cs="Times New Roman" w:ascii="Times New Roman" w:hAnsi="Times New Roman"/>
                <w:sz w:val="20"/>
              </w:rPr>
              <w:t>тел. 8(42374)32122;</w:t>
            </w:r>
          </w:p>
          <w:p>
            <w:pPr>
              <w:pStyle w:val="ConsPlusNormal"/>
              <w:rPr>
                <w:rFonts w:ascii="Times New Roman" w:hAnsi="Times New Roman" w:cs="Times New Roman"/>
                <w:sz w:val="20"/>
              </w:rPr>
            </w:pPr>
            <w:r>
              <w:rPr>
                <w:rFonts w:cs="Times New Roman" w:ascii="Times New Roman" w:hAnsi="Times New Roman"/>
                <w:sz w:val="20"/>
              </w:rPr>
              <w:t>Понед.-8.30-17.30</w:t>
            </w:r>
          </w:p>
          <w:p>
            <w:pPr>
              <w:pStyle w:val="ConsPlusNormal"/>
              <w:rPr>
                <w:rFonts w:ascii="Times New Roman" w:hAnsi="Times New Roman" w:cs="Times New Roman"/>
                <w:sz w:val="20"/>
              </w:rPr>
            </w:pPr>
            <w:r>
              <w:rPr>
                <w:rFonts w:cs="Times New Roman" w:ascii="Times New Roman" w:hAnsi="Times New Roman"/>
                <w:sz w:val="20"/>
              </w:rPr>
              <w:t>Вторник- пятница</w:t>
            </w:r>
          </w:p>
          <w:p>
            <w:pPr>
              <w:pStyle w:val="ConsPlusNormal"/>
              <w:rPr>
                <w:rFonts w:ascii="Times New Roman" w:hAnsi="Times New Roman" w:cs="Times New Roman"/>
                <w:sz w:val="20"/>
              </w:rPr>
            </w:pPr>
            <w:r>
              <w:rPr>
                <w:rFonts w:cs="Times New Roman" w:ascii="Times New Roman" w:hAnsi="Times New Roman"/>
                <w:sz w:val="20"/>
              </w:rPr>
              <w:t>8.30-16.30</w:t>
            </w:r>
          </w:p>
          <w:p>
            <w:pPr>
              <w:pStyle w:val="ConsPlusNormal"/>
              <w:rPr>
                <w:rFonts w:ascii="Times New Roman" w:hAnsi="Times New Roman" w:cs="Times New Roman"/>
                <w:sz w:val="20"/>
              </w:rPr>
            </w:pPr>
            <w:r>
              <w:rPr>
                <w:rFonts w:cs="Times New Roman" w:ascii="Times New Roman" w:hAnsi="Times New Roman"/>
                <w:sz w:val="20"/>
              </w:rPr>
            </w:r>
          </w:p>
        </w:tc>
        <w:tc>
          <w:tcPr>
            <w:tcW w:w="1980"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w:t>
            </w:r>
          </w:p>
        </w:tc>
        <w:tc>
          <w:tcPr>
            <w:tcW w:w="207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w:t>
            </w:r>
          </w:p>
        </w:tc>
        <w:tc>
          <w:tcPr>
            <w:tcW w:w="2062" w:type="dxa"/>
            <w:tcBorders>
              <w:left w:val="single" w:sz="4" w:space="0" w:color="000000"/>
              <w:bottom w:val="single" w:sz="4" w:space="0" w:color="000000"/>
              <w:right w:val="single" w:sz="4" w:space="0" w:color="000000"/>
            </w:tcBorders>
          </w:tcPr>
          <w:p>
            <w:pPr>
              <w:pStyle w:val="Normal"/>
              <w:spacing w:lineRule="auto" w:line="240" w:before="0" w:after="200"/>
              <w:jc w:val="both"/>
              <w:rPr>
                <w:rFonts w:ascii="Times New Roman" w:hAnsi="Times New Roman"/>
                <w:sz w:val="20"/>
                <w:szCs w:val="20"/>
              </w:rPr>
            </w:pPr>
            <w:r>
              <w:rPr>
                <w:rFonts w:ascii="Times New Roman" w:hAnsi="Times New Roman"/>
                <w:bCs/>
                <w:sz w:val="20"/>
                <w:szCs w:val="20"/>
              </w:rPr>
              <w:t xml:space="preserve">-Решение о предоставлении муниципальной услуги, </w:t>
            </w:r>
            <w:r>
              <w:rPr>
                <w:rFonts w:ascii="Times New Roman" w:hAnsi="Times New Roman"/>
                <w:sz w:val="20"/>
                <w:szCs w:val="20"/>
              </w:rPr>
              <w:t xml:space="preserve">в том числе в электронной форме в личный кабинет Заявителя, в случае подачи заявления через ЕПГУ;                 - </w:t>
            </w:r>
            <w:r>
              <w:rPr>
                <w:rFonts w:ascii="Times New Roman" w:hAnsi="Times New Roman"/>
                <w:bCs/>
                <w:sz w:val="20"/>
                <w:szCs w:val="20"/>
              </w:rPr>
              <w:t>Решение об отказе в предоставлении муниципальной услуги ,</w:t>
            </w:r>
            <w:r>
              <w:rPr>
                <w:rFonts w:ascii="Times New Roman" w:hAnsi="Times New Roman"/>
                <w:sz w:val="20"/>
                <w:szCs w:val="20"/>
              </w:rPr>
              <w:t xml:space="preserve"> в том числе в электронной форме в личный кабинет Заявителя, в случае подачи заявления через ЕПГУ</w:t>
            </w:r>
          </w:p>
        </w:tc>
      </w:tr>
      <w:tr>
        <w:trPr/>
        <w:tc>
          <w:tcPr>
            <w:tcW w:w="64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18</w:t>
            </w:r>
          </w:p>
        </w:tc>
        <w:tc>
          <w:tcPr>
            <w:tcW w:w="2207" w:type="dxa"/>
            <w:tcBorders>
              <w:left w:val="single" w:sz="4" w:space="0" w:color="000000"/>
              <w:bottom w:val="single" w:sz="4" w:space="0" w:color="000000"/>
              <w:right w:val="single" w:sz="4" w:space="0" w:color="000000"/>
            </w:tcBorders>
          </w:tcPr>
          <w:p>
            <w:pPr>
              <w:pStyle w:val="ConsPlusNormal"/>
              <w:rPr>
                <w:b/>
                <w:sz w:val="26"/>
                <w:szCs w:val="26"/>
              </w:rPr>
            </w:pPr>
            <w:r>
              <w:rPr>
                <w:rFonts w:eastAsia="Calibri" w:cs="Times New Roman" w:ascii="Times New Roman" w:hAnsi="Times New Roman"/>
                <w:sz w:val="20"/>
                <w:lang w:eastAsia="en-US"/>
              </w:rPr>
              <w:t>Постановление администрации ТМО от 27.07.2022 № 791 «</w:t>
            </w:r>
            <w:r>
              <w:rPr>
                <w:rFonts w:ascii="Times New Roman" w:hAnsi="Times New Roman"/>
                <w:sz w:val="20"/>
              </w:rPr>
              <w:t>Об утверждении административного регламента администрации Тернейского муниципального округа по</w:t>
            </w:r>
            <w:r>
              <w:rPr>
                <w:b/>
                <w:sz w:val="26"/>
                <w:szCs w:val="26"/>
              </w:rPr>
              <w:t xml:space="preserve"> </w:t>
            </w:r>
            <w:r>
              <w:rPr>
                <w:rFonts w:ascii="Times New Roman" w:hAnsi="Times New Roman"/>
                <w:sz w:val="20"/>
              </w:rPr>
              <w:t>предоставлению муниципальной услуги</w:t>
            </w:r>
          </w:p>
          <w:p>
            <w:pPr>
              <w:pStyle w:val="ConsPlusNormal"/>
              <w:rPr>
                <w:rFonts w:ascii="Times New Roman" w:hAnsi="Times New Roman"/>
                <w:sz w:val="20"/>
              </w:rPr>
            </w:pPr>
            <w:r>
              <w:rPr>
                <w:rFonts w:ascii="Times New Roman" w:hAnsi="Times New Roman"/>
                <w:sz w:val="20"/>
              </w:rPr>
              <w:t>«</w:t>
            </w:r>
            <w:r>
              <w:rPr>
                <w:rFonts w:ascii="Times New Roman" w:hAnsi="Times New Roman"/>
                <w:w w:val="105"/>
                <w:sz w:val="20"/>
              </w:rPr>
              <w:t>Прием заявлений об участии в едином государственном экзамене</w:t>
            </w:r>
          </w:p>
          <w:p>
            <w:pPr>
              <w:pStyle w:val="ConsPlusNormal"/>
              <w:rPr>
                <w:rFonts w:ascii="Times New Roman" w:hAnsi="Times New Roman"/>
                <w:sz w:val="20"/>
              </w:rPr>
            </w:pPr>
            <w:r>
              <w:rPr>
                <w:rFonts w:ascii="Times New Roman" w:hAnsi="Times New Roman"/>
                <w:w w:val="105"/>
                <w:sz w:val="20"/>
              </w:rPr>
              <w:t>от выпускников образовательных учреждений</w:t>
            </w:r>
            <w:r>
              <w:rPr>
                <w:rFonts w:ascii="Times New Roman" w:hAnsi="Times New Roman"/>
                <w:spacing w:val="40"/>
                <w:w w:val="105"/>
                <w:sz w:val="20"/>
              </w:rPr>
              <w:t xml:space="preserve"> </w:t>
            </w:r>
            <w:r>
              <w:rPr>
                <w:rFonts w:ascii="Times New Roman" w:hAnsi="Times New Roman"/>
                <w:w w:val="105"/>
                <w:sz w:val="20"/>
              </w:rPr>
              <w:t>прошлых лет</w:t>
            </w:r>
            <w:r>
              <w:rPr>
                <w:rFonts w:ascii="Times New Roman" w:hAnsi="Times New Roman"/>
                <w:sz w:val="20"/>
              </w:rPr>
              <w:t>»</w:t>
            </w:r>
          </w:p>
        </w:tc>
        <w:tc>
          <w:tcPr>
            <w:tcW w:w="2101" w:type="dxa"/>
            <w:tcBorders>
              <w:left w:val="single" w:sz="4" w:space="0" w:color="000000"/>
              <w:bottom w:val="single" w:sz="4" w:space="0" w:color="000000"/>
              <w:right w:val="single" w:sz="4" w:space="0" w:color="000000"/>
            </w:tcBorders>
          </w:tcPr>
          <w:p>
            <w:pPr>
              <w:pStyle w:val="Normal"/>
              <w:spacing w:before="0" w:after="200"/>
              <w:rPr>
                <w:rFonts w:ascii="Times New Roman" w:hAnsi="Times New Roman"/>
                <w:sz w:val="20"/>
                <w:szCs w:val="20"/>
              </w:rPr>
            </w:pPr>
            <w:r>
              <w:rPr>
                <w:rFonts w:ascii="Times New Roman" w:hAnsi="Times New Roman"/>
                <w:w w:val="105"/>
                <w:sz w:val="20"/>
                <w:szCs w:val="20"/>
              </w:rPr>
              <w:t>Прием заявлений об участии в едином государственном экзамене от выпускников образовательных учреждений</w:t>
            </w:r>
            <w:r>
              <w:rPr>
                <w:rFonts w:ascii="Times New Roman" w:hAnsi="Times New Roman"/>
                <w:spacing w:val="40"/>
                <w:w w:val="105"/>
                <w:sz w:val="20"/>
                <w:szCs w:val="20"/>
              </w:rPr>
              <w:t xml:space="preserve"> </w:t>
            </w:r>
            <w:r>
              <w:rPr>
                <w:rFonts w:ascii="Times New Roman" w:hAnsi="Times New Roman"/>
                <w:w w:val="105"/>
                <w:sz w:val="20"/>
                <w:szCs w:val="20"/>
              </w:rPr>
              <w:t>прошлых лет</w:t>
            </w:r>
          </w:p>
        </w:tc>
        <w:tc>
          <w:tcPr>
            <w:tcW w:w="2160" w:type="dxa"/>
            <w:tcBorders>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Управление образования АТМО</w:t>
            </w:r>
          </w:p>
        </w:tc>
        <w:tc>
          <w:tcPr>
            <w:tcW w:w="2265" w:type="dxa"/>
            <w:tcBorders>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управление образования:</w:t>
            </w:r>
          </w:p>
          <w:p>
            <w:pPr>
              <w:pStyle w:val="ConsPlusNormal"/>
              <w:rPr>
                <w:rFonts w:ascii="Times New Roman" w:hAnsi="Times New Roman" w:cs="Times New Roman"/>
                <w:sz w:val="20"/>
              </w:rPr>
            </w:pPr>
            <w:r>
              <w:rPr>
                <w:rFonts w:cs="Times New Roman" w:ascii="Times New Roman" w:hAnsi="Times New Roman"/>
                <w:sz w:val="20"/>
              </w:rPr>
            </w:r>
          </w:p>
          <w:p>
            <w:pPr>
              <w:pStyle w:val="ConsPlusNormal"/>
              <w:rPr>
                <w:rFonts w:ascii="Times New Roman" w:hAnsi="Times New Roman" w:cs="Times New Roman"/>
                <w:sz w:val="20"/>
              </w:rPr>
            </w:pPr>
            <w:r>
              <w:rPr>
                <w:rFonts w:cs="Times New Roman" w:ascii="Times New Roman" w:hAnsi="Times New Roman"/>
                <w:sz w:val="20"/>
              </w:rPr>
              <w:t>п. Терней, ул.</w:t>
            </w:r>
          </w:p>
          <w:p>
            <w:pPr>
              <w:pStyle w:val="ConsPlusNormal"/>
              <w:rPr>
                <w:rFonts w:ascii="Times New Roman" w:hAnsi="Times New Roman" w:cs="Times New Roman"/>
                <w:sz w:val="20"/>
              </w:rPr>
            </w:pPr>
            <w:r>
              <w:rPr>
                <w:rFonts w:cs="Times New Roman" w:ascii="Times New Roman" w:hAnsi="Times New Roman"/>
                <w:sz w:val="20"/>
              </w:rPr>
              <w:t>Партизанская, 67;</w:t>
            </w:r>
          </w:p>
          <w:p>
            <w:pPr>
              <w:pStyle w:val="ConsPlusNormal"/>
              <w:rPr>
                <w:rFonts w:ascii="Times New Roman" w:hAnsi="Times New Roman" w:cs="Times New Roman"/>
                <w:sz w:val="20"/>
              </w:rPr>
            </w:pPr>
            <w:r>
              <w:rPr>
                <w:rFonts w:cs="Times New Roman" w:ascii="Times New Roman" w:hAnsi="Times New Roman"/>
                <w:sz w:val="20"/>
              </w:rPr>
              <w:t>тел. 8(42374)32122;</w:t>
            </w:r>
          </w:p>
          <w:p>
            <w:pPr>
              <w:pStyle w:val="ConsPlusNormal"/>
              <w:rPr>
                <w:rFonts w:ascii="Times New Roman" w:hAnsi="Times New Roman" w:cs="Times New Roman"/>
                <w:sz w:val="20"/>
              </w:rPr>
            </w:pPr>
            <w:r>
              <w:rPr>
                <w:rFonts w:cs="Times New Roman" w:ascii="Times New Roman" w:hAnsi="Times New Roman"/>
                <w:sz w:val="20"/>
              </w:rPr>
              <w:t>Понед.-8.30-17.30</w:t>
            </w:r>
          </w:p>
          <w:p>
            <w:pPr>
              <w:pStyle w:val="ConsPlusNormal"/>
              <w:rPr>
                <w:rFonts w:ascii="Times New Roman" w:hAnsi="Times New Roman" w:cs="Times New Roman"/>
                <w:sz w:val="20"/>
              </w:rPr>
            </w:pPr>
            <w:r>
              <w:rPr>
                <w:rFonts w:cs="Times New Roman" w:ascii="Times New Roman" w:hAnsi="Times New Roman"/>
                <w:sz w:val="20"/>
              </w:rPr>
              <w:t>Вторник- пятница</w:t>
            </w:r>
          </w:p>
          <w:p>
            <w:pPr>
              <w:pStyle w:val="ConsPlusNormal"/>
              <w:rPr>
                <w:rFonts w:ascii="Times New Roman" w:hAnsi="Times New Roman" w:cs="Times New Roman"/>
                <w:sz w:val="20"/>
              </w:rPr>
            </w:pPr>
            <w:r>
              <w:rPr>
                <w:rFonts w:cs="Times New Roman" w:ascii="Times New Roman" w:hAnsi="Times New Roman"/>
                <w:sz w:val="20"/>
              </w:rPr>
              <w:t>8.30-16.30</w:t>
            </w:r>
          </w:p>
          <w:p>
            <w:pPr>
              <w:pStyle w:val="ConsPlusNormal"/>
              <w:rPr>
                <w:rFonts w:ascii="Times New Roman" w:hAnsi="Times New Roman" w:cs="Times New Roman"/>
                <w:sz w:val="20"/>
              </w:rPr>
            </w:pPr>
            <w:r>
              <w:rPr>
                <w:rFonts w:cs="Times New Roman" w:ascii="Times New Roman" w:hAnsi="Times New Roman"/>
                <w:sz w:val="20"/>
              </w:rPr>
            </w:r>
          </w:p>
        </w:tc>
        <w:tc>
          <w:tcPr>
            <w:tcW w:w="1980"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w:t>
            </w:r>
          </w:p>
        </w:tc>
        <w:tc>
          <w:tcPr>
            <w:tcW w:w="207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w:t>
            </w:r>
          </w:p>
        </w:tc>
        <w:tc>
          <w:tcPr>
            <w:tcW w:w="2062" w:type="dxa"/>
            <w:tcBorders>
              <w:left w:val="single" w:sz="4" w:space="0" w:color="000000"/>
              <w:bottom w:val="single" w:sz="4" w:space="0" w:color="000000"/>
              <w:right w:val="single" w:sz="4" w:space="0" w:color="000000"/>
            </w:tcBorders>
          </w:tcPr>
          <w:p>
            <w:pPr>
              <w:pStyle w:val="ListParagraph"/>
              <w:tabs>
                <w:tab w:val="clear" w:pos="708"/>
                <w:tab w:val="left" w:pos="1698" w:leader="none"/>
                <w:tab w:val="left" w:pos="8364" w:leader="none"/>
              </w:tabs>
              <w:spacing w:lineRule="auto" w:line="240"/>
              <w:ind w:left="0"/>
              <w:jc w:val="both"/>
              <w:rPr>
                <w:rFonts w:ascii="Times New Roman" w:hAnsi="Times New Roman"/>
                <w:sz w:val="26"/>
                <w:szCs w:val="26"/>
              </w:rPr>
            </w:pPr>
            <w:r>
              <w:rPr>
                <w:rFonts w:ascii="Times New Roman" w:hAnsi="Times New Roman"/>
                <w:w w:val="95"/>
                <w:sz w:val="20"/>
                <w:szCs w:val="20"/>
              </w:rPr>
              <w:t xml:space="preserve">- уведомление </w:t>
            </w:r>
            <w:r>
              <w:rPr>
                <w:rFonts w:ascii="Times New Roman" w:hAnsi="Times New Roman"/>
                <w:sz w:val="20"/>
                <w:szCs w:val="20"/>
              </w:rPr>
              <w:t>о приеме заявления об участия в ЕГЭ в случае подачи заявления почтой или через ЕПГУ, ГИС РПГУ,</w:t>
            </w:r>
          </w:p>
          <w:p>
            <w:pPr>
              <w:pStyle w:val="ListParagraph"/>
              <w:tabs>
                <w:tab w:val="clear" w:pos="708"/>
                <w:tab w:val="left" w:pos="1698" w:leader="none"/>
                <w:tab w:val="left" w:pos="8364" w:leader="none"/>
              </w:tabs>
              <w:spacing w:lineRule="auto" w:line="240" w:before="0" w:after="200"/>
              <w:ind w:left="0"/>
              <w:contextualSpacing/>
              <w:jc w:val="both"/>
              <w:rPr>
                <w:rFonts w:ascii="Times New Roman" w:hAnsi="Times New Roman"/>
                <w:sz w:val="26"/>
                <w:szCs w:val="26"/>
              </w:rPr>
            </w:pPr>
            <w:r>
              <w:rPr>
                <w:rFonts w:ascii="Times New Roman" w:hAnsi="Times New Roman"/>
                <w:spacing w:val="-4"/>
                <w:sz w:val="20"/>
                <w:szCs w:val="20"/>
              </w:rPr>
              <w:t xml:space="preserve">- </w:t>
            </w:r>
            <w:r>
              <w:rPr>
                <w:rFonts w:ascii="Times New Roman" w:hAnsi="Times New Roman"/>
                <w:sz w:val="20"/>
                <w:szCs w:val="20"/>
              </w:rPr>
              <w:t>уведомление об отказе</w:t>
            </w:r>
            <w:r>
              <w:rPr>
                <w:rFonts w:ascii="Times New Roman" w:hAnsi="Times New Roman"/>
                <w:spacing w:val="-3"/>
                <w:sz w:val="20"/>
                <w:szCs w:val="20"/>
              </w:rPr>
              <w:t xml:space="preserve"> </w:t>
            </w:r>
            <w:r>
              <w:rPr>
                <w:rFonts w:ascii="Times New Roman" w:hAnsi="Times New Roman"/>
                <w:sz w:val="20"/>
                <w:szCs w:val="20"/>
              </w:rPr>
              <w:t>в</w:t>
            </w:r>
            <w:r>
              <w:rPr>
                <w:rFonts w:ascii="Times New Roman" w:hAnsi="Times New Roman"/>
                <w:spacing w:val="-8"/>
                <w:sz w:val="20"/>
                <w:szCs w:val="20"/>
              </w:rPr>
              <w:t xml:space="preserve"> </w:t>
            </w:r>
            <w:r>
              <w:rPr>
                <w:rFonts w:ascii="Times New Roman" w:hAnsi="Times New Roman"/>
                <w:sz w:val="20"/>
                <w:szCs w:val="20"/>
              </w:rPr>
              <w:t>предоставлении</w:t>
            </w:r>
            <w:r>
              <w:rPr>
                <w:rFonts w:ascii="Times New Roman" w:hAnsi="Times New Roman"/>
                <w:spacing w:val="-7"/>
                <w:sz w:val="20"/>
                <w:szCs w:val="20"/>
              </w:rPr>
              <w:t xml:space="preserve"> </w:t>
            </w:r>
            <w:r>
              <w:rPr>
                <w:rFonts w:ascii="Times New Roman" w:hAnsi="Times New Roman"/>
                <w:sz w:val="20"/>
                <w:szCs w:val="20"/>
              </w:rPr>
              <w:t>муниципальной услуги</w:t>
            </w:r>
            <w:r>
              <w:rPr>
                <w:rFonts w:ascii="Times New Roman" w:hAnsi="Times New Roman"/>
                <w:spacing w:val="-2"/>
                <w:sz w:val="20"/>
                <w:szCs w:val="20"/>
              </w:rPr>
              <w:t xml:space="preserve"> </w:t>
            </w:r>
            <w:r>
              <w:rPr>
                <w:rFonts w:ascii="Times New Roman" w:hAnsi="Times New Roman"/>
                <w:sz w:val="20"/>
                <w:szCs w:val="20"/>
              </w:rPr>
              <w:t>в</w:t>
            </w:r>
            <w:r>
              <w:rPr>
                <w:rFonts w:ascii="Times New Roman" w:hAnsi="Times New Roman"/>
                <w:spacing w:val="-8"/>
                <w:sz w:val="20"/>
                <w:szCs w:val="20"/>
              </w:rPr>
              <w:t xml:space="preserve"> </w:t>
            </w:r>
            <w:r>
              <w:rPr>
                <w:rFonts w:ascii="Times New Roman" w:hAnsi="Times New Roman"/>
                <w:sz w:val="20"/>
                <w:szCs w:val="20"/>
              </w:rPr>
              <w:t>случае</w:t>
            </w:r>
            <w:r>
              <w:rPr>
                <w:rFonts w:ascii="Times New Roman" w:hAnsi="Times New Roman"/>
                <w:spacing w:val="-2"/>
                <w:sz w:val="20"/>
                <w:szCs w:val="20"/>
              </w:rPr>
              <w:t xml:space="preserve"> </w:t>
            </w:r>
            <w:r>
              <w:rPr>
                <w:rFonts w:ascii="Times New Roman" w:hAnsi="Times New Roman"/>
                <w:sz w:val="20"/>
                <w:szCs w:val="20"/>
              </w:rPr>
              <w:t>подачи</w:t>
            </w:r>
            <w:r>
              <w:rPr>
                <w:rFonts w:ascii="Times New Roman" w:hAnsi="Times New Roman"/>
                <w:spacing w:val="-1"/>
                <w:sz w:val="20"/>
                <w:szCs w:val="20"/>
              </w:rPr>
              <w:t xml:space="preserve"> </w:t>
            </w:r>
            <w:r>
              <w:rPr>
                <w:rFonts w:ascii="Times New Roman" w:hAnsi="Times New Roman"/>
                <w:sz w:val="20"/>
                <w:szCs w:val="20"/>
              </w:rPr>
              <w:t>заявления</w:t>
            </w:r>
            <w:r>
              <w:rPr>
                <w:sz w:val="26"/>
                <w:szCs w:val="26"/>
              </w:rPr>
              <w:t xml:space="preserve"> </w:t>
            </w:r>
            <w:r>
              <w:rPr>
                <w:rFonts w:ascii="Times New Roman" w:hAnsi="Times New Roman"/>
                <w:sz w:val="20"/>
                <w:szCs w:val="20"/>
              </w:rPr>
              <w:t>почтой или через ЕПГУ, ГИС РПГУ</w:t>
            </w:r>
          </w:p>
        </w:tc>
      </w:tr>
      <w:tr>
        <w:trPr/>
        <w:tc>
          <w:tcPr>
            <w:tcW w:w="15493" w:type="dxa"/>
            <w:gridSpan w:val="8"/>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b/>
                <w:szCs w:val="22"/>
              </w:rPr>
            </w:pPr>
            <w:r>
              <w:rPr>
                <w:rFonts w:cs="Times New Roman" w:ascii="Times New Roman" w:hAnsi="Times New Roman"/>
                <w:b/>
                <w:szCs w:val="22"/>
              </w:rPr>
              <w:t>Земельные и имущественные отношения</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Fonts w:cs="Times New Roman" w:ascii="Times New Roman" w:hAnsi="Times New Roman"/>
                <w:sz w:val="20"/>
              </w:rPr>
              <w:t>19</w:t>
            </w:r>
          </w:p>
        </w:tc>
        <w:tc>
          <w:tcPr>
            <w:tcW w:w="2207" w:type="dxa"/>
            <w:tcBorders>
              <w:top w:val="single" w:sz="4" w:space="0" w:color="000000"/>
              <w:left w:val="single" w:sz="4" w:space="0" w:color="000000"/>
              <w:bottom w:val="single" w:sz="4" w:space="0" w:color="000000"/>
              <w:right w:val="single" w:sz="4" w:space="0" w:color="000000"/>
            </w:tcBorders>
          </w:tcPr>
          <w:p>
            <w:pPr>
              <w:pStyle w:val="ConsPlusNormal"/>
              <w:ind w:firstLine="49"/>
              <w:rPr/>
            </w:pPr>
            <w:r>
              <w:rPr>
                <w:rFonts w:eastAsia="Calibri" w:cs="Times New Roman" w:ascii="Times New Roman" w:hAnsi="Times New Roman"/>
                <w:sz w:val="20"/>
                <w:lang w:eastAsia="en-US"/>
              </w:rPr>
              <w:t>Постановление администрации Тернейского муниципального района от 26.03.2020 № 181 Об утверждении административного регламента администрации</w:t>
            </w:r>
          </w:p>
          <w:p>
            <w:pPr>
              <w:pStyle w:val="Normal"/>
              <w:widowControl w:val="false"/>
              <w:spacing w:lineRule="auto" w:line="240" w:before="0" w:after="0"/>
              <w:rPr/>
            </w:pPr>
            <w:r>
              <w:rPr>
                <w:rFonts w:eastAsia="Calibri" w:cs="Times New Roman" w:ascii="Times New Roman" w:hAnsi="Times New Roman"/>
                <w:sz w:val="20"/>
                <w:szCs w:val="20"/>
              </w:rPr>
              <w:t>Тернейского муниципального района по предоставлению муниципальной услуги «Предоставление земельных участков, находящихся в ведении органов местного самоуправления или в собственности муниципального образования, гражданам для индивидуального жилищного строительства, ведения личного подсобного хозяйства в границах населенного пункта, садоводства, а также гражданам и крестьянским (фермерским) хозяйствам для осуществления крестьянским (фермерским)</w:t>
            </w:r>
            <w:r>
              <w:rPr>
                <w:rFonts w:eastAsia="Calibri" w:cs="Times New Roman" w:ascii="Times New Roman" w:hAnsi="Times New Roman"/>
                <w:b/>
                <w:sz w:val="25"/>
                <w:szCs w:val="25"/>
              </w:rPr>
              <w:t xml:space="preserve"> </w:t>
            </w:r>
            <w:r>
              <w:rPr>
                <w:rFonts w:eastAsia="Calibri" w:cs="Times New Roman" w:ascii="Times New Roman" w:hAnsi="Times New Roman"/>
                <w:sz w:val="20"/>
                <w:szCs w:val="20"/>
              </w:rPr>
              <w:t>хозяйством его деятельности»</w:t>
            </w:r>
          </w:p>
        </w:tc>
        <w:tc>
          <w:tcPr>
            <w:tcW w:w="21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jc w:val="center"/>
              <w:rPr/>
            </w:pPr>
            <w:r>
              <w:rPr>
                <w:rFonts w:cs="Times New Roman" w:ascii="Times New Roman" w:hAnsi="Times New Roman"/>
                <w:sz w:val="20"/>
                <w:szCs w:val="20"/>
              </w:rPr>
              <w:t>Предоставление земельных участков, находящихся в ведении органов местного самоуправления или в собственности муниципального образования, гражданам для индивидуального жилищного строительства, ведения личного подсобного хозяйства в границах населенного пункта, садоводства, а также гражданам и крестьянским (фермерским) хозяйствам для осуществления крестьянским (фермерским) хозяйством его деятельности</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Отдел земельных и имущественных отношений</w:t>
            </w:r>
          </w:p>
        </w:tc>
        <w:tc>
          <w:tcPr>
            <w:tcW w:w="2265" w:type="dxa"/>
            <w:tcBorders>
              <w:top w:val="single" w:sz="4" w:space="0" w:color="000000"/>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п. Терней,                                    ул. Ивановская, 2,                           тел. 8(42374)31300</w:t>
            </w:r>
          </w:p>
          <w:p>
            <w:pPr>
              <w:pStyle w:val="ConsPlusNormal"/>
              <w:rPr/>
            </w:pPr>
            <w:r>
              <w:rPr>
                <w:rFonts w:cs="Times New Roman" w:ascii="Times New Roman" w:hAnsi="Times New Roman"/>
                <w:sz w:val="20"/>
              </w:rPr>
              <w:t>31782</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нет</w:t>
            </w:r>
          </w:p>
        </w:tc>
        <w:tc>
          <w:tcPr>
            <w:tcW w:w="207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Fonts w:cs="Times New Roman" w:ascii="Times New Roman" w:hAnsi="Times New Roman"/>
                <w:sz w:val="20"/>
              </w:rPr>
              <w:t>нет</w:t>
            </w:r>
          </w:p>
        </w:tc>
        <w:tc>
          <w:tcPr>
            <w:tcW w:w="2062" w:type="dxa"/>
            <w:tcBorders>
              <w:top w:val="single" w:sz="4" w:space="0" w:color="000000"/>
              <w:left w:val="single" w:sz="4" w:space="0" w:color="000000"/>
              <w:bottom w:val="single" w:sz="4" w:space="0" w:color="000000"/>
              <w:right w:val="single" w:sz="4" w:space="0" w:color="000000"/>
            </w:tcBorders>
          </w:tcPr>
          <w:p>
            <w:pPr>
              <w:pStyle w:val="ConsPlusNormal"/>
              <w:jc w:val="both"/>
              <w:rPr/>
            </w:pPr>
            <w:r>
              <w:rPr>
                <w:rFonts w:cs="Times New Roman" w:ascii="Times New Roman" w:hAnsi="Times New Roman"/>
                <w:sz w:val="20"/>
              </w:rPr>
              <w:t>- решение в форме постановления о предварительном согласовании предоставления земельного участка (при условии, что испрашиваемый земельный участок предстоит образовать или его границы подлежат уточнению);</w:t>
            </w:r>
          </w:p>
          <w:p>
            <w:pPr>
              <w:pStyle w:val="ConsPlusNormal"/>
              <w:jc w:val="both"/>
              <w:rPr/>
            </w:pPr>
            <w:r>
              <w:rPr>
                <w:rFonts w:cs="Times New Roman" w:ascii="Times New Roman" w:hAnsi="Times New Roman"/>
                <w:sz w:val="20"/>
              </w:rPr>
              <w:t>- договор аренды земельного участка;</w:t>
            </w:r>
          </w:p>
          <w:p>
            <w:pPr>
              <w:pStyle w:val="ConsPlusNormal"/>
              <w:jc w:val="both"/>
              <w:rPr/>
            </w:pPr>
            <w:r>
              <w:rPr>
                <w:rFonts w:cs="Times New Roman" w:ascii="Times New Roman" w:hAnsi="Times New Roman"/>
                <w:sz w:val="20"/>
              </w:rPr>
              <w:t>- договор купли-продажи земельного участка;</w:t>
            </w:r>
          </w:p>
          <w:p>
            <w:pPr>
              <w:pStyle w:val="ConsPlusNormal"/>
              <w:jc w:val="both"/>
              <w:rPr/>
            </w:pPr>
            <w:r>
              <w:rPr>
                <w:rFonts w:cs="Times New Roman" w:ascii="Times New Roman" w:hAnsi="Times New Roman"/>
                <w:sz w:val="20"/>
              </w:rPr>
              <w:t xml:space="preserve">- решение в форме уведомления об отказе в предварительном согласовании предоставления земельного участка лицу, обратившемуся с заявлением </w:t>
              <w:br/>
              <w:t>о предварительном согласовании предоставления земельного участка;</w:t>
            </w:r>
          </w:p>
          <w:p>
            <w:pPr>
              <w:pStyle w:val="ConsPlusNormal"/>
              <w:jc w:val="both"/>
              <w:rPr/>
            </w:pPr>
            <w:r>
              <w:rPr>
                <w:rFonts w:cs="Times New Roman" w:ascii="Times New Roman" w:hAnsi="Times New Roman"/>
                <w:sz w:val="20"/>
              </w:rPr>
              <w:t>- решение об отказе в предоставлении земельного участка;</w:t>
            </w:r>
          </w:p>
          <w:p>
            <w:pPr>
              <w:pStyle w:val="ConsPlusNormal"/>
              <w:jc w:val="both"/>
              <w:rPr/>
            </w:pPr>
            <w:r>
              <w:rPr>
                <w:rFonts w:cs="Times New Roman" w:ascii="Times New Roman" w:hAnsi="Times New Roman"/>
                <w:sz w:val="20"/>
              </w:rPr>
              <w:t>- отказ в предоставлении земельного участка без проведения аукциона.</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20</w:t>
            </w:r>
          </w:p>
        </w:tc>
        <w:tc>
          <w:tcPr>
            <w:tcW w:w="2207"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ind w:firstLine="49"/>
              <w:rPr/>
            </w:pPr>
            <w:r>
              <w:rPr>
                <w:rFonts w:eastAsia="Calibri" w:cs="Times New Roman" w:ascii="Times New Roman" w:hAnsi="Times New Roman"/>
                <w:sz w:val="20"/>
              </w:rPr>
              <w:t xml:space="preserve">Постановление </w:t>
            </w:r>
            <w:r>
              <w:rPr>
                <w:rFonts w:eastAsia="Calibri" w:cs="Times New Roman" w:ascii="Times New Roman" w:hAnsi="Times New Roman"/>
                <w:sz w:val="20"/>
                <w:szCs w:val="20"/>
              </w:rPr>
              <w:t>администрации</w:t>
            </w:r>
          </w:p>
          <w:p>
            <w:pPr>
              <w:pStyle w:val="ConsPlusNormal"/>
              <w:ind w:firstLine="49"/>
              <w:rPr/>
            </w:pPr>
            <w:r>
              <w:rPr>
                <w:rFonts w:eastAsia="Calibri" w:cs="Times New Roman" w:ascii="Times New Roman" w:hAnsi="Times New Roman"/>
                <w:sz w:val="20"/>
                <w:lang w:eastAsia="en-US"/>
              </w:rPr>
              <w:t>Тернейского муниципального района от 26.03.2020 № 179 Об утверждении административного регламента администрации Тернейского муниципального района по предоставлению муниципальной услуги "Предоставление земельных участков, находящихся в ведении органов местного самоуправления или в собственности муниципального образования, без проведения</w:t>
            </w:r>
            <w:r>
              <w:rPr>
                <w:rFonts w:eastAsia="Calibri" w:cs="Times New Roman" w:ascii="Times New Roman" w:hAnsi="Times New Roman"/>
                <w:b/>
                <w:sz w:val="26"/>
                <w:szCs w:val="26"/>
                <w:lang w:eastAsia="en-US"/>
              </w:rPr>
              <w:t xml:space="preserve"> </w:t>
            </w:r>
            <w:r>
              <w:rPr>
                <w:rFonts w:eastAsia="Calibri" w:cs="Times New Roman" w:ascii="Times New Roman" w:hAnsi="Times New Roman"/>
                <w:sz w:val="20"/>
                <w:lang w:eastAsia="en-US"/>
              </w:rPr>
              <w:t>торгов"</w:t>
            </w:r>
          </w:p>
        </w:tc>
        <w:tc>
          <w:tcPr>
            <w:tcW w:w="21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pPr>
            <w:r>
              <w:rPr>
                <w:rFonts w:eastAsia="Calibri" w:cs="Times New Roman" w:ascii="Times New Roman" w:hAnsi="Times New Roman"/>
                <w:sz w:val="20"/>
                <w:szCs w:val="20"/>
              </w:rPr>
              <w:t>Предоставление земельных участков, находящихся в ведении органов</w:t>
            </w:r>
          </w:p>
          <w:p>
            <w:pPr>
              <w:pStyle w:val="Normal"/>
              <w:widowControl w:val="false"/>
              <w:spacing w:lineRule="auto" w:line="240" w:before="0" w:after="0"/>
              <w:rPr/>
            </w:pPr>
            <w:r>
              <w:rPr>
                <w:rFonts w:eastAsia="Calibri" w:cs="Times New Roman" w:ascii="Times New Roman" w:hAnsi="Times New Roman"/>
                <w:sz w:val="20"/>
                <w:szCs w:val="20"/>
              </w:rPr>
              <w:t>местного самоуправления или в собственности муниципального образования,</w:t>
            </w:r>
          </w:p>
          <w:p>
            <w:pPr>
              <w:pStyle w:val="Normal"/>
              <w:widowControl w:val="false"/>
              <w:spacing w:lineRule="auto" w:line="240" w:before="0" w:after="0"/>
              <w:rPr/>
            </w:pPr>
            <w:r>
              <w:rPr>
                <w:rFonts w:eastAsia="Calibri" w:cs="Times New Roman" w:ascii="Times New Roman" w:hAnsi="Times New Roman"/>
                <w:sz w:val="20"/>
                <w:szCs w:val="20"/>
              </w:rPr>
              <w:t>без проведения торгов</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Отдел земельных и имущественных отношений</w:t>
            </w:r>
          </w:p>
        </w:tc>
        <w:tc>
          <w:tcPr>
            <w:tcW w:w="2265" w:type="dxa"/>
            <w:tcBorders>
              <w:top w:val="single" w:sz="4" w:space="0" w:color="000000"/>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п. Терней,                                    ул. Ивановская, 2,                           тел. 8(42374)31300</w:t>
            </w:r>
          </w:p>
          <w:p>
            <w:pPr>
              <w:pStyle w:val="ConsPlusNormal"/>
              <w:rPr/>
            </w:pPr>
            <w:r>
              <w:rPr>
                <w:rFonts w:cs="Times New Roman" w:ascii="Times New Roman" w:hAnsi="Times New Roman"/>
                <w:sz w:val="20"/>
              </w:rPr>
              <w:t>31782</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нет</w:t>
            </w:r>
          </w:p>
        </w:tc>
        <w:tc>
          <w:tcPr>
            <w:tcW w:w="2074" w:type="dxa"/>
            <w:tcBorders>
              <w:top w:val="single" w:sz="4" w:space="0" w:color="000000"/>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нет</w:t>
            </w:r>
          </w:p>
        </w:tc>
        <w:tc>
          <w:tcPr>
            <w:tcW w:w="2062" w:type="dxa"/>
            <w:tcBorders>
              <w:top w:val="single" w:sz="4" w:space="0" w:color="000000"/>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 решение в форме постановления о предварительном согласовании предоставления земельного участка;</w:t>
            </w:r>
          </w:p>
          <w:p>
            <w:pPr>
              <w:pStyle w:val="ConsPlusNormal"/>
              <w:rPr/>
            </w:pPr>
            <w:r>
              <w:rPr>
                <w:rFonts w:cs="Times New Roman" w:ascii="Times New Roman" w:hAnsi="Times New Roman"/>
                <w:sz w:val="20"/>
              </w:rPr>
              <w:t xml:space="preserve">- решение в форме постановления о предоставлении земельного участка </w:t>
              <w:br/>
              <w:t>в собственность бесплатно;</w:t>
            </w:r>
          </w:p>
          <w:p>
            <w:pPr>
              <w:pStyle w:val="ConsPlusNormal"/>
              <w:rPr/>
            </w:pPr>
            <w:r>
              <w:rPr>
                <w:rFonts w:cs="Times New Roman" w:ascii="Times New Roman" w:hAnsi="Times New Roman"/>
                <w:sz w:val="20"/>
              </w:rPr>
              <w:t>- решение в форме постановления о предоставлении земельного участка в постоянное (бессрочное) пользование, безвозмездное пользование;</w:t>
            </w:r>
          </w:p>
          <w:p>
            <w:pPr>
              <w:pStyle w:val="ConsPlusNormal"/>
              <w:rPr/>
            </w:pPr>
            <w:r>
              <w:rPr>
                <w:rFonts w:cs="Times New Roman" w:ascii="Times New Roman" w:hAnsi="Times New Roman"/>
                <w:sz w:val="20"/>
              </w:rPr>
              <w:t>- договор аренды земельного участка;</w:t>
            </w:r>
          </w:p>
          <w:p>
            <w:pPr>
              <w:pStyle w:val="ConsPlusNormal"/>
              <w:tabs>
                <w:tab w:val="clear" w:pos="708"/>
                <w:tab w:val="left" w:pos="993" w:leader="none"/>
                <w:tab w:val="left" w:pos="1134" w:leader="none"/>
              </w:tabs>
              <w:rPr/>
            </w:pPr>
            <w:r>
              <w:rPr>
                <w:rFonts w:cs="Times New Roman" w:ascii="Times New Roman" w:hAnsi="Times New Roman"/>
                <w:sz w:val="20"/>
              </w:rPr>
              <w:t>- договор купли-продажи земельного участка;</w:t>
            </w:r>
          </w:p>
          <w:p>
            <w:pPr>
              <w:pStyle w:val="ConsPlusNormal"/>
              <w:tabs>
                <w:tab w:val="clear" w:pos="708"/>
                <w:tab w:val="left" w:pos="993" w:leader="none"/>
                <w:tab w:val="left" w:pos="1134" w:leader="none"/>
              </w:tabs>
              <w:rPr/>
            </w:pPr>
            <w:r>
              <w:rPr>
                <w:rFonts w:cs="Times New Roman" w:ascii="Times New Roman" w:hAnsi="Times New Roman"/>
                <w:sz w:val="20"/>
              </w:rPr>
              <w:t>- договор безвозмездного пользования земельным участком;</w:t>
            </w:r>
          </w:p>
          <w:p>
            <w:pPr>
              <w:pStyle w:val="ConsPlusNormal"/>
              <w:tabs>
                <w:tab w:val="clear" w:pos="708"/>
                <w:tab w:val="left" w:pos="993" w:leader="none"/>
                <w:tab w:val="left" w:pos="1134" w:leader="none"/>
              </w:tabs>
              <w:rPr/>
            </w:pPr>
            <w:r>
              <w:rPr>
                <w:rFonts w:cs="Times New Roman" w:ascii="Times New Roman" w:hAnsi="Times New Roman"/>
                <w:sz w:val="20"/>
              </w:rPr>
              <w:t>-  отказ в предварительном согласовании предоставления земельного участка;</w:t>
            </w:r>
          </w:p>
          <w:p>
            <w:pPr>
              <w:pStyle w:val="ConsPlusNormal"/>
              <w:rPr/>
            </w:pPr>
            <w:r>
              <w:rPr>
                <w:rFonts w:cs="Times New Roman" w:ascii="Times New Roman" w:hAnsi="Times New Roman"/>
                <w:sz w:val="20"/>
              </w:rPr>
              <w:t>- отказ в предоставлении земельного участка.</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21</w:t>
            </w:r>
          </w:p>
        </w:tc>
        <w:tc>
          <w:tcPr>
            <w:tcW w:w="2207" w:type="dxa"/>
            <w:tcBorders>
              <w:top w:val="single" w:sz="4" w:space="0" w:color="000000"/>
              <w:left w:val="single" w:sz="4" w:space="0" w:color="000000"/>
              <w:bottom w:val="single" w:sz="4" w:space="0" w:color="000000"/>
              <w:right w:val="single" w:sz="4" w:space="0" w:color="000000"/>
            </w:tcBorders>
          </w:tcPr>
          <w:p>
            <w:pPr>
              <w:pStyle w:val="ConsPlusNormal"/>
              <w:rPr/>
            </w:pPr>
            <w:r>
              <w:rPr>
                <w:rFonts w:eastAsia="Calibri" w:cs="Times New Roman" w:ascii="Times New Roman" w:hAnsi="Times New Roman"/>
                <w:sz w:val="20"/>
                <w:lang w:eastAsia="en-US"/>
              </w:rPr>
              <w:t>Постановление</w:t>
            </w:r>
            <w:r>
              <w:rPr>
                <w:rFonts w:cs="Times New Roman" w:ascii="Times New Roman" w:hAnsi="Times New Roman"/>
                <w:sz w:val="20"/>
              </w:rPr>
              <w:t xml:space="preserve"> администрации Тернейского муниципального района от 26.03.2020 № 180 </w:t>
            </w:r>
            <w:r>
              <w:rPr>
                <w:rFonts w:eastAsia="Calibri" w:cs="Times New Roman" w:ascii="Times New Roman" w:hAnsi="Times New Roman"/>
                <w:sz w:val="20"/>
                <w:lang w:eastAsia="en-US"/>
              </w:rPr>
              <w:t>Об утверждении административного регламента администрации Тернейского муниципального района по предоставлению муниципальной услуги "Проведение аукциона по продаже земельного участка или аукциона на право заключения договора аренды земельного участка, находящегося в ведении органов местного самоуправления или в собственности муниципального образования"</w:t>
            </w:r>
          </w:p>
        </w:tc>
        <w:tc>
          <w:tcPr>
            <w:tcW w:w="21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pPr>
            <w:r>
              <w:rPr>
                <w:rFonts w:eastAsia="Calibri" w:cs="Times New Roman" w:ascii="Times New Roman" w:hAnsi="Times New Roman"/>
                <w:sz w:val="20"/>
                <w:szCs w:val="20"/>
              </w:rPr>
              <w:t>Проведение аукциона по продаже земельного участка или аукциона на право заключения договора аренды земельного участка, находящегося в ведении органов местного самоуправления или в собственности муниципального образования</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Отдел земельных и имущественных отношений</w:t>
            </w:r>
          </w:p>
        </w:tc>
        <w:tc>
          <w:tcPr>
            <w:tcW w:w="2265" w:type="dxa"/>
            <w:tcBorders>
              <w:top w:val="single" w:sz="4" w:space="0" w:color="000000"/>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п. Терней,                                    ул. Ивановская, 2,                           тел. 8(42374)31300</w:t>
            </w:r>
          </w:p>
          <w:p>
            <w:pPr>
              <w:pStyle w:val="ConsPlusNormal"/>
              <w:rPr/>
            </w:pPr>
            <w:r>
              <w:rPr>
                <w:rFonts w:cs="Times New Roman" w:ascii="Times New Roman" w:hAnsi="Times New Roman"/>
                <w:sz w:val="20"/>
              </w:rPr>
              <w:t>31782</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нет</w:t>
            </w:r>
          </w:p>
        </w:tc>
        <w:tc>
          <w:tcPr>
            <w:tcW w:w="2074" w:type="dxa"/>
            <w:tcBorders>
              <w:top w:val="single" w:sz="4" w:space="0" w:color="000000"/>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нет</w:t>
            </w:r>
          </w:p>
        </w:tc>
        <w:tc>
          <w:tcPr>
            <w:tcW w:w="2062" w:type="dxa"/>
            <w:tcBorders>
              <w:top w:val="single" w:sz="4" w:space="0" w:color="000000"/>
              <w:left w:val="single" w:sz="4" w:space="0" w:color="000000"/>
              <w:bottom w:val="single" w:sz="4" w:space="0" w:color="000000"/>
              <w:right w:val="single" w:sz="4" w:space="0" w:color="000000"/>
            </w:tcBorders>
          </w:tcPr>
          <w:p>
            <w:pPr>
              <w:pStyle w:val="ListParagraph"/>
              <w:widowControl w:val="false"/>
              <w:spacing w:lineRule="auto" w:line="240"/>
              <w:ind w:left="0"/>
              <w:rPr/>
            </w:pPr>
            <w:r>
              <w:rPr>
                <w:rFonts w:ascii="Times New Roman" w:hAnsi="Times New Roman"/>
                <w:sz w:val="20"/>
                <w:szCs w:val="20"/>
                <w:lang w:eastAsia="ru-RU"/>
              </w:rPr>
              <w:t>а) протокол о результатах аукциона и договор аренды земельного участка;</w:t>
            </w:r>
          </w:p>
          <w:p>
            <w:pPr>
              <w:pStyle w:val="ListParagraph"/>
              <w:widowControl w:val="false"/>
              <w:spacing w:lineRule="auto" w:line="240"/>
              <w:ind w:left="0"/>
              <w:rPr/>
            </w:pPr>
            <w:r>
              <w:rPr>
                <w:rFonts w:ascii="Times New Roman" w:hAnsi="Times New Roman"/>
                <w:sz w:val="20"/>
                <w:szCs w:val="20"/>
                <w:lang w:eastAsia="ru-RU"/>
              </w:rPr>
              <w:t>б) протокол о результатах аукциона и договор купли-продажи земельного участка;</w:t>
            </w:r>
          </w:p>
          <w:p>
            <w:pPr>
              <w:pStyle w:val="ListParagraph"/>
              <w:widowControl w:val="false"/>
              <w:spacing w:lineRule="auto" w:line="240"/>
              <w:ind w:left="0"/>
              <w:rPr/>
            </w:pPr>
            <w:r>
              <w:rPr>
                <w:rFonts w:ascii="Times New Roman" w:hAnsi="Times New Roman"/>
                <w:sz w:val="20"/>
                <w:szCs w:val="20"/>
                <w:lang w:eastAsia="ru-RU"/>
              </w:rPr>
              <w:t>в) протокол о рассмотрении заявок;</w:t>
            </w:r>
          </w:p>
          <w:p>
            <w:pPr>
              <w:pStyle w:val="ListParagraph"/>
              <w:widowControl w:val="false"/>
              <w:spacing w:lineRule="auto" w:line="240"/>
              <w:ind w:left="0"/>
              <w:rPr/>
            </w:pPr>
            <w:r>
              <w:rPr>
                <w:rFonts w:ascii="Times New Roman" w:hAnsi="Times New Roman"/>
                <w:sz w:val="20"/>
                <w:szCs w:val="20"/>
                <w:lang w:eastAsia="ru-RU"/>
              </w:rPr>
              <w:t>г) отказ в предоставлении муниципальной услуги.</w:t>
            </w:r>
          </w:p>
          <w:p>
            <w:pPr>
              <w:pStyle w:val="ConsPlusNormal"/>
              <w:rPr>
                <w:rFonts w:ascii="Times New Roman" w:hAnsi="Times New Roman" w:cs="Times New Roman"/>
                <w:sz w:val="20"/>
              </w:rPr>
            </w:pPr>
            <w:r>
              <w:rPr>
                <w:rFonts w:cs="Times New Roman" w:ascii="Times New Roman" w:hAnsi="Times New Roman"/>
                <w:sz w:val="20"/>
              </w:rPr>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22</w:t>
            </w:r>
          </w:p>
        </w:tc>
        <w:tc>
          <w:tcPr>
            <w:tcW w:w="2207" w:type="dxa"/>
            <w:tcBorders>
              <w:top w:val="single" w:sz="4" w:space="0" w:color="000000"/>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Постановление АТМО от 16.05.2022 № 480 «Об утверждении административного регламента предоставления администрацией Тернейского муниципального округа муниципальной услуги «Перевод жилого помещения в нежилое помещение и нежилого помещения</w:t>
            </w:r>
          </w:p>
          <w:p>
            <w:pPr>
              <w:pStyle w:val="ConsPlusNormal"/>
              <w:rPr>
                <w:sz w:val="20"/>
              </w:rPr>
            </w:pPr>
            <w:r>
              <w:rPr>
                <w:rFonts w:cs="Times New Roman" w:ascii="Times New Roman" w:hAnsi="Times New Roman"/>
                <w:sz w:val="20"/>
              </w:rPr>
              <w:t>в жилое помещение»»</w:t>
            </w:r>
          </w:p>
        </w:tc>
        <w:tc>
          <w:tcPr>
            <w:tcW w:w="2101" w:type="dxa"/>
            <w:tcBorders>
              <w:top w:val="single" w:sz="4" w:space="0" w:color="000000"/>
              <w:left w:val="single" w:sz="4" w:space="0" w:color="000000"/>
              <w:bottom w:val="single" w:sz="4" w:space="0" w:color="000000"/>
              <w:right w:val="single" w:sz="4" w:space="0" w:color="000000"/>
            </w:tcBorders>
          </w:tcPr>
          <w:p>
            <w:pPr>
              <w:pStyle w:val="Normal"/>
              <w:widowControl w:val="false"/>
              <w:spacing w:lineRule="auto" w:line="240" w:before="0" w:after="0"/>
              <w:rPr/>
            </w:pPr>
            <w:r>
              <w:rPr>
                <w:rFonts w:cs="Times New Roman" w:ascii="Times New Roman" w:hAnsi="Times New Roman"/>
                <w:color w:val="000000"/>
                <w:sz w:val="20"/>
                <w:szCs w:val="20"/>
              </w:rPr>
              <w:t>Перевод жилого помещения в нежилое помещение и нежилого помещения</w:t>
            </w:r>
          </w:p>
          <w:p>
            <w:pPr>
              <w:pStyle w:val="ConsPlusNormal"/>
              <w:rPr/>
            </w:pPr>
            <w:r>
              <w:rPr>
                <w:rFonts w:cs="Times New Roman" w:ascii="Times New Roman" w:hAnsi="Times New Roman"/>
                <w:color w:val="000000"/>
                <w:sz w:val="20"/>
              </w:rPr>
              <w:t>в жилое помещение</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rPr/>
            </w:pPr>
            <w:r>
              <w:rPr>
                <w:rFonts w:cs="Times New Roman" w:ascii="Times New Roman" w:hAnsi="Times New Roman"/>
                <w:color w:val="000000"/>
                <w:sz w:val="20"/>
              </w:rPr>
              <w:t>Отдел земельных и имущественных отношений</w:t>
            </w:r>
          </w:p>
        </w:tc>
        <w:tc>
          <w:tcPr>
            <w:tcW w:w="2265" w:type="dxa"/>
            <w:tcBorders>
              <w:top w:val="single" w:sz="4" w:space="0" w:color="000000"/>
              <w:left w:val="single" w:sz="4" w:space="0" w:color="000000"/>
              <w:bottom w:val="single" w:sz="4" w:space="0" w:color="000000"/>
              <w:right w:val="single" w:sz="4" w:space="0" w:color="000000"/>
            </w:tcBorders>
          </w:tcPr>
          <w:p>
            <w:pPr>
              <w:pStyle w:val="ConsPlusNormal"/>
              <w:rPr/>
            </w:pPr>
            <w:r>
              <w:rPr>
                <w:rFonts w:cs="Times New Roman" w:ascii="Times New Roman" w:hAnsi="Times New Roman"/>
                <w:color w:val="000000"/>
                <w:sz w:val="20"/>
              </w:rPr>
              <w:t>п. Терней,                                    ул. Ивановская, 2,                           тел. 8(42374)31300</w:t>
            </w:r>
          </w:p>
          <w:p>
            <w:pPr>
              <w:pStyle w:val="ConsPlusNormal"/>
              <w:rPr/>
            </w:pPr>
            <w:r>
              <w:rPr>
                <w:rFonts w:cs="Times New Roman" w:ascii="Times New Roman" w:hAnsi="Times New Roman"/>
                <w:color w:val="000000"/>
                <w:sz w:val="20"/>
              </w:rPr>
              <w:t>31782</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rPr/>
            </w:pPr>
            <w:r>
              <w:rPr>
                <w:rFonts w:cs="Times New Roman" w:ascii="Times New Roman" w:hAnsi="Times New Roman"/>
                <w:color w:val="000000"/>
                <w:sz w:val="20"/>
              </w:rPr>
              <w:t>нет</w:t>
            </w:r>
          </w:p>
        </w:tc>
        <w:tc>
          <w:tcPr>
            <w:tcW w:w="2074" w:type="dxa"/>
            <w:tcBorders>
              <w:top w:val="single" w:sz="4" w:space="0" w:color="000000"/>
              <w:left w:val="single" w:sz="4" w:space="0" w:color="000000"/>
              <w:bottom w:val="single" w:sz="4" w:space="0" w:color="000000"/>
              <w:right w:val="single" w:sz="4" w:space="0" w:color="000000"/>
            </w:tcBorders>
          </w:tcPr>
          <w:p>
            <w:pPr>
              <w:pStyle w:val="ConsPlusNormal"/>
              <w:rPr/>
            </w:pPr>
            <w:r>
              <w:rPr>
                <w:rFonts w:cs="Times New Roman" w:ascii="Times New Roman" w:hAnsi="Times New Roman"/>
                <w:color w:val="000000"/>
                <w:sz w:val="20"/>
              </w:rPr>
              <w:t>нет</w:t>
            </w:r>
          </w:p>
        </w:tc>
        <w:tc>
          <w:tcPr>
            <w:tcW w:w="2062" w:type="dxa"/>
            <w:tcBorders>
              <w:top w:val="single" w:sz="4" w:space="0" w:color="000000"/>
              <w:left w:val="single" w:sz="4" w:space="0" w:color="000000"/>
              <w:bottom w:val="single" w:sz="4" w:space="0" w:color="000000"/>
              <w:right w:val="single" w:sz="4" w:space="0" w:color="000000"/>
            </w:tcBorders>
          </w:tcPr>
          <w:p>
            <w:pPr>
              <w:pStyle w:val="ConsPlusNormal"/>
              <w:rPr/>
            </w:pPr>
            <w:r>
              <w:rPr>
                <w:rFonts w:cs="Times New Roman" w:ascii="Times New Roman" w:hAnsi="Times New Roman"/>
                <w:color w:val="000000"/>
                <w:sz w:val="20"/>
              </w:rPr>
              <w:t>принятие решения о переводе или об отказе в переводе жилого помещения в нежилое или нежилого помещения в жилое помещение</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23</w:t>
            </w:r>
          </w:p>
        </w:tc>
        <w:tc>
          <w:tcPr>
            <w:tcW w:w="2207" w:type="dxa"/>
            <w:tcBorders>
              <w:top w:val="single" w:sz="4" w:space="0" w:color="000000"/>
              <w:left w:val="single" w:sz="4" w:space="0" w:color="000000"/>
              <w:bottom w:val="single" w:sz="4" w:space="0" w:color="000000"/>
              <w:right w:val="single" w:sz="4" w:space="0" w:color="000000"/>
            </w:tcBorders>
          </w:tcPr>
          <w:p>
            <w:pPr>
              <w:pStyle w:val="ConsPlusNormal"/>
              <w:rPr>
                <w:sz w:val="20"/>
              </w:rPr>
            </w:pPr>
            <w:r>
              <w:rPr>
                <w:rFonts w:cs="Times New Roman" w:ascii="Times New Roman" w:hAnsi="Times New Roman"/>
                <w:sz w:val="20"/>
              </w:rPr>
              <w:t>Постановление АТМР от 10.05.2017 № 269  «Об утверждении административного регламента администрации Тернейского  муниципального района по предоставлению муниципальной услуги «Выдача справок об участии (не участии)  в приватизации жилых помещений»</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Выдача справок об участии (не участии)  в приватизации жилых помещений</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color w:val="FF0000"/>
                <w:sz w:val="20"/>
              </w:rPr>
            </w:pPr>
            <w:r>
              <w:rPr>
                <w:rFonts w:cs="Times New Roman" w:ascii="Times New Roman" w:hAnsi="Times New Roman"/>
                <w:sz w:val="20"/>
              </w:rPr>
              <w:t>Отдел земельных и имущественных отношений</w:t>
            </w:r>
          </w:p>
        </w:tc>
        <w:tc>
          <w:tcPr>
            <w:tcW w:w="2265"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 Терней,                                     ул. Ивановская, 2,                            тел. 8(42374)31300</w:t>
            </w:r>
          </w:p>
          <w:p>
            <w:pPr>
              <w:pStyle w:val="ConsPlusNormal"/>
              <w:rPr>
                <w:sz w:val="20"/>
              </w:rPr>
            </w:pPr>
            <w:r>
              <w:rPr>
                <w:rFonts w:cs="Times New Roman" w:ascii="Times New Roman" w:hAnsi="Times New Roman"/>
                <w:sz w:val="20"/>
              </w:rPr>
              <w:t>31782</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numPr>
                <w:ilvl w:val="0"/>
                <w:numId w:val="1"/>
              </w:numPr>
              <w:tabs>
                <w:tab w:val="clear" w:pos="708"/>
                <w:tab w:val="left" w:pos="-20" w:leader="none"/>
              </w:tabs>
              <w:ind w:firstLine="30" w:left="-20"/>
              <w:rPr>
                <w:rFonts w:ascii="Times New Roman" w:hAnsi="Times New Roman" w:cs="Times New Roman"/>
                <w:sz w:val="20"/>
              </w:rPr>
            </w:pPr>
            <w:r>
              <w:rPr>
                <w:rFonts w:cs="Times New Roman" w:ascii="Times New Roman" w:hAnsi="Times New Roman"/>
                <w:sz w:val="20"/>
              </w:rPr>
              <w:t>Выдача справки о регистрации по месту жительства, начиная с 04.07.1991 (при отсутствии регистрационных штампов в паспорте)</w:t>
            </w:r>
          </w:p>
          <w:p>
            <w:pPr>
              <w:pStyle w:val="ConsPlusNormal"/>
              <w:rPr>
                <w:rFonts w:ascii="Times New Roman" w:hAnsi="Times New Roman" w:cs="Times New Roman"/>
                <w:sz w:val="20"/>
              </w:rPr>
            </w:pPr>
            <w:r>
              <w:rPr>
                <w:rFonts w:cs="Times New Roman" w:ascii="Times New Roman" w:hAnsi="Times New Roman"/>
                <w:sz w:val="20"/>
              </w:rPr>
            </w:r>
          </w:p>
        </w:tc>
        <w:tc>
          <w:tcPr>
            <w:tcW w:w="207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нет</w:t>
            </w:r>
          </w:p>
        </w:tc>
        <w:tc>
          <w:tcPr>
            <w:tcW w:w="2062"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1.Предоставление справки об участии в приватизации</w:t>
            </w:r>
          </w:p>
          <w:p>
            <w:pPr>
              <w:pStyle w:val="ConsPlusNormal"/>
              <w:rPr>
                <w:rFonts w:ascii="Times New Roman" w:hAnsi="Times New Roman" w:cs="Times New Roman"/>
                <w:sz w:val="20"/>
              </w:rPr>
            </w:pPr>
            <w:r>
              <w:rPr>
                <w:rFonts w:cs="Times New Roman" w:ascii="Times New Roman" w:hAnsi="Times New Roman"/>
                <w:sz w:val="20"/>
              </w:rPr>
              <w:t>2.Уведомление об отказе в предоставлении муниципальной услуги</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24</w:t>
            </w:r>
          </w:p>
        </w:tc>
        <w:tc>
          <w:tcPr>
            <w:tcW w:w="2207" w:type="dxa"/>
            <w:tcBorders>
              <w:top w:val="single" w:sz="4" w:space="0" w:color="000000"/>
              <w:left w:val="single" w:sz="4" w:space="0" w:color="000000"/>
              <w:bottom w:val="single" w:sz="4" w:space="0" w:color="000000"/>
              <w:right w:val="single" w:sz="4" w:space="0" w:color="000000"/>
            </w:tcBorders>
          </w:tcPr>
          <w:p>
            <w:pPr>
              <w:pStyle w:val="ConsPlusNormal"/>
              <w:rPr>
                <w:sz w:val="20"/>
              </w:rPr>
            </w:pPr>
            <w:r>
              <w:rPr>
                <w:rFonts w:cs="Times New Roman" w:ascii="Times New Roman" w:hAnsi="Times New Roman"/>
                <w:sz w:val="20"/>
              </w:rPr>
              <w:t>Постановление АТМР от 30.07.2015 № 297 «Об утверждении административного регламента администрации Тернейского  муниципального района по предоставлению муниципальной услуги «Приватизация жилых помещений муниципального жилищного фонда»</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Приватизация жилых помещений муниципального жилищного фонда</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color w:val="FF0000"/>
                <w:sz w:val="20"/>
              </w:rPr>
            </w:pPr>
            <w:r>
              <w:rPr>
                <w:rFonts w:cs="Times New Roman" w:ascii="Times New Roman" w:hAnsi="Times New Roman"/>
                <w:sz w:val="20"/>
              </w:rPr>
              <w:t>Отдел земельных и имущественных отношений</w:t>
            </w:r>
          </w:p>
        </w:tc>
        <w:tc>
          <w:tcPr>
            <w:tcW w:w="2265"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 Терней, ул. Ивановская, 2, тел. 8(42374)31300</w:t>
            </w:r>
          </w:p>
          <w:p>
            <w:pPr>
              <w:pStyle w:val="ConsPlusNormal"/>
              <w:rPr>
                <w:sz w:val="20"/>
              </w:rPr>
            </w:pPr>
            <w:r>
              <w:rPr>
                <w:rFonts w:cs="Times New Roman" w:ascii="Times New Roman" w:hAnsi="Times New Roman"/>
                <w:sz w:val="20"/>
              </w:rPr>
              <w:t>31782</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numPr>
                <w:ilvl w:val="0"/>
                <w:numId w:val="2"/>
              </w:numPr>
              <w:tabs>
                <w:tab w:val="clear" w:pos="708"/>
                <w:tab w:val="left" w:pos="200" w:leader="none"/>
              </w:tabs>
              <w:ind w:firstLine="30" w:left="0"/>
              <w:rPr>
                <w:rFonts w:ascii="Times New Roman" w:hAnsi="Times New Roman" w:cs="Times New Roman"/>
                <w:sz w:val="20"/>
              </w:rPr>
            </w:pPr>
            <w:r>
              <w:rPr>
                <w:rFonts w:cs="Times New Roman" w:ascii="Times New Roman" w:hAnsi="Times New Roman"/>
                <w:sz w:val="20"/>
              </w:rPr>
              <w:t>Выдача выписки из домовой книги или поквартирной карточки на занимаемое жилое помещение.</w:t>
            </w:r>
          </w:p>
          <w:p>
            <w:pPr>
              <w:pStyle w:val="ConsPlusNormal"/>
              <w:numPr>
                <w:ilvl w:val="0"/>
                <w:numId w:val="2"/>
              </w:numPr>
              <w:tabs>
                <w:tab w:val="clear" w:pos="708"/>
                <w:tab w:val="left" w:pos="200" w:leader="none"/>
              </w:tabs>
              <w:ind w:firstLine="30" w:left="0"/>
              <w:rPr>
                <w:rFonts w:ascii="Times New Roman" w:hAnsi="Times New Roman" w:cs="Times New Roman"/>
                <w:sz w:val="20"/>
              </w:rPr>
            </w:pPr>
            <w:r>
              <w:rPr>
                <w:rFonts w:cs="Times New Roman" w:ascii="Times New Roman" w:hAnsi="Times New Roman"/>
                <w:sz w:val="20"/>
              </w:rPr>
              <w:t>Выдача данных о регистрации по месту жительства, начиная с 04.07.1991 года (выписка из домовой книги или поквартирной карточки с предыдущего места жительства)</w:t>
            </w:r>
          </w:p>
          <w:p>
            <w:pPr>
              <w:pStyle w:val="ConsPlusNormal"/>
              <w:numPr>
                <w:ilvl w:val="0"/>
                <w:numId w:val="2"/>
              </w:numPr>
              <w:tabs>
                <w:tab w:val="clear" w:pos="708"/>
                <w:tab w:val="left" w:pos="200" w:leader="none"/>
              </w:tabs>
              <w:ind w:firstLine="30" w:left="0"/>
              <w:rPr>
                <w:rFonts w:ascii="Times New Roman" w:hAnsi="Times New Roman" w:cs="Times New Roman"/>
                <w:sz w:val="20"/>
              </w:rPr>
            </w:pPr>
            <w:r>
              <w:rPr>
                <w:rFonts w:cs="Times New Roman" w:ascii="Times New Roman" w:hAnsi="Times New Roman"/>
                <w:sz w:val="20"/>
              </w:rPr>
              <w:t>Выдача справки об участии  в приватизации жилых помещений в других населенных пунктах, где ранее был зарегистрирован  по месту жительства заявитель.</w:t>
            </w:r>
          </w:p>
          <w:p>
            <w:pPr>
              <w:pStyle w:val="ConsPlusNormal"/>
              <w:numPr>
                <w:ilvl w:val="0"/>
                <w:numId w:val="2"/>
              </w:numPr>
              <w:tabs>
                <w:tab w:val="clear" w:pos="708"/>
                <w:tab w:val="left" w:pos="200" w:leader="none"/>
              </w:tabs>
              <w:ind w:firstLine="30" w:left="0"/>
              <w:rPr>
                <w:rFonts w:ascii="Times New Roman" w:hAnsi="Times New Roman" w:cs="Times New Roman"/>
                <w:sz w:val="20"/>
              </w:rPr>
            </w:pPr>
            <w:r>
              <w:rPr>
                <w:rFonts w:cs="Times New Roman" w:ascii="Times New Roman" w:hAnsi="Times New Roman"/>
                <w:sz w:val="20"/>
              </w:rPr>
              <w:t>Выдача нотариальной доверенности (в случае подачи заявления на приватизацию жилого помещения уполномоченным заявителем лицом).</w:t>
            </w:r>
          </w:p>
          <w:p>
            <w:pPr>
              <w:pStyle w:val="ConsPlusNormal"/>
              <w:numPr>
                <w:ilvl w:val="0"/>
                <w:numId w:val="2"/>
              </w:numPr>
              <w:tabs>
                <w:tab w:val="clear" w:pos="708"/>
                <w:tab w:val="left" w:pos="200" w:leader="none"/>
              </w:tabs>
              <w:ind w:firstLine="30" w:left="0"/>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Выдача данных о регистрации по месту жительства или месту пребывания в настоящее время граждан ранее зарегистрированных в жилом помещении и снятых с регистрационного учета по месту жительства с указанного адреса в течение 3-х лет до момента обращения за муниципальной услугой, а также если такие граждане были внесены в ордер, но регистрацию по данному месту жительства не оформляли.</w:t>
            </w:r>
          </w:p>
          <w:p>
            <w:pPr>
              <w:pStyle w:val="ConsPlusNormal"/>
              <w:numPr>
                <w:ilvl w:val="0"/>
                <w:numId w:val="2"/>
              </w:numPr>
              <w:tabs>
                <w:tab w:val="clear" w:pos="708"/>
                <w:tab w:val="left" w:pos="200" w:leader="none"/>
              </w:tabs>
              <w:ind w:firstLine="30" w:left="0"/>
              <w:rPr>
                <w:rFonts w:ascii="Times New Roman" w:hAnsi="Times New Roman" w:cs="Times New Roman"/>
                <w:sz w:val="20"/>
              </w:rPr>
            </w:pPr>
            <w:r>
              <w:rPr>
                <w:rFonts w:cs="Times New Roman" w:ascii="Times New Roman" w:hAnsi="Times New Roman"/>
                <w:sz w:val="20"/>
              </w:rPr>
              <w:t>Выдача справки о нахождении в местах лишения свободы, а также доверенность, либо заявление (отказ от участия в приватизации), заверенные начальником соответствующего исправительного учреждения, если в жилом помещении зарегистрированы граждане находящиеся в местах лишения свободы.</w:t>
            </w:r>
          </w:p>
          <w:p>
            <w:pPr>
              <w:pStyle w:val="ConsPlusNormal"/>
              <w:numPr>
                <w:ilvl w:val="0"/>
                <w:numId w:val="2"/>
              </w:numPr>
              <w:tabs>
                <w:tab w:val="clear" w:pos="708"/>
                <w:tab w:val="left" w:pos="200" w:leader="none"/>
              </w:tabs>
              <w:ind w:firstLine="30" w:left="0"/>
              <w:rPr>
                <w:rFonts w:ascii="Times New Roman" w:hAnsi="Times New Roman" w:cs="Times New Roman"/>
                <w:sz w:val="20"/>
              </w:rPr>
            </w:pPr>
            <w:r>
              <w:rPr>
                <w:rFonts w:cs="Times New Roman" w:ascii="Times New Roman" w:hAnsi="Times New Roman"/>
                <w:sz w:val="20"/>
              </w:rPr>
              <w:t>Выдача решения суда о признании гражданина безвестно отсутствующим (умершим, снятым с регистрационного учета), если в жилом помещении были  зарегистрированы по месту жительства такие граждане.</w:t>
            </w:r>
          </w:p>
          <w:p>
            <w:pPr>
              <w:pStyle w:val="ConsPlusNormal"/>
              <w:numPr>
                <w:ilvl w:val="0"/>
                <w:numId w:val="2"/>
              </w:numPr>
              <w:tabs>
                <w:tab w:val="clear" w:pos="708"/>
                <w:tab w:val="left" w:pos="200" w:leader="none"/>
              </w:tabs>
              <w:ind w:firstLine="30" w:left="0"/>
              <w:rPr>
                <w:rFonts w:ascii="Times New Roman" w:hAnsi="Times New Roman" w:cs="Times New Roman"/>
                <w:sz w:val="20"/>
              </w:rPr>
            </w:pPr>
            <w:r>
              <w:rPr>
                <w:rFonts w:cs="Times New Roman" w:ascii="Times New Roman" w:hAnsi="Times New Roman"/>
                <w:sz w:val="20"/>
              </w:rPr>
              <w:t>Изготовление технического паспорта жилого помещения</w:t>
            </w:r>
          </w:p>
          <w:p>
            <w:pPr>
              <w:pStyle w:val="ConsPlusNormal"/>
              <w:rPr>
                <w:rFonts w:ascii="Times New Roman" w:hAnsi="Times New Roman" w:cs="Times New Roman"/>
                <w:sz w:val="20"/>
              </w:rPr>
            </w:pPr>
            <w:r>
              <w:rPr>
                <w:rFonts w:cs="Times New Roman" w:ascii="Times New Roman" w:hAnsi="Times New Roman"/>
                <w:sz w:val="20"/>
              </w:rPr>
              <w:t>9.Выдача согласия органов опеки и попечительства (в случаях, предусмотренных законодательством Российской Федерации)</w:t>
            </w:r>
          </w:p>
        </w:tc>
        <w:tc>
          <w:tcPr>
            <w:tcW w:w="207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нет</w:t>
            </w:r>
          </w:p>
        </w:tc>
        <w:tc>
          <w:tcPr>
            <w:tcW w:w="2062"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1. Выдача пакета документов по приватизации.</w:t>
            </w:r>
          </w:p>
          <w:p>
            <w:pPr>
              <w:pStyle w:val="ConsPlusNormal"/>
              <w:rPr>
                <w:rFonts w:ascii="Times New Roman" w:hAnsi="Times New Roman" w:cs="Times New Roman"/>
                <w:sz w:val="20"/>
              </w:rPr>
            </w:pPr>
            <w:r>
              <w:rPr>
                <w:rFonts w:cs="Times New Roman" w:ascii="Times New Roman" w:hAnsi="Times New Roman"/>
                <w:sz w:val="20"/>
              </w:rPr>
              <w:t>2. Уведомление об отказе с предоставлении муниципальной услуги</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jc w:val="center"/>
              <w:rPr>
                <w:color w:val="111111"/>
              </w:rPr>
            </w:pPr>
            <w:r>
              <w:rPr>
                <w:rFonts w:cs="Times New Roman" w:ascii="Times New Roman" w:hAnsi="Times New Roman"/>
                <w:color w:val="111111"/>
                <w:sz w:val="20"/>
              </w:rPr>
              <w:t>25</w:t>
            </w:r>
          </w:p>
        </w:tc>
        <w:tc>
          <w:tcPr>
            <w:tcW w:w="2207" w:type="dxa"/>
            <w:tcBorders>
              <w:top w:val="single" w:sz="4" w:space="0" w:color="000000"/>
              <w:left w:val="single" w:sz="4" w:space="0" w:color="000000"/>
              <w:bottom w:val="single" w:sz="4" w:space="0" w:color="000000"/>
              <w:right w:val="single" w:sz="4" w:space="0" w:color="000000"/>
            </w:tcBorders>
          </w:tcPr>
          <w:p>
            <w:pPr>
              <w:pStyle w:val="ConsPlusNormal"/>
              <w:rPr>
                <w:sz w:val="20"/>
              </w:rPr>
            </w:pPr>
            <w:r>
              <w:rPr>
                <w:rFonts w:cs="Times New Roman" w:ascii="Times New Roman" w:hAnsi="Times New Roman"/>
                <w:sz w:val="20"/>
              </w:rPr>
              <w:t>Постановление АТМР от 25.07.2016 № 166  «Об утверждении административного регламента администрации Тернейского муниципального района по предоставлению муниципальной услуги «Предоставление информации о форме собственности на недвижимое и движимое имущество, земельные участки, находящиеся в муниципальной собственности Тернейского муниципального района»</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jc w:val="both"/>
              <w:rPr>
                <w:rFonts w:ascii="Times New Roman" w:hAnsi="Times New Roman"/>
                <w:sz w:val="20"/>
              </w:rPr>
            </w:pPr>
            <w:r>
              <w:rPr>
                <w:rFonts w:ascii="Times New Roman" w:hAnsi="Times New Roman"/>
                <w:sz w:val="20"/>
              </w:rPr>
              <w:t>Предоставление информации о форме собственности на недвижимое и движимое имущество, земельные участки, находящиеся в муниципальной собственности Тернейского муниципального района</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rPr>
                <w:color w:val="111111"/>
              </w:rPr>
            </w:pPr>
            <w:r>
              <w:rPr>
                <w:rFonts w:cs="Times New Roman" w:ascii="Times New Roman" w:hAnsi="Times New Roman"/>
                <w:color w:val="111111"/>
                <w:sz w:val="20"/>
              </w:rPr>
              <w:t>Отдел земельных и имущественных отношений</w:t>
            </w:r>
          </w:p>
        </w:tc>
        <w:tc>
          <w:tcPr>
            <w:tcW w:w="2265"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 Терней, ул. Ивановская, 2, тел. 8(42374)31300, 31782</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нет</w:t>
            </w:r>
          </w:p>
        </w:tc>
        <w:tc>
          <w:tcPr>
            <w:tcW w:w="207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нет</w:t>
            </w:r>
          </w:p>
        </w:tc>
        <w:tc>
          <w:tcPr>
            <w:tcW w:w="2062"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1.Предоставление заявителю информации из Реестра собственности в виде выписки.</w:t>
            </w:r>
          </w:p>
          <w:p>
            <w:pPr>
              <w:pStyle w:val="ConsPlusNormal"/>
              <w:rPr>
                <w:rFonts w:ascii="Times New Roman" w:hAnsi="Times New Roman" w:cs="Times New Roman"/>
                <w:sz w:val="20"/>
              </w:rPr>
            </w:pPr>
            <w:r>
              <w:rPr>
                <w:rFonts w:cs="Times New Roman" w:ascii="Times New Roman" w:hAnsi="Times New Roman"/>
                <w:sz w:val="20"/>
              </w:rPr>
              <w:t>2. Уведомление об отсутствии имущества в Реестре.</w:t>
            </w:r>
          </w:p>
          <w:p>
            <w:pPr>
              <w:pStyle w:val="ConsPlusNormal"/>
              <w:rPr>
                <w:rFonts w:ascii="Times New Roman" w:hAnsi="Times New Roman" w:cs="Times New Roman"/>
                <w:sz w:val="20"/>
              </w:rPr>
            </w:pPr>
            <w:r>
              <w:rPr>
                <w:rFonts w:cs="Times New Roman" w:ascii="Times New Roman" w:hAnsi="Times New Roman"/>
                <w:sz w:val="20"/>
              </w:rPr>
              <w:t>3.Выдача дубликата договора на передачу жилого помещения в собственность граждан.</w:t>
            </w:r>
          </w:p>
          <w:p>
            <w:pPr>
              <w:pStyle w:val="ConsPlusNormal"/>
              <w:rPr>
                <w:rFonts w:ascii="Times New Roman" w:hAnsi="Times New Roman" w:cs="Times New Roman"/>
                <w:sz w:val="20"/>
              </w:rPr>
            </w:pPr>
            <w:r>
              <w:rPr>
                <w:rFonts w:cs="Times New Roman" w:ascii="Times New Roman" w:hAnsi="Times New Roman"/>
                <w:sz w:val="20"/>
              </w:rPr>
              <w:t>4.Отказ в выдаче дубликата.</w:t>
            </w:r>
          </w:p>
          <w:p>
            <w:pPr>
              <w:pStyle w:val="ConsPlusNormal"/>
              <w:rPr>
                <w:rFonts w:ascii="Times New Roman" w:hAnsi="Times New Roman" w:cs="Times New Roman"/>
                <w:sz w:val="20"/>
              </w:rPr>
            </w:pPr>
            <w:r>
              <w:rPr>
                <w:rFonts w:cs="Times New Roman" w:ascii="Times New Roman" w:hAnsi="Times New Roman"/>
                <w:sz w:val="20"/>
              </w:rPr>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jc w:val="center"/>
              <w:rPr>
                <w:color w:val="111111"/>
              </w:rPr>
            </w:pPr>
            <w:r>
              <w:rPr>
                <w:rFonts w:cs="Times New Roman" w:ascii="Times New Roman" w:hAnsi="Times New Roman"/>
                <w:color w:val="111111"/>
                <w:sz w:val="20"/>
              </w:rPr>
              <w:t>26</w:t>
            </w:r>
          </w:p>
        </w:tc>
        <w:tc>
          <w:tcPr>
            <w:tcW w:w="2207" w:type="dxa"/>
            <w:tcBorders>
              <w:top w:val="single" w:sz="4" w:space="0" w:color="000000"/>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Постановление АТМР от 25.07.2016 № 167 «Об утверждении административного регламента администрации Тернейского муниципального района по предоставлению муниципальной услуги «Предоставление сведений о ранее приватизированном имуществе»</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jc w:val="both"/>
              <w:rPr>
                <w:rFonts w:ascii="Times New Roman" w:hAnsi="Times New Roman"/>
                <w:sz w:val="20"/>
              </w:rPr>
            </w:pPr>
            <w:r>
              <w:rPr>
                <w:rFonts w:ascii="Times New Roman" w:hAnsi="Times New Roman"/>
                <w:sz w:val="20"/>
              </w:rPr>
              <w:t>Предоставление сведений о ранее приватизированном имуществе</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rPr>
                <w:color w:val="111111"/>
              </w:rPr>
            </w:pPr>
            <w:r>
              <w:rPr>
                <w:rFonts w:cs="Times New Roman" w:ascii="Times New Roman" w:hAnsi="Times New Roman"/>
                <w:color w:val="111111"/>
                <w:sz w:val="20"/>
              </w:rPr>
              <w:t>Отдел земельных и имущественных отношений</w:t>
            </w:r>
          </w:p>
        </w:tc>
        <w:tc>
          <w:tcPr>
            <w:tcW w:w="2265"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 Терней, ул. Ивановская, 2, тел. 8(42374)31300, 31782</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нет</w:t>
            </w:r>
          </w:p>
        </w:tc>
        <w:tc>
          <w:tcPr>
            <w:tcW w:w="207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нет</w:t>
            </w:r>
          </w:p>
        </w:tc>
        <w:tc>
          <w:tcPr>
            <w:tcW w:w="2062" w:type="dxa"/>
            <w:tcBorders>
              <w:top w:val="single" w:sz="4" w:space="0" w:color="000000"/>
              <w:left w:val="single" w:sz="4" w:space="0" w:color="000000"/>
              <w:bottom w:val="single" w:sz="4" w:space="0" w:color="000000"/>
              <w:right w:val="single" w:sz="4" w:space="0" w:color="000000"/>
            </w:tcBorders>
          </w:tcPr>
          <w:p>
            <w:pPr>
              <w:pStyle w:val="ConsPlusNormal"/>
              <w:ind w:left="4"/>
              <w:rPr>
                <w:rFonts w:ascii="Times New Roman" w:hAnsi="Times New Roman" w:cs="Times New Roman"/>
                <w:sz w:val="20"/>
              </w:rPr>
            </w:pPr>
            <w:r>
              <w:rPr>
                <w:rFonts w:cs="Times New Roman" w:ascii="Times New Roman" w:hAnsi="Times New Roman"/>
                <w:sz w:val="20"/>
              </w:rPr>
              <w:t>1.Выдача сведений о ранее приватизированном имущественного</w:t>
            </w:r>
          </w:p>
          <w:p>
            <w:pPr>
              <w:pStyle w:val="ConsPlusNormal"/>
              <w:ind w:left="4"/>
              <w:rPr>
                <w:rFonts w:ascii="Times New Roman" w:hAnsi="Times New Roman" w:cs="Times New Roman"/>
                <w:sz w:val="20"/>
              </w:rPr>
            </w:pPr>
            <w:r>
              <w:rPr>
                <w:rFonts w:cs="Times New Roman" w:ascii="Times New Roman" w:hAnsi="Times New Roman"/>
                <w:sz w:val="20"/>
              </w:rPr>
              <w:t>2.Отказ в предоставлении муниципальной услуги</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jc w:val="center"/>
              <w:rPr>
                <w:color w:val="111111"/>
              </w:rPr>
            </w:pPr>
            <w:r>
              <w:rPr>
                <w:rFonts w:cs="Times New Roman" w:ascii="Times New Roman" w:hAnsi="Times New Roman"/>
                <w:color w:val="111111"/>
                <w:sz w:val="20"/>
              </w:rPr>
              <w:t>27</w:t>
            </w:r>
          </w:p>
        </w:tc>
        <w:tc>
          <w:tcPr>
            <w:tcW w:w="2207"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Постановление администрации Тернейского муниципального района от 17.10.2011 № 298 «Об утверждении административных регламентов по предоставлению муниципальных   услуг  и  исполнению   муниципальной   функции</w:t>
            </w:r>
          </w:p>
          <w:p>
            <w:pPr>
              <w:pStyle w:val="Normal"/>
              <w:spacing w:before="0" w:after="200"/>
              <w:rPr>
                <w:rFonts w:ascii="Times New Roman" w:hAnsi="Times New Roman"/>
                <w:sz w:val="20"/>
                <w:szCs w:val="20"/>
              </w:rPr>
            </w:pPr>
            <w:r>
              <w:rPr>
                <w:rFonts w:ascii="Times New Roman" w:hAnsi="Times New Roman"/>
                <w:sz w:val="20"/>
                <w:szCs w:val="20"/>
              </w:rPr>
              <w:t xml:space="preserve">муниципальным учреждением «Отдел имущественных отношений </w:t>
            </w:r>
            <w:r>
              <w:rPr>
                <w:rFonts w:cs="Times New Roman" w:ascii="Times New Roman" w:hAnsi="Times New Roman"/>
                <w:sz w:val="20"/>
                <w:szCs w:val="20"/>
              </w:rPr>
              <w:t>администрации Тернейского муниципального района»</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Заключение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rPr>
                <w:color w:val="111111"/>
              </w:rPr>
            </w:pPr>
            <w:r>
              <w:rPr>
                <w:rFonts w:cs="Times New Roman" w:ascii="Times New Roman" w:hAnsi="Times New Roman"/>
                <w:color w:val="111111"/>
                <w:sz w:val="20"/>
              </w:rPr>
              <w:t>Отдел земельных и имущественных отношений</w:t>
            </w:r>
          </w:p>
        </w:tc>
        <w:tc>
          <w:tcPr>
            <w:tcW w:w="2265"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 Терней, ул. Ивановская, 2, тел. 8(42374)31300, 31782</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1. Получение разрешения на установку рекламной конструкции на земельном участке, здании или ином недвижимом имуществе, находящемся в муниципальной собственности Тернейского муниципального района</w:t>
            </w:r>
          </w:p>
        </w:tc>
        <w:tc>
          <w:tcPr>
            <w:tcW w:w="207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rPr>
            </w:pPr>
            <w:r>
              <w:rPr>
                <w:rFonts w:cs="Times New Roman" w:ascii="Times New Roman" w:hAnsi="Times New Roman"/>
              </w:rPr>
            </w:r>
          </w:p>
        </w:tc>
        <w:tc>
          <w:tcPr>
            <w:tcW w:w="2062"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Заключение договора на установку и эксплуатацию рекламной конструкции на земельном участке, здании или ином недвижимом имуществе, находящемся в муниципальной собственности Тернейского муниципального района</w:t>
            </w:r>
          </w:p>
        </w:tc>
      </w:tr>
      <w:tr>
        <w:trPr/>
        <w:tc>
          <w:tcPr>
            <w:tcW w:w="64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color w:val="111111"/>
                <w:sz w:val="20"/>
              </w:rPr>
            </w:pPr>
            <w:r>
              <w:rPr>
                <w:rFonts w:cs="Times New Roman" w:ascii="Times New Roman" w:hAnsi="Times New Roman"/>
                <w:color w:val="111111"/>
                <w:sz w:val="20"/>
              </w:rPr>
              <w:t>28</w:t>
            </w:r>
          </w:p>
        </w:tc>
        <w:tc>
          <w:tcPr>
            <w:tcW w:w="2207" w:type="dxa"/>
            <w:tcBorders>
              <w:left w:val="single" w:sz="4" w:space="0" w:color="000000"/>
              <w:bottom w:val="single" w:sz="4" w:space="0" w:color="000000"/>
              <w:right w:val="single" w:sz="4" w:space="0" w:color="000000"/>
            </w:tcBorders>
          </w:tcPr>
          <w:p>
            <w:pPr>
              <w:pStyle w:val="Normal"/>
              <w:widowControl w:val="false"/>
              <w:spacing w:lineRule="auto" w:line="240" w:before="0" w:after="0"/>
              <w:rPr>
                <w:sz w:val="20"/>
                <w:szCs w:val="20"/>
              </w:rPr>
            </w:pPr>
            <w:r>
              <w:rPr>
                <w:rFonts w:eastAsia="Calibri" w:cs="Times New Roman" w:ascii="Times New Roman" w:hAnsi="Times New Roman"/>
                <w:sz w:val="20"/>
                <w:szCs w:val="20"/>
              </w:rPr>
              <w:t>Постановление администрации ТМР от 26.03.2020 № 173 «Об утверждении административного регламента администрации Тернейского муниципального района по предоставлению муниципальной услуги «Выдача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p>
        </w:tc>
        <w:tc>
          <w:tcPr>
            <w:tcW w:w="2101" w:type="dxa"/>
            <w:tcBorders>
              <w:left w:val="single" w:sz="4" w:space="0" w:color="000000"/>
              <w:bottom w:val="single" w:sz="4" w:space="0" w:color="000000"/>
              <w:right w:val="single" w:sz="4" w:space="0" w:color="000000"/>
            </w:tcBorders>
          </w:tcPr>
          <w:p>
            <w:pPr>
              <w:pStyle w:val="Normal"/>
              <w:widowControl w:val="false"/>
              <w:spacing w:lineRule="auto" w:line="240" w:before="0" w:after="0"/>
              <w:rPr>
                <w:sz w:val="20"/>
                <w:szCs w:val="20"/>
              </w:rPr>
            </w:pPr>
            <w:r>
              <w:rPr>
                <w:rFonts w:eastAsia="Calibri" w:cs="Times New Roman" w:ascii="Times New Roman" w:hAnsi="Times New Roman"/>
                <w:sz w:val="20"/>
                <w:szCs w:val="20"/>
              </w:rPr>
              <w:t>Выдача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p>
        </w:tc>
        <w:tc>
          <w:tcPr>
            <w:tcW w:w="2160" w:type="dxa"/>
            <w:tcBorders>
              <w:left w:val="single" w:sz="4" w:space="0" w:color="000000"/>
              <w:bottom w:val="single" w:sz="4" w:space="0" w:color="000000"/>
              <w:right w:val="single" w:sz="4" w:space="0" w:color="000000"/>
            </w:tcBorders>
          </w:tcPr>
          <w:p>
            <w:pPr>
              <w:pStyle w:val="ConsPlusNormal"/>
              <w:rPr>
                <w:rFonts w:ascii="Times New Roman" w:hAnsi="Times New Roman"/>
                <w:sz w:val="20"/>
              </w:rPr>
            </w:pPr>
            <w:r>
              <w:rPr>
                <w:rFonts w:ascii="Times New Roman" w:hAnsi="Times New Roman"/>
                <w:sz w:val="20"/>
              </w:rPr>
              <w:t>Отдел земельных и имущественных отношений</w:t>
            </w:r>
          </w:p>
        </w:tc>
        <w:tc>
          <w:tcPr>
            <w:tcW w:w="2265" w:type="dxa"/>
            <w:tcBorders>
              <w:left w:val="single" w:sz="4" w:space="0" w:color="000000"/>
              <w:bottom w:val="single" w:sz="4" w:space="0" w:color="000000"/>
              <w:right w:val="single" w:sz="4" w:space="0" w:color="000000"/>
            </w:tcBorders>
          </w:tcPr>
          <w:p>
            <w:pPr>
              <w:pStyle w:val="ConsPlusNormal"/>
              <w:rPr>
                <w:rFonts w:ascii="Times New Roman" w:hAnsi="Times New Roman"/>
                <w:sz w:val="20"/>
              </w:rPr>
            </w:pPr>
            <w:r>
              <w:rPr>
                <w:rFonts w:ascii="Times New Roman" w:hAnsi="Times New Roman"/>
                <w:sz w:val="20"/>
              </w:rPr>
              <w:t>п. Терней, ул. Ивановская, 2, тел. 8(42374)31300, 31782</w:t>
            </w:r>
          </w:p>
        </w:tc>
        <w:tc>
          <w:tcPr>
            <w:tcW w:w="1980"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w:t>
            </w:r>
          </w:p>
        </w:tc>
        <w:tc>
          <w:tcPr>
            <w:tcW w:w="207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rPr>
            </w:pPr>
            <w:r>
              <w:rPr>
                <w:rFonts w:cs="Times New Roman" w:ascii="Times New Roman" w:hAnsi="Times New Roman"/>
              </w:rPr>
              <w:t>-</w:t>
            </w:r>
          </w:p>
        </w:tc>
        <w:tc>
          <w:tcPr>
            <w:tcW w:w="2062" w:type="dxa"/>
            <w:tcBorders>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Принятие решения о выдаче разрешения на использование земель или земельного участка, находящихся в муниципальной собственности без предоставления земельных участков и установления сервитутов;</w:t>
            </w:r>
          </w:p>
          <w:p>
            <w:pPr>
              <w:pStyle w:val="ConsPlusNormal"/>
              <w:rPr>
                <w:rFonts w:ascii="Times New Roman" w:hAnsi="Times New Roman" w:cs="Times New Roman"/>
                <w:sz w:val="20"/>
              </w:rPr>
            </w:pPr>
            <w:r>
              <w:rPr>
                <w:rFonts w:cs="Times New Roman" w:ascii="Times New Roman" w:hAnsi="Times New Roman"/>
                <w:sz w:val="20"/>
              </w:rPr>
              <w:t>принятие решения об отказе в выдаче разрешения</w:t>
            </w:r>
          </w:p>
          <w:p>
            <w:pPr>
              <w:pStyle w:val="ConsPlusNormal"/>
              <w:rPr>
                <w:rFonts w:ascii="Times New Roman" w:hAnsi="Times New Roman" w:cs="Times New Roman"/>
                <w:sz w:val="20"/>
              </w:rPr>
            </w:pPr>
            <w:r>
              <w:rPr>
                <w:rFonts w:cs="Times New Roman" w:ascii="Times New Roman" w:hAnsi="Times New Roman"/>
                <w:sz w:val="20"/>
              </w:rPr>
            </w:r>
          </w:p>
        </w:tc>
      </w:tr>
      <w:tr>
        <w:trPr/>
        <w:tc>
          <w:tcPr>
            <w:tcW w:w="64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color w:val="111111"/>
                <w:sz w:val="20"/>
              </w:rPr>
            </w:pPr>
            <w:r>
              <w:rPr>
                <w:rFonts w:cs="Times New Roman" w:ascii="Times New Roman" w:hAnsi="Times New Roman"/>
                <w:color w:val="111111"/>
                <w:sz w:val="20"/>
              </w:rPr>
              <w:t>29</w:t>
            </w:r>
          </w:p>
        </w:tc>
        <w:tc>
          <w:tcPr>
            <w:tcW w:w="2207" w:type="dxa"/>
            <w:tcBorders>
              <w:left w:val="single" w:sz="4" w:space="0" w:color="000000"/>
              <w:bottom w:val="single" w:sz="4" w:space="0" w:color="000000"/>
              <w:right w:val="single" w:sz="4" w:space="0" w:color="000000"/>
            </w:tcBorders>
          </w:tcPr>
          <w:p>
            <w:pPr>
              <w:pStyle w:val="Normal"/>
              <w:widowControl w:val="false"/>
              <w:spacing w:lineRule="auto" w:line="240" w:before="0" w:after="0"/>
              <w:rPr>
                <w:sz w:val="20"/>
                <w:szCs w:val="20"/>
              </w:rPr>
            </w:pPr>
            <w:r>
              <w:rPr>
                <w:rFonts w:eastAsia="Calibri" w:cs="Times New Roman" w:ascii="Times New Roman" w:hAnsi="Times New Roman"/>
                <w:sz w:val="20"/>
                <w:szCs w:val="20"/>
              </w:rPr>
              <w:t>Постановление администрации ТМР от 26.03.2020 № 174 «Об утверждении административного регламента администрации Тернейского муниципального района по предоставлению муниципальной услуги «Перераспределение земель или земельных участков, находящихся в ведении органов местного самоуправления или в собственности муниципального образования, и земельных участков, находящихся в частной собственности»</w:t>
            </w:r>
          </w:p>
        </w:tc>
        <w:tc>
          <w:tcPr>
            <w:tcW w:w="2101" w:type="dxa"/>
            <w:tcBorders>
              <w:left w:val="single" w:sz="4" w:space="0" w:color="000000"/>
              <w:bottom w:val="single" w:sz="4" w:space="0" w:color="000000"/>
              <w:right w:val="single" w:sz="4" w:space="0" w:color="000000"/>
            </w:tcBorders>
          </w:tcPr>
          <w:p>
            <w:pPr>
              <w:pStyle w:val="Normal"/>
              <w:widowControl w:val="false"/>
              <w:spacing w:lineRule="auto" w:line="240" w:before="0" w:after="0"/>
              <w:rPr>
                <w:sz w:val="20"/>
                <w:szCs w:val="20"/>
              </w:rPr>
            </w:pPr>
            <w:r>
              <w:rPr>
                <w:rFonts w:eastAsia="Calibri" w:cs="Times New Roman" w:ascii="Times New Roman" w:hAnsi="Times New Roman"/>
                <w:sz w:val="20"/>
                <w:szCs w:val="20"/>
              </w:rPr>
              <w:t>Перераспределение земель или земельных участков, находящихся в ведении органов местного самоуправления или в собственности муниципального образования, и земельных участков, находящихся в частной собственности</w:t>
            </w:r>
          </w:p>
        </w:tc>
        <w:tc>
          <w:tcPr>
            <w:tcW w:w="2160" w:type="dxa"/>
            <w:tcBorders>
              <w:left w:val="single" w:sz="4" w:space="0" w:color="000000"/>
              <w:bottom w:val="single" w:sz="4" w:space="0" w:color="000000"/>
              <w:right w:val="single" w:sz="4" w:space="0" w:color="000000"/>
            </w:tcBorders>
          </w:tcPr>
          <w:p>
            <w:pPr>
              <w:pStyle w:val="ConsPlusNormal"/>
              <w:rPr>
                <w:rFonts w:ascii="Times New Roman" w:hAnsi="Times New Roman"/>
                <w:sz w:val="20"/>
              </w:rPr>
            </w:pPr>
            <w:r>
              <w:rPr>
                <w:rFonts w:ascii="Times New Roman" w:hAnsi="Times New Roman"/>
                <w:sz w:val="20"/>
              </w:rPr>
              <w:t>Отдел земельных и имущественных отношений</w:t>
            </w:r>
          </w:p>
        </w:tc>
        <w:tc>
          <w:tcPr>
            <w:tcW w:w="2265" w:type="dxa"/>
            <w:tcBorders>
              <w:left w:val="single" w:sz="4" w:space="0" w:color="000000"/>
              <w:bottom w:val="single" w:sz="4" w:space="0" w:color="000000"/>
              <w:right w:val="single" w:sz="4" w:space="0" w:color="000000"/>
            </w:tcBorders>
          </w:tcPr>
          <w:p>
            <w:pPr>
              <w:pStyle w:val="ConsPlusNormal"/>
              <w:rPr>
                <w:rFonts w:ascii="Times New Roman" w:hAnsi="Times New Roman"/>
                <w:sz w:val="20"/>
              </w:rPr>
            </w:pPr>
            <w:r>
              <w:rPr>
                <w:rFonts w:ascii="Times New Roman" w:hAnsi="Times New Roman"/>
                <w:sz w:val="20"/>
              </w:rPr>
              <w:t>п. Терней, ул. Ивановская, 2, тел. 8(42374)31300, 31782</w:t>
            </w:r>
          </w:p>
        </w:tc>
        <w:tc>
          <w:tcPr>
            <w:tcW w:w="1980"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w:t>
            </w:r>
          </w:p>
        </w:tc>
        <w:tc>
          <w:tcPr>
            <w:tcW w:w="207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rPr>
            </w:pPr>
            <w:r>
              <w:rPr>
                <w:rFonts w:cs="Times New Roman" w:ascii="Times New Roman" w:hAnsi="Times New Roman"/>
              </w:rPr>
              <w:t>-</w:t>
            </w:r>
          </w:p>
        </w:tc>
        <w:tc>
          <w:tcPr>
            <w:tcW w:w="2062" w:type="dxa"/>
            <w:tcBorders>
              <w:left w:val="single" w:sz="4" w:space="0" w:color="000000"/>
              <w:bottom w:val="single" w:sz="4" w:space="0" w:color="000000"/>
              <w:right w:val="single" w:sz="4" w:space="0" w:color="000000"/>
            </w:tcBorders>
          </w:tcPr>
          <w:p>
            <w:pPr>
              <w:pStyle w:val="ConsPlusNormal"/>
              <w:jc w:val="both"/>
              <w:rPr>
                <w:rFonts w:ascii="Times New Roman" w:hAnsi="Times New Roman"/>
                <w:sz w:val="20"/>
              </w:rPr>
            </w:pPr>
            <w:r>
              <w:rPr>
                <w:rFonts w:ascii="Times New Roman" w:hAnsi="Times New Roman"/>
                <w:color w:val="000000"/>
                <w:sz w:val="20"/>
              </w:rPr>
              <w:t>- решение в форме постановления администрации ТМО об утверждении схемы расположения земельного участка (в случае отсутствия проекта межевания территории, в границах которой осуществляется перераспределение земельных участков);</w:t>
            </w:r>
          </w:p>
          <w:p>
            <w:pPr>
              <w:pStyle w:val="ConsPlusNormal"/>
              <w:jc w:val="both"/>
              <w:rPr/>
            </w:pPr>
            <w:r>
              <w:rPr>
                <w:rFonts w:ascii="Times New Roman" w:hAnsi="Times New Roman"/>
                <w:color w:val="000000"/>
                <w:sz w:val="20"/>
              </w:rPr>
              <w:t>- согласие на заключение соглашения о перераспределении земельных участков в соответствии с утвержденным проектом межевания территории в письменной форме;</w:t>
            </w:r>
          </w:p>
          <w:p>
            <w:pPr>
              <w:pStyle w:val="ConsPlusNormal"/>
              <w:jc w:val="both"/>
              <w:rPr>
                <w:rFonts w:ascii="Times New Roman" w:hAnsi="Times New Roman"/>
                <w:sz w:val="20"/>
              </w:rPr>
            </w:pPr>
            <w:r>
              <w:rPr>
                <w:rFonts w:ascii="Times New Roman" w:hAnsi="Times New Roman"/>
                <w:color w:val="000000"/>
                <w:sz w:val="20"/>
              </w:rPr>
              <w:t>- соглашение о перераспределении земельных участков;</w:t>
            </w:r>
          </w:p>
          <w:p>
            <w:pPr>
              <w:pStyle w:val="ConsPlusNormal"/>
              <w:jc w:val="both"/>
              <w:rPr/>
            </w:pPr>
            <w:r>
              <w:rPr>
                <w:rFonts w:ascii="Times New Roman" w:hAnsi="Times New Roman"/>
                <w:color w:val="000000"/>
                <w:sz w:val="20"/>
              </w:rPr>
              <w:t>- решение в форме уведомления</w:t>
            </w:r>
            <w:r>
              <w:rPr>
                <w:color w:val="000000"/>
              </w:rPr>
              <w:t xml:space="preserve"> </w:t>
            </w:r>
            <w:r>
              <w:rPr>
                <w:rFonts w:ascii="Times New Roman" w:hAnsi="Times New Roman"/>
                <w:color w:val="000000"/>
                <w:sz w:val="20"/>
              </w:rPr>
              <w:t>об отказе в заключении соглашения о перераспределении земельных участко</w:t>
            </w:r>
            <w:r>
              <w:rPr>
                <w:color w:val="000000"/>
              </w:rPr>
              <w:t>в</w:t>
            </w:r>
          </w:p>
        </w:tc>
      </w:tr>
      <w:tr>
        <w:trPr/>
        <w:tc>
          <w:tcPr>
            <w:tcW w:w="64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color w:val="111111"/>
                <w:sz w:val="20"/>
              </w:rPr>
            </w:pPr>
            <w:r>
              <w:rPr>
                <w:rFonts w:cs="Times New Roman" w:ascii="Times New Roman" w:hAnsi="Times New Roman"/>
                <w:color w:val="111111"/>
                <w:sz w:val="20"/>
              </w:rPr>
              <w:t>30</w:t>
            </w:r>
          </w:p>
        </w:tc>
        <w:tc>
          <w:tcPr>
            <w:tcW w:w="2207" w:type="dxa"/>
            <w:tcBorders>
              <w:left w:val="single" w:sz="4" w:space="0" w:color="000000"/>
              <w:bottom w:val="single" w:sz="4" w:space="0" w:color="000000"/>
              <w:right w:val="single" w:sz="4" w:space="0" w:color="000000"/>
            </w:tcBorders>
          </w:tcPr>
          <w:p>
            <w:pPr>
              <w:pStyle w:val="Normal"/>
              <w:widowControl w:val="false"/>
              <w:spacing w:lineRule="auto" w:line="240" w:before="0" w:after="0"/>
              <w:rPr>
                <w:sz w:val="20"/>
                <w:szCs w:val="20"/>
              </w:rPr>
            </w:pPr>
            <w:r>
              <w:rPr>
                <w:rFonts w:eastAsia="Calibri" w:cs="Times New Roman" w:ascii="Times New Roman" w:hAnsi="Times New Roman"/>
                <w:sz w:val="20"/>
                <w:szCs w:val="20"/>
              </w:rPr>
              <w:t>Постановление администрации ТМР от 26.03.2020 № 176 «Об утверждении административного регламента администрации Тернейского муниципального района по предоставлению муниципальной услуги «Заключение соглашения об установлении сервитута в отношении земельных участков, находящихся в ведении органов местного самоуправления или в собственности муниципального образования»</w:t>
            </w:r>
          </w:p>
        </w:tc>
        <w:tc>
          <w:tcPr>
            <w:tcW w:w="2101" w:type="dxa"/>
            <w:tcBorders>
              <w:left w:val="single" w:sz="4" w:space="0" w:color="000000"/>
              <w:bottom w:val="single" w:sz="4" w:space="0" w:color="000000"/>
              <w:right w:val="single" w:sz="4" w:space="0" w:color="000000"/>
            </w:tcBorders>
          </w:tcPr>
          <w:p>
            <w:pPr>
              <w:pStyle w:val="Normal"/>
              <w:widowControl w:val="false"/>
              <w:spacing w:lineRule="auto" w:line="240" w:before="0" w:after="0"/>
              <w:rPr>
                <w:sz w:val="20"/>
                <w:szCs w:val="20"/>
              </w:rPr>
            </w:pPr>
            <w:r>
              <w:rPr>
                <w:rFonts w:eastAsia="Calibri" w:cs="Times New Roman" w:ascii="Times New Roman" w:hAnsi="Times New Roman"/>
                <w:sz w:val="20"/>
                <w:szCs w:val="20"/>
              </w:rPr>
              <w:t>Заключение соглашения об установлении сервитута в отношении земельных участков, находящихся в ведении органов местного самоуправления или в собственности муниципального образования</w:t>
            </w:r>
          </w:p>
        </w:tc>
        <w:tc>
          <w:tcPr>
            <w:tcW w:w="2160" w:type="dxa"/>
            <w:tcBorders>
              <w:left w:val="single" w:sz="4" w:space="0" w:color="000000"/>
              <w:bottom w:val="single" w:sz="4" w:space="0" w:color="000000"/>
              <w:right w:val="single" w:sz="4" w:space="0" w:color="000000"/>
            </w:tcBorders>
          </w:tcPr>
          <w:p>
            <w:pPr>
              <w:pStyle w:val="ConsPlusNormal"/>
              <w:rPr>
                <w:rFonts w:ascii="Times New Roman" w:hAnsi="Times New Roman"/>
                <w:sz w:val="20"/>
              </w:rPr>
            </w:pPr>
            <w:r>
              <w:rPr>
                <w:rFonts w:ascii="Times New Roman" w:hAnsi="Times New Roman"/>
                <w:sz w:val="20"/>
              </w:rPr>
              <w:t>Отдел земельных и имущественных отношений</w:t>
            </w:r>
          </w:p>
        </w:tc>
        <w:tc>
          <w:tcPr>
            <w:tcW w:w="2265" w:type="dxa"/>
            <w:tcBorders>
              <w:left w:val="single" w:sz="4" w:space="0" w:color="000000"/>
              <w:bottom w:val="single" w:sz="4" w:space="0" w:color="000000"/>
              <w:right w:val="single" w:sz="4" w:space="0" w:color="000000"/>
            </w:tcBorders>
          </w:tcPr>
          <w:p>
            <w:pPr>
              <w:pStyle w:val="ConsPlusNormal"/>
              <w:rPr>
                <w:rFonts w:ascii="Times New Roman" w:hAnsi="Times New Roman"/>
                <w:sz w:val="20"/>
              </w:rPr>
            </w:pPr>
            <w:r>
              <w:rPr>
                <w:rFonts w:ascii="Times New Roman" w:hAnsi="Times New Roman"/>
                <w:sz w:val="20"/>
              </w:rPr>
              <w:t>п. Терней, ул. Ивановская, 2, тел. 8(42374)31300, 31782</w:t>
            </w:r>
          </w:p>
        </w:tc>
        <w:tc>
          <w:tcPr>
            <w:tcW w:w="1980"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w:t>
            </w:r>
          </w:p>
        </w:tc>
        <w:tc>
          <w:tcPr>
            <w:tcW w:w="207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rPr>
            </w:pPr>
            <w:r>
              <w:rPr>
                <w:rFonts w:cs="Times New Roman" w:ascii="Times New Roman" w:hAnsi="Times New Roman"/>
              </w:rPr>
              <w:t>-</w:t>
            </w:r>
          </w:p>
        </w:tc>
        <w:tc>
          <w:tcPr>
            <w:tcW w:w="2062" w:type="dxa"/>
            <w:tcBorders>
              <w:left w:val="single" w:sz="4" w:space="0" w:color="000000"/>
              <w:bottom w:val="single" w:sz="4" w:space="0" w:color="000000"/>
              <w:right w:val="single" w:sz="4" w:space="0" w:color="000000"/>
            </w:tcBorders>
          </w:tcPr>
          <w:p>
            <w:pPr>
              <w:pStyle w:val="Normal"/>
              <w:spacing w:lineRule="auto" w:line="240" w:before="0" w:after="0"/>
              <w:jc w:val="both"/>
              <w:rPr>
                <w:sz w:val="20"/>
                <w:szCs w:val="20"/>
              </w:rPr>
            </w:pPr>
            <w:r>
              <w:rPr>
                <w:rFonts w:cs="Times New Roman" w:ascii="Times New Roman" w:hAnsi="Times New Roman"/>
                <w:sz w:val="20"/>
                <w:szCs w:val="20"/>
                <w:lang w:eastAsia="ru-RU"/>
              </w:rPr>
              <w:t>-подписанный уполномоченным органом проект соглашения об установлении сервитута;</w:t>
            </w:r>
          </w:p>
          <w:p>
            <w:pPr>
              <w:pStyle w:val="Normal"/>
              <w:spacing w:lineRule="auto" w:line="240" w:before="0" w:after="0"/>
              <w:jc w:val="both"/>
              <w:rPr>
                <w:sz w:val="20"/>
                <w:szCs w:val="20"/>
              </w:rPr>
            </w:pPr>
            <w:r>
              <w:rPr>
                <w:rFonts w:cs="Times New Roman" w:ascii="Times New Roman" w:hAnsi="Times New Roman"/>
                <w:sz w:val="20"/>
                <w:szCs w:val="20"/>
                <w:lang w:eastAsia="ru-RU"/>
              </w:rPr>
              <w:t>- решение об отказе в установлении сервитута с указанием оснований такого отказа</w:t>
            </w:r>
          </w:p>
        </w:tc>
      </w:tr>
      <w:tr>
        <w:trPr/>
        <w:tc>
          <w:tcPr>
            <w:tcW w:w="64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color w:val="111111"/>
                <w:sz w:val="20"/>
              </w:rPr>
            </w:pPr>
            <w:r>
              <w:rPr>
                <w:rFonts w:cs="Times New Roman" w:ascii="Times New Roman" w:hAnsi="Times New Roman"/>
                <w:color w:val="111111"/>
                <w:sz w:val="20"/>
              </w:rPr>
              <w:t>31</w:t>
            </w:r>
          </w:p>
        </w:tc>
        <w:tc>
          <w:tcPr>
            <w:tcW w:w="2207" w:type="dxa"/>
            <w:tcBorders>
              <w:left w:val="single" w:sz="4" w:space="0" w:color="000000"/>
              <w:bottom w:val="single" w:sz="4" w:space="0" w:color="000000"/>
              <w:right w:val="single" w:sz="4" w:space="0" w:color="000000"/>
            </w:tcBorders>
          </w:tcPr>
          <w:p>
            <w:pPr>
              <w:pStyle w:val="Normal"/>
              <w:widowControl w:val="false"/>
              <w:spacing w:lineRule="auto" w:line="240" w:before="0" w:after="0"/>
              <w:rPr>
                <w:sz w:val="20"/>
                <w:szCs w:val="20"/>
              </w:rPr>
            </w:pPr>
            <w:r>
              <w:rPr>
                <w:rFonts w:eastAsia="Calibri" w:cs="Times New Roman" w:ascii="Times New Roman" w:hAnsi="Times New Roman"/>
                <w:sz w:val="20"/>
                <w:szCs w:val="20"/>
              </w:rPr>
              <w:t xml:space="preserve">Постановление администрации ТМР от 26.03.2020 № 177 «Об утверждении административного регламента администрации Тернейского муниципального района по предоставлению муниципальной услуги «Перевод земель или земельных участков в составе таких земель из </w:t>
            </w:r>
            <w:bookmarkStart w:id="1" w:name="_GoBack_Копия_3_Копия_1"/>
            <w:bookmarkEnd w:id="1"/>
            <w:r>
              <w:rPr>
                <w:rFonts w:eastAsia="Calibri" w:cs="Times New Roman" w:ascii="Times New Roman" w:hAnsi="Times New Roman"/>
                <w:sz w:val="20"/>
                <w:szCs w:val="20"/>
              </w:rPr>
              <w:t>одной категории в другую»</w:t>
            </w:r>
          </w:p>
        </w:tc>
        <w:tc>
          <w:tcPr>
            <w:tcW w:w="2101" w:type="dxa"/>
            <w:tcBorders>
              <w:left w:val="single" w:sz="4" w:space="0" w:color="000000"/>
              <w:bottom w:val="single" w:sz="4" w:space="0" w:color="000000"/>
              <w:right w:val="single" w:sz="4" w:space="0" w:color="000000"/>
            </w:tcBorders>
          </w:tcPr>
          <w:p>
            <w:pPr>
              <w:pStyle w:val="Normal"/>
              <w:widowControl w:val="false"/>
              <w:spacing w:lineRule="auto" w:line="240" w:before="0" w:after="0"/>
              <w:rPr>
                <w:sz w:val="20"/>
                <w:szCs w:val="20"/>
              </w:rPr>
            </w:pPr>
            <w:r>
              <w:rPr>
                <w:rFonts w:eastAsia="Calibri" w:cs="Times New Roman" w:ascii="Times New Roman" w:hAnsi="Times New Roman"/>
                <w:sz w:val="20"/>
                <w:szCs w:val="20"/>
              </w:rPr>
              <w:t xml:space="preserve">Перевод земель или земельных участков в составе таких земель из </w:t>
            </w:r>
            <w:bookmarkStart w:id="2" w:name="_GoBack_Копия_3_Копия_1_Копия_1"/>
            <w:bookmarkEnd w:id="2"/>
            <w:r>
              <w:rPr>
                <w:rFonts w:eastAsia="Calibri" w:cs="Times New Roman" w:ascii="Times New Roman" w:hAnsi="Times New Roman"/>
                <w:sz w:val="20"/>
                <w:szCs w:val="20"/>
              </w:rPr>
              <w:t>одной категории в другую</w:t>
            </w:r>
          </w:p>
        </w:tc>
        <w:tc>
          <w:tcPr>
            <w:tcW w:w="2160" w:type="dxa"/>
            <w:tcBorders>
              <w:left w:val="single" w:sz="4" w:space="0" w:color="000000"/>
              <w:bottom w:val="single" w:sz="4" w:space="0" w:color="000000"/>
              <w:right w:val="single" w:sz="4" w:space="0" w:color="000000"/>
            </w:tcBorders>
          </w:tcPr>
          <w:p>
            <w:pPr>
              <w:pStyle w:val="ConsPlusNormal"/>
              <w:rPr>
                <w:rFonts w:ascii="Times New Roman" w:hAnsi="Times New Roman"/>
                <w:sz w:val="20"/>
              </w:rPr>
            </w:pPr>
            <w:r>
              <w:rPr>
                <w:rFonts w:ascii="Times New Roman" w:hAnsi="Times New Roman"/>
                <w:sz w:val="20"/>
              </w:rPr>
              <w:t>Отдел земельных и имущественных отношений</w:t>
            </w:r>
          </w:p>
        </w:tc>
        <w:tc>
          <w:tcPr>
            <w:tcW w:w="2265" w:type="dxa"/>
            <w:tcBorders>
              <w:left w:val="single" w:sz="4" w:space="0" w:color="000000"/>
              <w:bottom w:val="single" w:sz="4" w:space="0" w:color="000000"/>
              <w:right w:val="single" w:sz="4" w:space="0" w:color="000000"/>
            </w:tcBorders>
          </w:tcPr>
          <w:p>
            <w:pPr>
              <w:pStyle w:val="ConsPlusNormal"/>
              <w:rPr>
                <w:rFonts w:ascii="Times New Roman" w:hAnsi="Times New Roman"/>
                <w:sz w:val="20"/>
              </w:rPr>
            </w:pPr>
            <w:r>
              <w:rPr>
                <w:rFonts w:ascii="Times New Roman" w:hAnsi="Times New Roman"/>
                <w:sz w:val="20"/>
              </w:rPr>
              <w:t>п. Терней, ул. Ивановская, 2, тел. 8(42374)31300, 31782</w:t>
            </w:r>
          </w:p>
        </w:tc>
        <w:tc>
          <w:tcPr>
            <w:tcW w:w="1980"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w:t>
            </w:r>
          </w:p>
        </w:tc>
        <w:tc>
          <w:tcPr>
            <w:tcW w:w="207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rPr>
            </w:pPr>
            <w:r>
              <w:rPr>
                <w:rFonts w:cs="Times New Roman" w:ascii="Times New Roman" w:hAnsi="Times New Roman"/>
              </w:rPr>
              <w:t>-</w:t>
            </w:r>
          </w:p>
        </w:tc>
        <w:tc>
          <w:tcPr>
            <w:tcW w:w="2062" w:type="dxa"/>
            <w:tcBorders>
              <w:left w:val="single" w:sz="4" w:space="0" w:color="000000"/>
              <w:bottom w:val="single" w:sz="4" w:space="0" w:color="000000"/>
              <w:right w:val="single" w:sz="4" w:space="0" w:color="000000"/>
            </w:tcBorders>
          </w:tcPr>
          <w:p>
            <w:pPr>
              <w:pStyle w:val="ConsPlusNormal"/>
              <w:jc w:val="both"/>
              <w:rPr>
                <w:rFonts w:ascii="Times New Roman" w:hAnsi="Times New Roman"/>
                <w:sz w:val="20"/>
              </w:rPr>
            </w:pPr>
            <w:r>
              <w:rPr>
                <w:rFonts w:ascii="Times New Roman" w:hAnsi="Times New Roman"/>
                <w:sz w:val="20"/>
              </w:rPr>
              <w:t>- акт о переводе земель или земельных участков в составе таких земель из одной категории в другую;</w:t>
            </w:r>
          </w:p>
          <w:p>
            <w:pPr>
              <w:pStyle w:val="ConsPlusNormal"/>
              <w:jc w:val="both"/>
              <w:rPr>
                <w:rFonts w:ascii="Times New Roman" w:hAnsi="Times New Roman"/>
                <w:sz w:val="20"/>
              </w:rPr>
            </w:pPr>
            <w:r>
              <w:rPr>
                <w:rFonts w:ascii="Times New Roman" w:hAnsi="Times New Roman"/>
                <w:sz w:val="20"/>
              </w:rPr>
              <w:t>- акт об отказе в предоставлении муниципальной услуги</w:t>
            </w:r>
          </w:p>
        </w:tc>
      </w:tr>
      <w:tr>
        <w:trPr/>
        <w:tc>
          <w:tcPr>
            <w:tcW w:w="64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color w:val="111111"/>
                <w:sz w:val="20"/>
              </w:rPr>
            </w:pPr>
            <w:r>
              <w:rPr>
                <w:rFonts w:cs="Times New Roman" w:ascii="Times New Roman" w:hAnsi="Times New Roman"/>
                <w:color w:val="111111"/>
                <w:sz w:val="20"/>
              </w:rPr>
              <w:t>32</w:t>
            </w:r>
          </w:p>
        </w:tc>
        <w:tc>
          <w:tcPr>
            <w:tcW w:w="2207" w:type="dxa"/>
            <w:tcBorders>
              <w:left w:val="single" w:sz="4" w:space="0" w:color="000000"/>
              <w:bottom w:val="single" w:sz="4" w:space="0" w:color="000000"/>
              <w:right w:val="single" w:sz="4" w:space="0" w:color="000000"/>
            </w:tcBorders>
          </w:tcPr>
          <w:p>
            <w:pPr>
              <w:pStyle w:val="Normal"/>
              <w:widowControl w:val="false"/>
              <w:spacing w:lineRule="auto" w:line="240" w:before="0" w:after="0"/>
              <w:rPr>
                <w:sz w:val="20"/>
                <w:szCs w:val="20"/>
              </w:rPr>
            </w:pPr>
            <w:r>
              <w:rPr>
                <w:rFonts w:eastAsia="Calibri" w:cs="Times New Roman" w:ascii="Times New Roman" w:hAnsi="Times New Roman"/>
                <w:sz w:val="20"/>
                <w:szCs w:val="20"/>
              </w:rPr>
              <w:t>Постановление администрации ТМР от 26.03.2020 № 178 «Об утверждении административного регламента администрации Тернейского муниципального района по предоставлению муниципальной услуги «Подготовка аукциона по продаже земельного участка или аукциона на право заключения договора аренды земельного участка»</w:t>
            </w:r>
          </w:p>
        </w:tc>
        <w:tc>
          <w:tcPr>
            <w:tcW w:w="2101" w:type="dxa"/>
            <w:tcBorders>
              <w:left w:val="single" w:sz="4" w:space="0" w:color="000000"/>
              <w:bottom w:val="single" w:sz="4" w:space="0" w:color="000000"/>
              <w:right w:val="single" w:sz="4" w:space="0" w:color="000000"/>
            </w:tcBorders>
          </w:tcPr>
          <w:p>
            <w:pPr>
              <w:pStyle w:val="Normal"/>
              <w:widowControl w:val="false"/>
              <w:spacing w:lineRule="auto" w:line="240" w:before="0" w:after="0"/>
              <w:rPr>
                <w:sz w:val="20"/>
                <w:szCs w:val="20"/>
              </w:rPr>
            </w:pPr>
            <w:r>
              <w:rPr>
                <w:rFonts w:eastAsia="Calibri" w:cs="Times New Roman" w:ascii="Times New Roman" w:hAnsi="Times New Roman"/>
                <w:sz w:val="20"/>
                <w:szCs w:val="20"/>
              </w:rPr>
              <w:t>Подготовка аукциона по продаже земельного участка или аукциона на право заключения договора аренды земельного участка</w:t>
            </w:r>
          </w:p>
        </w:tc>
        <w:tc>
          <w:tcPr>
            <w:tcW w:w="2160" w:type="dxa"/>
            <w:tcBorders>
              <w:left w:val="single" w:sz="4" w:space="0" w:color="000000"/>
              <w:bottom w:val="single" w:sz="4" w:space="0" w:color="000000"/>
              <w:right w:val="single" w:sz="4" w:space="0" w:color="000000"/>
            </w:tcBorders>
          </w:tcPr>
          <w:p>
            <w:pPr>
              <w:pStyle w:val="ConsPlusNormal"/>
              <w:rPr>
                <w:rFonts w:ascii="Times New Roman" w:hAnsi="Times New Roman"/>
                <w:sz w:val="20"/>
              </w:rPr>
            </w:pPr>
            <w:r>
              <w:rPr>
                <w:rFonts w:ascii="Times New Roman" w:hAnsi="Times New Roman"/>
                <w:sz w:val="20"/>
              </w:rPr>
              <w:t>Отдел земельных и имущественных отношений</w:t>
            </w:r>
          </w:p>
        </w:tc>
        <w:tc>
          <w:tcPr>
            <w:tcW w:w="2265" w:type="dxa"/>
            <w:tcBorders>
              <w:left w:val="single" w:sz="4" w:space="0" w:color="000000"/>
              <w:bottom w:val="single" w:sz="4" w:space="0" w:color="000000"/>
              <w:right w:val="single" w:sz="4" w:space="0" w:color="000000"/>
            </w:tcBorders>
          </w:tcPr>
          <w:p>
            <w:pPr>
              <w:pStyle w:val="ConsPlusNormal"/>
              <w:rPr>
                <w:rFonts w:ascii="Times New Roman" w:hAnsi="Times New Roman"/>
                <w:sz w:val="20"/>
              </w:rPr>
            </w:pPr>
            <w:r>
              <w:rPr>
                <w:rFonts w:ascii="Times New Roman" w:hAnsi="Times New Roman"/>
                <w:sz w:val="20"/>
              </w:rPr>
              <w:t>п. Терней, ул. Ивановская, 2, тел. 8(42374)31300, 31782</w:t>
            </w:r>
          </w:p>
        </w:tc>
        <w:tc>
          <w:tcPr>
            <w:tcW w:w="1980" w:type="dxa"/>
            <w:tcBorders>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r>
          </w:p>
        </w:tc>
        <w:tc>
          <w:tcPr>
            <w:tcW w:w="207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rPr>
            </w:pPr>
            <w:r>
              <w:rPr>
                <w:rFonts w:cs="Times New Roman" w:ascii="Times New Roman" w:hAnsi="Times New Roman"/>
              </w:rPr>
            </w:r>
          </w:p>
        </w:tc>
        <w:tc>
          <w:tcPr>
            <w:tcW w:w="2062" w:type="dxa"/>
            <w:tcBorders>
              <w:left w:val="single" w:sz="4" w:space="0" w:color="000000"/>
              <w:bottom w:val="single" w:sz="4" w:space="0" w:color="000000"/>
              <w:right w:val="single" w:sz="4" w:space="0" w:color="000000"/>
            </w:tcBorders>
          </w:tcPr>
          <w:p>
            <w:pPr>
              <w:pStyle w:val="1"/>
              <w:spacing w:lineRule="auto" w:line="240" w:before="0" w:after="0"/>
              <w:ind w:left="0"/>
              <w:contextualSpacing/>
              <w:jc w:val="both"/>
              <w:rPr>
                <w:sz w:val="20"/>
                <w:szCs w:val="20"/>
              </w:rPr>
            </w:pPr>
            <w:r>
              <w:rPr>
                <w:rFonts w:ascii="Times New Roman" w:hAnsi="Times New Roman"/>
                <w:sz w:val="20"/>
                <w:szCs w:val="20"/>
                <w:lang w:eastAsia="ru-RU"/>
              </w:rPr>
              <w:t xml:space="preserve">а) принятие решения в форме постановления администрации ТМО о проведении аукциона </w:t>
            </w:r>
            <w:r>
              <w:rPr>
                <w:rFonts w:ascii="Times New Roman" w:hAnsi="Times New Roman"/>
                <w:sz w:val="20"/>
                <w:szCs w:val="20"/>
              </w:rPr>
              <w:t>по продаже земельного участка или аукциона на право заключения договора аренды земельного участка;</w:t>
            </w:r>
          </w:p>
          <w:p>
            <w:pPr>
              <w:pStyle w:val="1"/>
              <w:spacing w:lineRule="auto" w:line="240" w:before="0" w:after="0"/>
              <w:ind w:left="0"/>
              <w:contextualSpacing/>
              <w:jc w:val="both"/>
              <w:rPr/>
            </w:pPr>
            <w:r>
              <w:rPr>
                <w:rFonts w:ascii="Times New Roman" w:hAnsi="Times New Roman"/>
                <w:sz w:val="20"/>
                <w:szCs w:val="20"/>
              </w:rPr>
              <w:t xml:space="preserve">б) решение об отказе в </w:t>
            </w:r>
            <w:r>
              <w:rPr>
                <w:rFonts w:ascii="Times New Roman" w:hAnsi="Times New Roman"/>
                <w:sz w:val="20"/>
                <w:szCs w:val="20"/>
                <w:lang w:eastAsia="ru-RU"/>
              </w:rPr>
              <w:t xml:space="preserve">проведении аукциона </w:t>
            </w:r>
            <w:r>
              <w:rPr>
                <w:rFonts w:ascii="Times New Roman" w:hAnsi="Times New Roman"/>
                <w:sz w:val="20"/>
                <w:szCs w:val="20"/>
              </w:rPr>
              <w:t>по продаже</w:t>
            </w:r>
            <w:r>
              <w:rPr>
                <w:rFonts w:ascii="Times New Roman" w:hAnsi="Times New Roman"/>
                <w:sz w:val="24"/>
                <w:szCs w:val="24"/>
              </w:rPr>
              <w:t xml:space="preserve"> </w:t>
            </w:r>
            <w:r>
              <w:rPr>
                <w:rFonts w:ascii="Times New Roman" w:hAnsi="Times New Roman"/>
                <w:sz w:val="20"/>
                <w:szCs w:val="20"/>
              </w:rPr>
              <w:t>земельного участка или аукциона на право заключения договора аренды земельного участка</w:t>
            </w:r>
          </w:p>
        </w:tc>
      </w:tr>
      <w:tr>
        <w:trPr/>
        <w:tc>
          <w:tcPr>
            <w:tcW w:w="64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color w:val="111111"/>
                <w:sz w:val="20"/>
              </w:rPr>
            </w:pPr>
            <w:r>
              <w:rPr>
                <w:rFonts w:cs="Times New Roman" w:ascii="Times New Roman" w:hAnsi="Times New Roman"/>
                <w:color w:val="111111"/>
                <w:sz w:val="20"/>
              </w:rPr>
              <w:t>33</w:t>
            </w:r>
          </w:p>
        </w:tc>
        <w:tc>
          <w:tcPr>
            <w:tcW w:w="2207" w:type="dxa"/>
            <w:tcBorders>
              <w:left w:val="single" w:sz="4" w:space="0" w:color="000000"/>
              <w:bottom w:val="single" w:sz="4" w:space="0" w:color="000000"/>
              <w:right w:val="single" w:sz="4" w:space="0" w:color="000000"/>
            </w:tcBorders>
          </w:tcPr>
          <w:p>
            <w:pPr>
              <w:pStyle w:val="Normal"/>
              <w:widowControl w:val="false"/>
              <w:spacing w:lineRule="auto" w:line="240" w:before="0" w:after="0"/>
              <w:rPr>
                <w:sz w:val="20"/>
                <w:szCs w:val="20"/>
              </w:rPr>
            </w:pPr>
            <w:r>
              <w:rPr>
                <w:rFonts w:eastAsia="Calibri" w:cs="Times New Roman" w:ascii="Times New Roman" w:hAnsi="Times New Roman"/>
                <w:sz w:val="20"/>
                <w:szCs w:val="20"/>
              </w:rPr>
              <w:t xml:space="preserve">Постановление администрации ТМР от 29.05.2020 № 319 «Об утверждении административного регламента администрации Тернейского муниципального района по предоставлению муниципальной услуги </w:t>
            </w:r>
            <w:r>
              <w:rPr>
                <w:rFonts w:ascii="Times New Roman" w:hAnsi="Times New Roman"/>
                <w:sz w:val="20"/>
                <w:szCs w:val="20"/>
              </w:rPr>
              <w:t>«Установление публичного сервитута в отношении земельных участков, находящихся в ведении органов местного самоуправления или в собственности муниципального образования, расположенных в границах полос отвода автомобильных дорог (за исключением частных автомобильных дорог)»</w:t>
            </w:r>
          </w:p>
        </w:tc>
        <w:tc>
          <w:tcPr>
            <w:tcW w:w="2101" w:type="dxa"/>
            <w:tcBorders>
              <w:left w:val="single" w:sz="4" w:space="0" w:color="000000"/>
              <w:bottom w:val="single" w:sz="4" w:space="0" w:color="000000"/>
              <w:right w:val="single" w:sz="4" w:space="0" w:color="000000"/>
            </w:tcBorders>
          </w:tcPr>
          <w:p>
            <w:pPr>
              <w:pStyle w:val="Normal"/>
              <w:widowControl w:val="false"/>
              <w:spacing w:lineRule="auto" w:line="240" w:before="0" w:after="0"/>
              <w:rPr>
                <w:sz w:val="20"/>
                <w:szCs w:val="20"/>
              </w:rPr>
            </w:pPr>
            <w:r>
              <w:rPr>
                <w:rFonts w:ascii="Times New Roman" w:hAnsi="Times New Roman"/>
                <w:sz w:val="20"/>
                <w:szCs w:val="20"/>
              </w:rPr>
              <w:t>Установление публичного сервитута в отношении земельных участков, находящихся в ведении органов местного самоуправления или в собственности муниципального образования, расположенных в границах полос отвода автомобильных дорог (за исключением частных автомобильных дорог)</w:t>
            </w:r>
          </w:p>
        </w:tc>
        <w:tc>
          <w:tcPr>
            <w:tcW w:w="2160" w:type="dxa"/>
            <w:tcBorders>
              <w:left w:val="single" w:sz="4" w:space="0" w:color="000000"/>
              <w:bottom w:val="single" w:sz="4" w:space="0" w:color="000000"/>
              <w:right w:val="single" w:sz="4" w:space="0" w:color="000000"/>
            </w:tcBorders>
          </w:tcPr>
          <w:p>
            <w:pPr>
              <w:pStyle w:val="ConsPlusNormal"/>
              <w:rPr>
                <w:rFonts w:ascii="Times New Roman" w:hAnsi="Times New Roman"/>
                <w:sz w:val="20"/>
              </w:rPr>
            </w:pPr>
            <w:r>
              <w:rPr>
                <w:rFonts w:ascii="Times New Roman" w:hAnsi="Times New Roman"/>
                <w:sz w:val="20"/>
              </w:rPr>
              <w:t>Отдел земельных и имущественных отношений</w:t>
            </w:r>
          </w:p>
        </w:tc>
        <w:tc>
          <w:tcPr>
            <w:tcW w:w="2265" w:type="dxa"/>
            <w:tcBorders>
              <w:left w:val="single" w:sz="4" w:space="0" w:color="000000"/>
              <w:bottom w:val="single" w:sz="4" w:space="0" w:color="000000"/>
              <w:right w:val="single" w:sz="4" w:space="0" w:color="000000"/>
            </w:tcBorders>
          </w:tcPr>
          <w:p>
            <w:pPr>
              <w:pStyle w:val="ConsPlusNormal"/>
              <w:rPr>
                <w:rFonts w:ascii="Times New Roman" w:hAnsi="Times New Roman"/>
                <w:sz w:val="20"/>
              </w:rPr>
            </w:pPr>
            <w:r>
              <w:rPr>
                <w:rFonts w:ascii="Times New Roman" w:hAnsi="Times New Roman"/>
                <w:sz w:val="20"/>
              </w:rPr>
              <w:t>п. Терней, ул. Ивановская, 2, тел. 8(42374)31300, 31782</w:t>
            </w:r>
          </w:p>
        </w:tc>
        <w:tc>
          <w:tcPr>
            <w:tcW w:w="1980"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w:t>
            </w:r>
          </w:p>
        </w:tc>
        <w:tc>
          <w:tcPr>
            <w:tcW w:w="207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rPr>
            </w:pPr>
            <w:r>
              <w:rPr>
                <w:rFonts w:cs="Times New Roman" w:ascii="Times New Roman" w:hAnsi="Times New Roman"/>
              </w:rPr>
              <w:t>-</w:t>
            </w:r>
          </w:p>
        </w:tc>
        <w:tc>
          <w:tcPr>
            <w:tcW w:w="2062" w:type="dxa"/>
            <w:tcBorders>
              <w:left w:val="single" w:sz="4" w:space="0" w:color="000000"/>
              <w:bottom w:val="single" w:sz="4" w:space="0" w:color="000000"/>
              <w:right w:val="single" w:sz="4" w:space="0" w:color="000000"/>
            </w:tcBorders>
          </w:tcPr>
          <w:p>
            <w:pPr>
              <w:pStyle w:val="Normal"/>
              <w:spacing w:lineRule="auto" w:line="240" w:before="0" w:after="0"/>
              <w:jc w:val="both"/>
              <w:rPr>
                <w:sz w:val="20"/>
                <w:szCs w:val="20"/>
              </w:rPr>
            </w:pPr>
            <w:r>
              <w:rPr>
                <w:rFonts w:cs="Times New Roman" w:ascii="Times New Roman" w:hAnsi="Times New Roman"/>
                <w:sz w:val="20"/>
                <w:szCs w:val="20"/>
                <w:lang w:eastAsia="ru-RU"/>
              </w:rPr>
              <w:t>- решение об установлении публичного сервитута, в форме постановления;</w:t>
            </w:r>
          </w:p>
          <w:p>
            <w:pPr>
              <w:pStyle w:val="Normal"/>
              <w:spacing w:lineRule="auto" w:line="240" w:before="0" w:after="0"/>
              <w:jc w:val="both"/>
              <w:rPr>
                <w:sz w:val="20"/>
                <w:szCs w:val="20"/>
              </w:rPr>
            </w:pPr>
            <w:r>
              <w:rPr>
                <w:rFonts w:cs="Times New Roman" w:ascii="Times New Roman" w:hAnsi="Times New Roman"/>
                <w:sz w:val="20"/>
                <w:szCs w:val="20"/>
                <w:lang w:eastAsia="ru-RU"/>
              </w:rPr>
              <w:t>- решение об отказе в установлении публичного сервитута с указанием оснований такого отказа</w:t>
            </w:r>
          </w:p>
        </w:tc>
      </w:tr>
      <w:tr>
        <w:trPr/>
        <w:tc>
          <w:tcPr>
            <w:tcW w:w="64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color w:val="111111"/>
                <w:sz w:val="20"/>
              </w:rPr>
            </w:pPr>
            <w:r>
              <w:rPr>
                <w:rFonts w:cs="Times New Roman" w:ascii="Times New Roman" w:hAnsi="Times New Roman"/>
                <w:color w:val="111111"/>
                <w:sz w:val="20"/>
              </w:rPr>
              <w:t>34</w:t>
            </w:r>
          </w:p>
        </w:tc>
        <w:tc>
          <w:tcPr>
            <w:tcW w:w="2207" w:type="dxa"/>
            <w:tcBorders>
              <w:left w:val="single" w:sz="4" w:space="0" w:color="000000"/>
              <w:bottom w:val="single" w:sz="4" w:space="0" w:color="000000"/>
              <w:right w:val="single" w:sz="4" w:space="0" w:color="000000"/>
            </w:tcBorders>
          </w:tcPr>
          <w:p>
            <w:pPr>
              <w:pStyle w:val="Normal"/>
              <w:widowControl w:val="false"/>
              <w:spacing w:lineRule="auto" w:line="240" w:before="0" w:after="0"/>
              <w:rPr>
                <w:sz w:val="20"/>
                <w:szCs w:val="20"/>
              </w:rPr>
            </w:pPr>
            <w:r>
              <w:rPr>
                <w:rFonts w:eastAsia="Calibri" w:cs="Times New Roman" w:ascii="Times New Roman" w:hAnsi="Times New Roman"/>
                <w:sz w:val="20"/>
                <w:szCs w:val="20"/>
              </w:rPr>
              <w:t xml:space="preserve">Постановление администрации ТМР от 29.05.2020 № 320 «Об утверждении административного регламента администрации Тернейского муниципального района по предоставлению муниципальной услуги </w:t>
            </w:r>
            <w:r>
              <w:rPr>
                <w:rFonts w:ascii="Times New Roman" w:hAnsi="Times New Roman"/>
                <w:sz w:val="20"/>
                <w:szCs w:val="20"/>
              </w:rPr>
              <w:t>«Установление публичного сервитута в отдельных целях»</w:t>
            </w:r>
          </w:p>
        </w:tc>
        <w:tc>
          <w:tcPr>
            <w:tcW w:w="2101" w:type="dxa"/>
            <w:tcBorders>
              <w:left w:val="single" w:sz="4" w:space="0" w:color="000000"/>
              <w:bottom w:val="single" w:sz="4" w:space="0" w:color="000000"/>
              <w:right w:val="single" w:sz="4" w:space="0" w:color="000000"/>
            </w:tcBorders>
          </w:tcPr>
          <w:p>
            <w:pPr>
              <w:pStyle w:val="Normal"/>
              <w:widowControl w:val="false"/>
              <w:spacing w:lineRule="auto" w:line="240" w:before="0" w:after="0"/>
              <w:rPr>
                <w:sz w:val="20"/>
                <w:szCs w:val="20"/>
              </w:rPr>
            </w:pPr>
            <w:r>
              <w:rPr>
                <w:rFonts w:ascii="Times New Roman" w:hAnsi="Times New Roman"/>
                <w:sz w:val="20"/>
                <w:szCs w:val="20"/>
              </w:rPr>
              <w:t>Установление публичного сервитута в отдельных целях</w:t>
            </w:r>
          </w:p>
        </w:tc>
        <w:tc>
          <w:tcPr>
            <w:tcW w:w="2160" w:type="dxa"/>
            <w:tcBorders>
              <w:left w:val="single" w:sz="4" w:space="0" w:color="000000"/>
              <w:bottom w:val="single" w:sz="4" w:space="0" w:color="000000"/>
              <w:right w:val="single" w:sz="4" w:space="0" w:color="000000"/>
            </w:tcBorders>
          </w:tcPr>
          <w:p>
            <w:pPr>
              <w:pStyle w:val="ConsPlusNormal"/>
              <w:rPr>
                <w:rFonts w:ascii="Times New Roman" w:hAnsi="Times New Roman"/>
                <w:sz w:val="20"/>
              </w:rPr>
            </w:pPr>
            <w:r>
              <w:rPr>
                <w:rFonts w:ascii="Times New Roman" w:hAnsi="Times New Roman"/>
                <w:sz w:val="20"/>
              </w:rPr>
              <w:t>Отдел земельных и имущественных отношений</w:t>
            </w:r>
          </w:p>
        </w:tc>
        <w:tc>
          <w:tcPr>
            <w:tcW w:w="2265" w:type="dxa"/>
            <w:tcBorders>
              <w:left w:val="single" w:sz="4" w:space="0" w:color="000000"/>
              <w:bottom w:val="single" w:sz="4" w:space="0" w:color="000000"/>
              <w:right w:val="single" w:sz="4" w:space="0" w:color="000000"/>
            </w:tcBorders>
          </w:tcPr>
          <w:p>
            <w:pPr>
              <w:pStyle w:val="ConsPlusNormal"/>
              <w:rPr>
                <w:rFonts w:ascii="Times New Roman" w:hAnsi="Times New Roman"/>
                <w:sz w:val="20"/>
              </w:rPr>
            </w:pPr>
            <w:r>
              <w:rPr>
                <w:rFonts w:ascii="Times New Roman" w:hAnsi="Times New Roman"/>
                <w:sz w:val="20"/>
              </w:rPr>
              <w:t>п. Терней, ул. Ивановская, 2, тел. 8(42374)31300, 31782</w:t>
            </w:r>
          </w:p>
        </w:tc>
        <w:tc>
          <w:tcPr>
            <w:tcW w:w="1980"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w:t>
            </w:r>
          </w:p>
        </w:tc>
        <w:tc>
          <w:tcPr>
            <w:tcW w:w="207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rPr>
            </w:pPr>
            <w:r>
              <w:rPr>
                <w:rFonts w:cs="Times New Roman" w:ascii="Times New Roman" w:hAnsi="Times New Roman"/>
              </w:rPr>
              <w:t>-</w:t>
            </w:r>
          </w:p>
        </w:tc>
        <w:tc>
          <w:tcPr>
            <w:tcW w:w="2062" w:type="dxa"/>
            <w:tcBorders>
              <w:left w:val="single" w:sz="4" w:space="0" w:color="000000"/>
              <w:bottom w:val="single" w:sz="4" w:space="0" w:color="000000"/>
              <w:right w:val="single" w:sz="4" w:space="0" w:color="000000"/>
            </w:tcBorders>
          </w:tcPr>
          <w:p>
            <w:pPr>
              <w:pStyle w:val="Normal"/>
              <w:spacing w:lineRule="auto" w:line="240" w:before="0" w:after="0"/>
              <w:jc w:val="both"/>
              <w:rPr>
                <w:sz w:val="20"/>
                <w:szCs w:val="20"/>
              </w:rPr>
            </w:pPr>
            <w:r>
              <w:rPr>
                <w:rFonts w:cs="Times New Roman" w:ascii="Times New Roman" w:hAnsi="Times New Roman"/>
                <w:sz w:val="20"/>
                <w:szCs w:val="20"/>
                <w:lang w:eastAsia="ru-RU"/>
              </w:rPr>
              <w:t>- решение об установлении публичного сервитута;</w:t>
            </w:r>
          </w:p>
          <w:p>
            <w:pPr>
              <w:pStyle w:val="Normal"/>
              <w:spacing w:lineRule="auto" w:line="240" w:before="0" w:after="0"/>
              <w:jc w:val="both"/>
              <w:rPr>
                <w:sz w:val="20"/>
                <w:szCs w:val="20"/>
              </w:rPr>
            </w:pPr>
            <w:r>
              <w:rPr>
                <w:rFonts w:cs="Times New Roman" w:ascii="Times New Roman" w:hAnsi="Times New Roman"/>
                <w:sz w:val="20"/>
                <w:szCs w:val="20"/>
                <w:lang w:eastAsia="ru-RU"/>
              </w:rPr>
              <w:t>- решение об отказе в установлении публичного сервитута с указанием оснований такого отказа.</w:t>
            </w:r>
          </w:p>
        </w:tc>
      </w:tr>
      <w:tr>
        <w:trPr/>
        <w:tc>
          <w:tcPr>
            <w:tcW w:w="64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color w:val="111111"/>
                <w:sz w:val="20"/>
              </w:rPr>
            </w:pPr>
            <w:r>
              <w:rPr>
                <w:rFonts w:cs="Times New Roman" w:ascii="Times New Roman" w:hAnsi="Times New Roman"/>
                <w:color w:val="111111"/>
                <w:sz w:val="20"/>
              </w:rPr>
              <w:t>35</w:t>
            </w:r>
          </w:p>
        </w:tc>
        <w:tc>
          <w:tcPr>
            <w:tcW w:w="2207" w:type="dxa"/>
            <w:tcBorders>
              <w:left w:val="single" w:sz="4" w:space="0" w:color="000000"/>
              <w:bottom w:val="single" w:sz="4" w:space="0" w:color="000000"/>
              <w:right w:val="single" w:sz="4" w:space="0" w:color="000000"/>
            </w:tcBorders>
          </w:tcPr>
          <w:p>
            <w:pPr>
              <w:pStyle w:val="Normal"/>
              <w:widowControl w:val="false"/>
              <w:spacing w:lineRule="auto" w:line="240" w:before="0" w:after="0"/>
              <w:rPr>
                <w:sz w:val="20"/>
                <w:szCs w:val="20"/>
              </w:rPr>
            </w:pPr>
            <w:r>
              <w:rPr>
                <w:rFonts w:eastAsia="Times New Roman" w:cs="Times New Roman" w:ascii="Times New Roman" w:hAnsi="Times New Roman"/>
                <w:sz w:val="20"/>
                <w:szCs w:val="20"/>
                <w:lang w:eastAsia="ru-RU"/>
              </w:rPr>
              <w:t>Постановление администрации ТМО от 20.07.2022 № 771 «Об утверждении административного регламента администрации  Тернейского муниципального округа по предоставлению муниципальной услуги «Предоставление недвижимого имущества, находящегося в муниципальной собственности, 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w:t>
            </w:r>
          </w:p>
        </w:tc>
        <w:tc>
          <w:tcPr>
            <w:tcW w:w="2101" w:type="dxa"/>
            <w:tcBorders>
              <w:left w:val="single" w:sz="4" w:space="0" w:color="000000"/>
              <w:bottom w:val="single" w:sz="4" w:space="0" w:color="000000"/>
              <w:right w:val="single" w:sz="4" w:space="0" w:color="000000"/>
            </w:tcBorders>
          </w:tcPr>
          <w:p>
            <w:pPr>
              <w:pStyle w:val="Normal"/>
              <w:widowControl w:val="false"/>
              <w:spacing w:lineRule="auto" w:line="240" w:before="0" w:after="0"/>
              <w:rPr>
                <w:sz w:val="20"/>
                <w:szCs w:val="20"/>
              </w:rPr>
            </w:pPr>
            <w:r>
              <w:rPr>
                <w:rFonts w:eastAsia="Times New Roman" w:cs="Times New Roman" w:ascii="Times New Roman" w:hAnsi="Times New Roman"/>
                <w:sz w:val="20"/>
                <w:szCs w:val="20"/>
                <w:lang w:eastAsia="ru-RU"/>
              </w:rPr>
              <w:t>Предоставление недвижимого имущества, находящегося в муниципальной собственности, арендуемого субъектами малого и среднего предпринимательства при реализации ими преимущественного права на приобретение арендуемого имущества, в собственность</w:t>
            </w:r>
          </w:p>
        </w:tc>
        <w:tc>
          <w:tcPr>
            <w:tcW w:w="2160" w:type="dxa"/>
            <w:tcBorders>
              <w:left w:val="single" w:sz="4" w:space="0" w:color="000000"/>
              <w:bottom w:val="single" w:sz="4" w:space="0" w:color="000000"/>
              <w:right w:val="single" w:sz="4" w:space="0" w:color="000000"/>
            </w:tcBorders>
          </w:tcPr>
          <w:p>
            <w:pPr>
              <w:pStyle w:val="ConsPlusNormal"/>
              <w:rPr>
                <w:rFonts w:ascii="Times New Roman" w:hAnsi="Times New Roman"/>
                <w:sz w:val="20"/>
              </w:rPr>
            </w:pPr>
            <w:r>
              <w:rPr>
                <w:rFonts w:ascii="Times New Roman" w:hAnsi="Times New Roman"/>
                <w:sz w:val="20"/>
              </w:rPr>
              <w:t>Отдел земельных и имущественных отношений</w:t>
            </w:r>
          </w:p>
        </w:tc>
        <w:tc>
          <w:tcPr>
            <w:tcW w:w="2265" w:type="dxa"/>
            <w:tcBorders>
              <w:left w:val="single" w:sz="4" w:space="0" w:color="000000"/>
              <w:bottom w:val="single" w:sz="4" w:space="0" w:color="000000"/>
              <w:right w:val="single" w:sz="4" w:space="0" w:color="000000"/>
            </w:tcBorders>
          </w:tcPr>
          <w:p>
            <w:pPr>
              <w:pStyle w:val="ConsPlusNormal"/>
              <w:rPr>
                <w:rFonts w:ascii="Times New Roman" w:hAnsi="Times New Roman"/>
                <w:sz w:val="20"/>
              </w:rPr>
            </w:pPr>
            <w:r>
              <w:rPr>
                <w:rFonts w:ascii="Times New Roman" w:hAnsi="Times New Roman"/>
                <w:sz w:val="20"/>
              </w:rPr>
              <w:t>п. Терней, ул. Ивановская, 2, тел. 8(42374)31300, 31782</w:t>
            </w:r>
          </w:p>
        </w:tc>
        <w:tc>
          <w:tcPr>
            <w:tcW w:w="1980"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w:t>
            </w:r>
          </w:p>
        </w:tc>
        <w:tc>
          <w:tcPr>
            <w:tcW w:w="207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rPr>
            </w:pPr>
            <w:r>
              <w:rPr>
                <w:rFonts w:cs="Times New Roman" w:ascii="Times New Roman" w:hAnsi="Times New Roman"/>
              </w:rPr>
              <w:t>-</w:t>
            </w:r>
          </w:p>
        </w:tc>
        <w:tc>
          <w:tcPr>
            <w:tcW w:w="2062" w:type="dxa"/>
            <w:tcBorders>
              <w:left w:val="single" w:sz="4" w:space="0" w:color="000000"/>
              <w:bottom w:val="single" w:sz="4" w:space="0" w:color="000000"/>
              <w:right w:val="single" w:sz="4" w:space="0" w:color="000000"/>
            </w:tcBorders>
          </w:tcPr>
          <w:p>
            <w:pPr>
              <w:pStyle w:val="Normal"/>
              <w:spacing w:lineRule="auto" w:line="240" w:before="0" w:after="200"/>
              <w:contextualSpacing/>
              <w:jc w:val="both"/>
              <w:rPr>
                <w:rFonts w:ascii="Times New Roman" w:hAnsi="Times New Roman"/>
                <w:sz w:val="20"/>
                <w:szCs w:val="20"/>
              </w:rPr>
            </w:pPr>
            <w:r>
              <w:rPr>
                <w:rFonts w:cs="Times New Roman" w:ascii="Times New Roman" w:hAnsi="Times New Roman"/>
                <w:sz w:val="20"/>
                <w:szCs w:val="20"/>
              </w:rPr>
              <w:t>а) договор купли-продажи арендуемого имущества;</w:t>
            </w:r>
          </w:p>
          <w:p>
            <w:pPr>
              <w:pStyle w:val="Normal"/>
              <w:spacing w:lineRule="auto" w:line="240" w:before="0" w:after="200"/>
              <w:contextualSpacing/>
              <w:jc w:val="both"/>
              <w:rPr>
                <w:rFonts w:ascii="Times New Roman" w:hAnsi="Times New Roman"/>
                <w:sz w:val="20"/>
                <w:szCs w:val="20"/>
              </w:rPr>
            </w:pPr>
            <w:r>
              <w:rPr>
                <w:rFonts w:ascii="Times New Roman" w:hAnsi="Times New Roman"/>
                <w:sz w:val="20"/>
                <w:szCs w:val="20"/>
              </w:rPr>
              <w:t>б) уведомление об отказе в приобретении арендуемого имущества</w:t>
            </w:r>
          </w:p>
        </w:tc>
      </w:tr>
      <w:tr>
        <w:trPr/>
        <w:tc>
          <w:tcPr>
            <w:tcW w:w="64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color w:val="111111"/>
                <w:sz w:val="20"/>
              </w:rPr>
            </w:pPr>
            <w:r>
              <w:rPr>
                <w:rFonts w:cs="Times New Roman" w:ascii="Times New Roman" w:hAnsi="Times New Roman"/>
                <w:color w:val="111111"/>
                <w:sz w:val="20"/>
              </w:rPr>
              <w:t>36</w:t>
            </w:r>
          </w:p>
        </w:tc>
        <w:tc>
          <w:tcPr>
            <w:tcW w:w="2207" w:type="dxa"/>
            <w:tcBorders>
              <w:left w:val="single" w:sz="4" w:space="0" w:color="000000"/>
              <w:bottom w:val="single" w:sz="4" w:space="0" w:color="000000"/>
              <w:right w:val="single" w:sz="4" w:space="0" w:color="000000"/>
            </w:tcBorders>
          </w:tcPr>
          <w:p>
            <w:pPr>
              <w:pStyle w:val="Normal"/>
              <w:widowControl w:val="false"/>
              <w:numPr>
                <w:ilvl w:val="0"/>
                <w:numId w:val="0"/>
              </w:numPr>
              <w:spacing w:lineRule="auto" w:line="240" w:before="0" w:after="0"/>
              <w:ind w:hanging="0" w:left="0"/>
              <w:outlineLvl w:val="0"/>
              <w:rPr>
                <w:sz w:val="20"/>
                <w:szCs w:val="20"/>
              </w:rPr>
            </w:pPr>
            <w:r>
              <w:rPr>
                <w:rFonts w:ascii="Times New Roman" w:hAnsi="Times New Roman"/>
                <w:sz w:val="20"/>
                <w:szCs w:val="20"/>
              </w:rPr>
              <w:t xml:space="preserve">Постановление администрации ТМО от 09.02.2023 № 153 «Об утверждении </w:t>
            </w:r>
            <w:r>
              <w:rPr>
                <w:rFonts w:cs="Times New Roman" w:ascii="Times New Roman" w:hAnsi="Times New Roman"/>
                <w:sz w:val="20"/>
                <w:szCs w:val="20"/>
              </w:rPr>
              <w:t>административного регламента администрации Тернейского муниципального округа по предоставлению муниципальной услуги "Принятие на учет граждан в качестве нуждающихся в жилых помещениях"</w:t>
            </w:r>
          </w:p>
        </w:tc>
        <w:tc>
          <w:tcPr>
            <w:tcW w:w="2101" w:type="dxa"/>
            <w:tcBorders>
              <w:left w:val="single" w:sz="4" w:space="0" w:color="000000"/>
              <w:bottom w:val="single" w:sz="4" w:space="0" w:color="000000"/>
              <w:right w:val="single" w:sz="4" w:space="0" w:color="000000"/>
            </w:tcBorders>
          </w:tcPr>
          <w:p>
            <w:pPr>
              <w:pStyle w:val="Normal"/>
              <w:widowControl w:val="false"/>
              <w:numPr>
                <w:ilvl w:val="0"/>
                <w:numId w:val="0"/>
              </w:numPr>
              <w:spacing w:lineRule="auto" w:line="240" w:before="0" w:after="0"/>
              <w:ind w:hanging="0" w:left="0"/>
              <w:outlineLvl w:val="0"/>
              <w:rPr>
                <w:sz w:val="20"/>
                <w:szCs w:val="20"/>
              </w:rPr>
            </w:pPr>
            <w:r>
              <w:rPr>
                <w:rFonts w:cs="Times New Roman" w:ascii="Times New Roman" w:hAnsi="Times New Roman"/>
                <w:sz w:val="20"/>
                <w:szCs w:val="20"/>
              </w:rPr>
              <w:t>Принятие на учет граждан в качестве нуждающихся в жилых помещениях</w:t>
            </w:r>
          </w:p>
        </w:tc>
        <w:tc>
          <w:tcPr>
            <w:tcW w:w="2160" w:type="dxa"/>
            <w:tcBorders>
              <w:left w:val="single" w:sz="4" w:space="0" w:color="000000"/>
              <w:bottom w:val="single" w:sz="4" w:space="0" w:color="000000"/>
              <w:right w:val="single" w:sz="4" w:space="0" w:color="000000"/>
            </w:tcBorders>
          </w:tcPr>
          <w:p>
            <w:pPr>
              <w:pStyle w:val="ConsPlusNormal"/>
              <w:rPr>
                <w:rFonts w:ascii="Times New Roman" w:hAnsi="Times New Roman"/>
                <w:sz w:val="20"/>
              </w:rPr>
            </w:pPr>
            <w:r>
              <w:rPr>
                <w:rFonts w:ascii="Times New Roman" w:hAnsi="Times New Roman"/>
                <w:sz w:val="20"/>
              </w:rPr>
              <w:t>Отдел земельных и имущественных отношений</w:t>
            </w:r>
          </w:p>
        </w:tc>
        <w:tc>
          <w:tcPr>
            <w:tcW w:w="2265" w:type="dxa"/>
            <w:tcBorders>
              <w:left w:val="single" w:sz="4" w:space="0" w:color="000000"/>
              <w:bottom w:val="single" w:sz="4" w:space="0" w:color="000000"/>
              <w:right w:val="single" w:sz="4" w:space="0" w:color="000000"/>
            </w:tcBorders>
          </w:tcPr>
          <w:p>
            <w:pPr>
              <w:pStyle w:val="ConsPlusNormal"/>
              <w:rPr>
                <w:rFonts w:ascii="Times New Roman" w:hAnsi="Times New Roman"/>
                <w:sz w:val="20"/>
              </w:rPr>
            </w:pPr>
            <w:r>
              <w:rPr>
                <w:rFonts w:ascii="Times New Roman" w:hAnsi="Times New Roman"/>
                <w:sz w:val="20"/>
              </w:rPr>
              <w:t>п. Терней, ул. Ивановская, 2, тел. 8(42374)31300, 31782</w:t>
            </w:r>
          </w:p>
        </w:tc>
        <w:tc>
          <w:tcPr>
            <w:tcW w:w="1980"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w:t>
            </w:r>
          </w:p>
        </w:tc>
        <w:tc>
          <w:tcPr>
            <w:tcW w:w="207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rPr>
            </w:pPr>
            <w:r>
              <w:rPr>
                <w:rFonts w:cs="Times New Roman" w:ascii="Times New Roman" w:hAnsi="Times New Roman"/>
              </w:rPr>
              <w:t>-</w:t>
            </w:r>
          </w:p>
        </w:tc>
        <w:tc>
          <w:tcPr>
            <w:tcW w:w="2062" w:type="dxa"/>
            <w:tcBorders>
              <w:left w:val="single" w:sz="4" w:space="0" w:color="000000"/>
              <w:bottom w:val="single" w:sz="4" w:space="0" w:color="000000"/>
              <w:right w:val="single" w:sz="4" w:space="0" w:color="000000"/>
            </w:tcBorders>
          </w:tcPr>
          <w:p>
            <w:pPr>
              <w:pStyle w:val="ConsPlusNormal"/>
              <w:jc w:val="both"/>
              <w:rPr>
                <w:rFonts w:ascii="Times New Roman" w:hAnsi="Times New Roman" w:cs="Times New Roman"/>
                <w:sz w:val="26"/>
                <w:szCs w:val="26"/>
              </w:rPr>
            </w:pPr>
            <w:r>
              <w:rPr>
                <w:rFonts w:cs="Times New Roman" w:ascii="Times New Roman" w:hAnsi="Times New Roman"/>
                <w:sz w:val="26"/>
                <w:szCs w:val="26"/>
              </w:rPr>
              <w:t>-</w:t>
            </w:r>
            <w:r>
              <w:rPr>
                <w:rFonts w:cs="Times New Roman" w:ascii="Times New Roman" w:hAnsi="Times New Roman"/>
                <w:sz w:val="20"/>
              </w:rPr>
              <w:t>уведомление о принятии на учет в качестве нуждающегося в жилом помещении;</w:t>
            </w:r>
          </w:p>
          <w:p>
            <w:pPr>
              <w:pStyle w:val="ConsPlusNormal"/>
              <w:jc w:val="both"/>
              <w:rPr>
                <w:rFonts w:ascii="Times New Roman" w:hAnsi="Times New Roman" w:cs="Times New Roman"/>
                <w:sz w:val="26"/>
                <w:szCs w:val="26"/>
              </w:rPr>
            </w:pPr>
            <w:r>
              <w:rPr>
                <w:rFonts w:ascii="Times New Roman" w:hAnsi="Times New Roman"/>
                <w:sz w:val="20"/>
              </w:rPr>
              <w:t>- уведомление об отказе в принятии на учет в качестве нуждающегося в жилом помещении</w:t>
            </w:r>
          </w:p>
        </w:tc>
      </w:tr>
      <w:tr>
        <w:trPr/>
        <w:tc>
          <w:tcPr>
            <w:tcW w:w="64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color w:val="111111"/>
                <w:sz w:val="20"/>
              </w:rPr>
            </w:pPr>
            <w:r>
              <w:rPr>
                <w:rFonts w:cs="Times New Roman" w:ascii="Times New Roman" w:hAnsi="Times New Roman"/>
                <w:color w:val="111111"/>
                <w:sz w:val="20"/>
              </w:rPr>
              <w:t>37</w:t>
            </w:r>
          </w:p>
        </w:tc>
        <w:tc>
          <w:tcPr>
            <w:tcW w:w="2207" w:type="dxa"/>
            <w:tcBorders>
              <w:left w:val="single" w:sz="4" w:space="0" w:color="000000"/>
              <w:bottom w:val="single" w:sz="4" w:space="0" w:color="000000"/>
              <w:right w:val="single" w:sz="4" w:space="0" w:color="000000"/>
            </w:tcBorders>
          </w:tcPr>
          <w:p>
            <w:pPr>
              <w:pStyle w:val="Normal"/>
              <w:widowControl w:val="false"/>
              <w:numPr>
                <w:ilvl w:val="0"/>
                <w:numId w:val="0"/>
              </w:numPr>
              <w:spacing w:lineRule="auto" w:line="240" w:before="0" w:after="0"/>
              <w:ind w:hanging="0" w:left="0"/>
              <w:outlineLvl w:val="0"/>
              <w:rPr>
                <w:sz w:val="20"/>
                <w:szCs w:val="20"/>
              </w:rPr>
            </w:pPr>
            <w:r>
              <w:rPr>
                <w:rFonts w:ascii="Times New Roman" w:hAnsi="Times New Roman"/>
                <w:color w:themeColor="text1" w:val="000000"/>
                <w:sz w:val="20"/>
                <w:szCs w:val="20"/>
              </w:rPr>
              <w:t xml:space="preserve">Постановление администрации ТМО от 08.02.2023 № 146 «Об утверждении </w:t>
            </w:r>
            <w:r>
              <w:rPr>
                <w:rFonts w:cs="Times New Roman" w:ascii="Times New Roman" w:hAnsi="Times New Roman"/>
                <w:color w:themeColor="text1" w:val="000000"/>
                <w:sz w:val="20"/>
                <w:szCs w:val="20"/>
              </w:rPr>
              <w:t>административного регламента администрации Тернейского муниципального округа по предоставлению муниципальной услуги "Признание граждан малоимущими в целях принятия их на учет в качестве нуждающихся в жилых помещениях, предоставляемых по договорам социального найма"</w:t>
            </w:r>
          </w:p>
        </w:tc>
        <w:tc>
          <w:tcPr>
            <w:tcW w:w="2101" w:type="dxa"/>
            <w:tcBorders>
              <w:left w:val="single" w:sz="4" w:space="0" w:color="000000"/>
              <w:bottom w:val="single" w:sz="4" w:space="0" w:color="000000"/>
              <w:right w:val="single" w:sz="4" w:space="0" w:color="000000"/>
            </w:tcBorders>
          </w:tcPr>
          <w:p>
            <w:pPr>
              <w:pStyle w:val="Normal"/>
              <w:widowControl w:val="false"/>
              <w:numPr>
                <w:ilvl w:val="0"/>
                <w:numId w:val="0"/>
              </w:numPr>
              <w:spacing w:lineRule="auto" w:line="240" w:before="0" w:after="0"/>
              <w:ind w:hanging="0" w:left="0"/>
              <w:outlineLvl w:val="0"/>
              <w:rPr>
                <w:sz w:val="20"/>
                <w:szCs w:val="20"/>
              </w:rPr>
            </w:pPr>
            <w:r>
              <w:rPr>
                <w:rFonts w:cs="Times New Roman" w:ascii="Times New Roman" w:hAnsi="Times New Roman"/>
                <w:color w:themeColor="text1" w:val="000000"/>
                <w:sz w:val="20"/>
                <w:szCs w:val="20"/>
              </w:rPr>
              <w:t>Признание граждан малоимущими в целях принятия их на учет в качестве нуждающихся в жилых помещениях, предоставляемых по договорам социального найма</w:t>
            </w:r>
          </w:p>
        </w:tc>
        <w:tc>
          <w:tcPr>
            <w:tcW w:w="2160" w:type="dxa"/>
            <w:tcBorders>
              <w:left w:val="single" w:sz="4" w:space="0" w:color="000000"/>
              <w:bottom w:val="single" w:sz="4" w:space="0" w:color="000000"/>
              <w:right w:val="single" w:sz="4" w:space="0" w:color="000000"/>
            </w:tcBorders>
          </w:tcPr>
          <w:p>
            <w:pPr>
              <w:pStyle w:val="ConsPlusNormal"/>
              <w:rPr>
                <w:rFonts w:ascii="Times New Roman" w:hAnsi="Times New Roman"/>
                <w:sz w:val="20"/>
              </w:rPr>
            </w:pPr>
            <w:r>
              <w:rPr>
                <w:rFonts w:ascii="Times New Roman" w:hAnsi="Times New Roman"/>
                <w:sz w:val="20"/>
              </w:rPr>
              <w:t>Отдел земельных и имущественных отношений</w:t>
            </w:r>
          </w:p>
        </w:tc>
        <w:tc>
          <w:tcPr>
            <w:tcW w:w="2265" w:type="dxa"/>
            <w:tcBorders>
              <w:left w:val="single" w:sz="4" w:space="0" w:color="000000"/>
              <w:bottom w:val="single" w:sz="4" w:space="0" w:color="000000"/>
              <w:right w:val="single" w:sz="4" w:space="0" w:color="000000"/>
            </w:tcBorders>
          </w:tcPr>
          <w:p>
            <w:pPr>
              <w:pStyle w:val="ConsPlusNormal"/>
              <w:rPr>
                <w:rFonts w:ascii="Times New Roman" w:hAnsi="Times New Roman"/>
                <w:sz w:val="20"/>
              </w:rPr>
            </w:pPr>
            <w:r>
              <w:rPr>
                <w:rFonts w:ascii="Times New Roman" w:hAnsi="Times New Roman"/>
                <w:sz w:val="20"/>
              </w:rPr>
              <w:t>п. Терней, ул. Ивановская, 2, тел. 8(42374)31300, 31782</w:t>
            </w:r>
          </w:p>
        </w:tc>
        <w:tc>
          <w:tcPr>
            <w:tcW w:w="1980"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w:t>
            </w:r>
          </w:p>
        </w:tc>
        <w:tc>
          <w:tcPr>
            <w:tcW w:w="207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rPr>
            </w:pPr>
            <w:r>
              <w:rPr>
                <w:rFonts w:cs="Times New Roman" w:ascii="Times New Roman" w:hAnsi="Times New Roman"/>
              </w:rPr>
              <w:t>-</w:t>
            </w:r>
          </w:p>
        </w:tc>
        <w:tc>
          <w:tcPr>
            <w:tcW w:w="2062" w:type="dxa"/>
            <w:tcBorders>
              <w:left w:val="single" w:sz="4" w:space="0" w:color="000000"/>
              <w:bottom w:val="single" w:sz="4" w:space="0" w:color="000000"/>
              <w:right w:val="single" w:sz="4" w:space="0" w:color="000000"/>
            </w:tcBorders>
          </w:tcPr>
          <w:p>
            <w:pPr>
              <w:pStyle w:val="ConsPlusNormal"/>
              <w:jc w:val="both"/>
              <w:rPr>
                <w:rFonts w:ascii="Times New Roman" w:hAnsi="Times New Roman"/>
                <w:sz w:val="20"/>
              </w:rPr>
            </w:pPr>
            <w:r>
              <w:rPr>
                <w:rFonts w:cs="Times New Roman" w:ascii="Times New Roman" w:hAnsi="Times New Roman"/>
                <w:sz w:val="20"/>
              </w:rPr>
              <w:t>-признание гражданина и совместно проживающих с ним членов его семьи малоимущими в целях предоставления им жилого помещения по договору социального найма;</w:t>
            </w:r>
          </w:p>
          <w:p>
            <w:pPr>
              <w:pStyle w:val="ConsPlusNormal"/>
              <w:jc w:val="both"/>
              <w:rPr>
                <w:rFonts w:ascii="Times New Roman" w:hAnsi="Times New Roman" w:cs="Times New Roman"/>
                <w:sz w:val="26"/>
                <w:szCs w:val="26"/>
              </w:rPr>
            </w:pPr>
            <w:r>
              <w:rPr>
                <w:rFonts w:ascii="Times New Roman" w:hAnsi="Times New Roman"/>
                <w:sz w:val="20"/>
              </w:rPr>
              <w:t>- отказ в признании гражданина и совместно проживающих с ним членов его семьи малоимущими в целях</w:t>
            </w:r>
            <w:r>
              <w:rPr>
                <w:sz w:val="26"/>
                <w:szCs w:val="26"/>
              </w:rPr>
              <w:t xml:space="preserve"> </w:t>
            </w:r>
            <w:r>
              <w:rPr>
                <w:rFonts w:ascii="Times New Roman" w:hAnsi="Times New Roman"/>
                <w:sz w:val="20"/>
              </w:rPr>
              <w:t>предоставления им жилого помещения по договору социального найма</w:t>
            </w:r>
          </w:p>
        </w:tc>
      </w:tr>
      <w:tr>
        <w:trPr/>
        <w:tc>
          <w:tcPr>
            <w:tcW w:w="64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color w:val="111111"/>
                <w:sz w:val="20"/>
              </w:rPr>
            </w:pPr>
            <w:r>
              <w:rPr>
                <w:rFonts w:cs="Times New Roman" w:ascii="Times New Roman" w:hAnsi="Times New Roman"/>
                <w:color w:val="111111"/>
                <w:sz w:val="20"/>
              </w:rPr>
              <w:t>38</w:t>
            </w:r>
          </w:p>
        </w:tc>
        <w:tc>
          <w:tcPr>
            <w:tcW w:w="2207" w:type="dxa"/>
            <w:tcBorders>
              <w:left w:val="single" w:sz="4" w:space="0" w:color="000000"/>
              <w:bottom w:val="single" w:sz="4" w:space="0" w:color="000000"/>
              <w:right w:val="single" w:sz="4" w:space="0" w:color="000000"/>
            </w:tcBorders>
          </w:tcPr>
          <w:p>
            <w:pPr>
              <w:pStyle w:val="Normal"/>
              <w:widowControl w:val="false"/>
              <w:spacing w:lineRule="auto" w:line="240" w:before="0" w:after="0"/>
              <w:rPr>
                <w:sz w:val="20"/>
                <w:szCs w:val="20"/>
              </w:rPr>
            </w:pPr>
            <w:r>
              <w:rPr>
                <w:rFonts w:ascii="Times New Roman" w:hAnsi="Times New Roman"/>
                <w:color w:themeColor="text1" w:val="000000"/>
                <w:sz w:val="20"/>
                <w:szCs w:val="20"/>
              </w:rPr>
              <w:t xml:space="preserve">Постановление администрации ТМО от 25.01.2023 № 76 «Об утверждении </w:t>
            </w:r>
            <w:r>
              <w:rPr>
                <w:rFonts w:cs="Times New Roman" w:ascii="Times New Roman" w:hAnsi="Times New Roman"/>
                <w:color w:themeColor="text1" w:val="000000"/>
                <w:sz w:val="20"/>
                <w:szCs w:val="20"/>
              </w:rPr>
              <w:t>административного регламента администрации Тернейского муниципального округа Приморского края по предоставлению муниципальной услуги "Предоставление земельных участков гражданам, имеющим трех и более детей, для индивидуального жилищного строительства»</w:t>
            </w:r>
          </w:p>
        </w:tc>
        <w:tc>
          <w:tcPr>
            <w:tcW w:w="2101" w:type="dxa"/>
            <w:tcBorders>
              <w:left w:val="single" w:sz="4" w:space="0" w:color="000000"/>
              <w:bottom w:val="single" w:sz="4" w:space="0" w:color="000000"/>
              <w:right w:val="single" w:sz="4" w:space="0" w:color="000000"/>
            </w:tcBorders>
          </w:tcPr>
          <w:p>
            <w:pPr>
              <w:pStyle w:val="Normal"/>
              <w:widowControl w:val="false"/>
              <w:spacing w:lineRule="auto" w:line="240" w:before="0" w:after="0"/>
              <w:rPr>
                <w:sz w:val="20"/>
                <w:szCs w:val="20"/>
              </w:rPr>
            </w:pPr>
            <w:r>
              <w:rPr>
                <w:rFonts w:cs="Times New Roman" w:ascii="Times New Roman" w:hAnsi="Times New Roman"/>
                <w:color w:themeColor="text1" w:val="000000"/>
                <w:sz w:val="20"/>
                <w:szCs w:val="20"/>
              </w:rPr>
              <w:t>Предоставление земельных участков гражданам, имеющим трех и более детей, для индивидуального жилищного строительства</w:t>
            </w:r>
          </w:p>
        </w:tc>
        <w:tc>
          <w:tcPr>
            <w:tcW w:w="2160" w:type="dxa"/>
            <w:tcBorders>
              <w:left w:val="single" w:sz="4" w:space="0" w:color="000000"/>
              <w:bottom w:val="single" w:sz="4" w:space="0" w:color="000000"/>
              <w:right w:val="single" w:sz="4" w:space="0" w:color="000000"/>
            </w:tcBorders>
          </w:tcPr>
          <w:p>
            <w:pPr>
              <w:pStyle w:val="ConsPlusNormal"/>
              <w:rPr>
                <w:rFonts w:ascii="Times New Roman" w:hAnsi="Times New Roman"/>
                <w:sz w:val="20"/>
              </w:rPr>
            </w:pPr>
            <w:r>
              <w:rPr>
                <w:rFonts w:ascii="Times New Roman" w:hAnsi="Times New Roman"/>
                <w:sz w:val="20"/>
              </w:rPr>
              <w:t>Отдел земельных и имущественных отношений</w:t>
            </w:r>
          </w:p>
        </w:tc>
        <w:tc>
          <w:tcPr>
            <w:tcW w:w="2265" w:type="dxa"/>
            <w:tcBorders>
              <w:left w:val="single" w:sz="4" w:space="0" w:color="000000"/>
              <w:bottom w:val="single" w:sz="4" w:space="0" w:color="000000"/>
              <w:right w:val="single" w:sz="4" w:space="0" w:color="000000"/>
            </w:tcBorders>
          </w:tcPr>
          <w:p>
            <w:pPr>
              <w:pStyle w:val="ConsPlusNormal"/>
              <w:rPr>
                <w:rFonts w:ascii="Times New Roman" w:hAnsi="Times New Roman"/>
                <w:sz w:val="20"/>
              </w:rPr>
            </w:pPr>
            <w:r>
              <w:rPr>
                <w:rFonts w:ascii="Times New Roman" w:hAnsi="Times New Roman"/>
                <w:sz w:val="20"/>
              </w:rPr>
              <w:t>п. Терней, ул. Ивановская, 2, тел. 8(42374)31300, 31782</w:t>
            </w:r>
          </w:p>
        </w:tc>
        <w:tc>
          <w:tcPr>
            <w:tcW w:w="1980"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w:t>
            </w:r>
          </w:p>
        </w:tc>
        <w:tc>
          <w:tcPr>
            <w:tcW w:w="207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rPr>
            </w:pPr>
            <w:r>
              <w:rPr>
                <w:rFonts w:cs="Times New Roman" w:ascii="Times New Roman" w:hAnsi="Times New Roman"/>
              </w:rPr>
              <w:t>-</w:t>
            </w:r>
          </w:p>
        </w:tc>
        <w:tc>
          <w:tcPr>
            <w:tcW w:w="2062" w:type="dxa"/>
            <w:tcBorders>
              <w:left w:val="single" w:sz="4" w:space="0" w:color="000000"/>
              <w:bottom w:val="single" w:sz="4" w:space="0" w:color="000000"/>
              <w:right w:val="single" w:sz="4" w:space="0" w:color="000000"/>
            </w:tcBorders>
          </w:tcPr>
          <w:p>
            <w:pPr>
              <w:pStyle w:val="ConsPlusNormal1"/>
              <w:jc w:val="both"/>
              <w:rPr>
                <w:rFonts w:ascii="Times New Roman" w:hAnsi="Times New Roman"/>
                <w:szCs w:val="20"/>
              </w:rPr>
            </w:pPr>
            <w:r>
              <w:rPr>
                <w:rFonts w:cs="Times New Roman" w:ascii="Times New Roman" w:hAnsi="Times New Roman"/>
                <w:szCs w:val="20"/>
              </w:rPr>
              <w:t>а) решение в форме постановления администрации ТМО о включении гражданина (граждан) в реестр граждан, имеющих право на получение земельного участка;</w:t>
            </w:r>
          </w:p>
          <w:p>
            <w:pPr>
              <w:pStyle w:val="ConsPlusNormal1"/>
              <w:jc w:val="both"/>
              <w:rPr>
                <w:rFonts w:ascii="Times New Roman" w:hAnsi="Times New Roman"/>
                <w:szCs w:val="20"/>
              </w:rPr>
            </w:pPr>
            <w:r>
              <w:rPr>
                <w:rFonts w:cs="Times New Roman" w:ascii="Times New Roman" w:hAnsi="Times New Roman"/>
                <w:szCs w:val="20"/>
              </w:rPr>
              <w:t>б) уведомление в письменной форме об отказе во включении гражданина (граждан) в реестр граждан, имеющих право на получение земельного участка;</w:t>
            </w:r>
          </w:p>
          <w:p>
            <w:pPr>
              <w:pStyle w:val="ConsPlusNormal1"/>
              <w:jc w:val="both"/>
              <w:rPr>
                <w:rFonts w:ascii="Times New Roman" w:hAnsi="Times New Roman"/>
                <w:szCs w:val="20"/>
              </w:rPr>
            </w:pPr>
            <w:r>
              <w:rPr>
                <w:rFonts w:cs="Times New Roman" w:ascii="Times New Roman" w:hAnsi="Times New Roman"/>
                <w:szCs w:val="20"/>
              </w:rPr>
              <w:t>в) решение в форме постановления администрации ТМО о предоставлении в собственность бесплатно гражданину (гражданам) и его (их) детям земельного участка;</w:t>
            </w:r>
          </w:p>
          <w:p>
            <w:pPr>
              <w:pStyle w:val="ConsPlusNormal1"/>
              <w:jc w:val="both"/>
              <w:rPr>
                <w:rFonts w:ascii="Times New Roman" w:hAnsi="Times New Roman"/>
                <w:szCs w:val="20"/>
              </w:rPr>
            </w:pPr>
            <w:r>
              <w:rPr>
                <w:rFonts w:cs="Times New Roman" w:ascii="Times New Roman" w:hAnsi="Times New Roman"/>
                <w:szCs w:val="20"/>
              </w:rPr>
              <w:t>г) уведомление о предоставлении земельного участка;</w:t>
            </w:r>
          </w:p>
          <w:p>
            <w:pPr>
              <w:pStyle w:val="ConsPlusNormal1"/>
              <w:jc w:val="both"/>
              <w:rPr>
                <w:rFonts w:ascii="Times New Roman" w:hAnsi="Times New Roman"/>
                <w:szCs w:val="20"/>
              </w:rPr>
            </w:pPr>
            <w:r>
              <w:rPr>
                <w:rFonts w:cs="Times New Roman" w:ascii="Times New Roman" w:hAnsi="Times New Roman"/>
                <w:szCs w:val="20"/>
              </w:rPr>
              <w:t>д) решение в форме постановления администрации ТМО об исключении гражданина (граждан) из реестра граждан, имеющих право на получение земельного участка;</w:t>
            </w:r>
          </w:p>
          <w:p>
            <w:pPr>
              <w:pStyle w:val="ConsPlusNormal1"/>
              <w:jc w:val="both"/>
              <w:rPr>
                <w:rFonts w:ascii="Times New Roman" w:hAnsi="Times New Roman"/>
                <w:szCs w:val="20"/>
              </w:rPr>
            </w:pPr>
            <w:r>
              <w:rPr>
                <w:rFonts w:ascii="Times New Roman" w:hAnsi="Times New Roman"/>
                <w:szCs w:val="20"/>
              </w:rPr>
              <w:t>е) уведомление об исключении из реестра.</w:t>
            </w:r>
          </w:p>
        </w:tc>
      </w:tr>
      <w:tr>
        <w:trPr/>
        <w:tc>
          <w:tcPr>
            <w:tcW w:w="15493" w:type="dxa"/>
            <w:gridSpan w:val="8"/>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b/>
                <w:szCs w:val="22"/>
              </w:rPr>
            </w:pPr>
            <w:r>
              <w:rPr>
                <w:rFonts w:cs="Times New Roman" w:ascii="Times New Roman" w:hAnsi="Times New Roman"/>
                <w:b/>
                <w:szCs w:val="22"/>
              </w:rPr>
              <w:t>Градостроительство и архитектура</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Fonts w:cs="Times New Roman" w:ascii="Times New Roman" w:hAnsi="Times New Roman"/>
                <w:sz w:val="20"/>
              </w:rPr>
              <w:t>39</w:t>
            </w:r>
          </w:p>
        </w:tc>
        <w:tc>
          <w:tcPr>
            <w:tcW w:w="2207"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Постановление АТМО от 23.07.2021 № 703 «Об утверждении административного регламента администрации Тернейского муниципального округа по предоставлению муниципальной услуги «Предоставление разрешения на условно разрешенный вид использования земельного участка или объекта капитального строительства»»</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Предоставление разрешения на условно разрешенный вид использования земельного участка или объекта капитального строительства</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отдел градостроительства и архитектуры администрации Тернейского муниципального округа</w:t>
            </w:r>
          </w:p>
        </w:tc>
        <w:tc>
          <w:tcPr>
            <w:tcW w:w="2265"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п. Терней,</w:t>
            </w:r>
          </w:p>
          <w:p>
            <w:pPr>
              <w:pStyle w:val="ConsPlusNormal"/>
              <w:jc w:val="center"/>
              <w:rPr>
                <w:rFonts w:ascii="Times New Roman" w:hAnsi="Times New Roman" w:cs="Times New Roman"/>
                <w:sz w:val="20"/>
              </w:rPr>
            </w:pPr>
            <w:r>
              <w:rPr>
                <w:rFonts w:cs="Times New Roman" w:ascii="Times New Roman" w:hAnsi="Times New Roman"/>
                <w:sz w:val="20"/>
              </w:rPr>
              <w:t>ул. Ивановская д.2 ,</w:t>
            </w:r>
          </w:p>
          <w:p>
            <w:pPr>
              <w:pStyle w:val="ConsPlusNormal"/>
              <w:jc w:val="center"/>
              <w:rPr>
                <w:rFonts w:ascii="Times New Roman" w:hAnsi="Times New Roman" w:cs="Times New Roman"/>
                <w:sz w:val="20"/>
              </w:rPr>
            </w:pPr>
            <w:r>
              <w:rPr>
                <w:rFonts w:cs="Times New Roman" w:ascii="Times New Roman" w:hAnsi="Times New Roman"/>
                <w:sz w:val="20"/>
              </w:rPr>
              <w:t>пн-пт</w:t>
            </w:r>
          </w:p>
          <w:p>
            <w:pPr>
              <w:pStyle w:val="ConsPlusNormal"/>
              <w:jc w:val="center"/>
              <w:rPr>
                <w:rFonts w:ascii="Times New Roman" w:hAnsi="Times New Roman" w:cs="Times New Roman"/>
                <w:sz w:val="20"/>
              </w:rPr>
            </w:pPr>
            <w:r>
              <w:rPr>
                <w:rFonts w:cs="Times New Roman" w:ascii="Times New Roman" w:hAnsi="Times New Roman"/>
                <w:sz w:val="20"/>
              </w:rPr>
              <w:t>с 8.30 до 16.30</w:t>
            </w:r>
          </w:p>
          <w:p>
            <w:pPr>
              <w:pStyle w:val="ConsPlusNormal"/>
              <w:jc w:val="center"/>
              <w:rPr>
                <w:rFonts w:ascii="Times New Roman" w:hAnsi="Times New Roman" w:cs="Times New Roman"/>
                <w:sz w:val="20"/>
              </w:rPr>
            </w:pPr>
            <w:r>
              <w:rPr>
                <w:rFonts w:cs="Times New Roman" w:ascii="Times New Roman" w:hAnsi="Times New Roman"/>
                <w:sz w:val="20"/>
              </w:rPr>
              <w:t>8(42374)32-2-54</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r>
          </w:p>
        </w:tc>
        <w:tc>
          <w:tcPr>
            <w:tcW w:w="207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Администрация Тернейского муниципального округа в лице отдела градостроительства и архитектуры</w:t>
            </w:r>
          </w:p>
        </w:tc>
        <w:tc>
          <w:tcPr>
            <w:tcW w:w="2062"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Решение о предоставлении (отказ в предоставлении) разрешения на условно разрешенный вид использования земельного участка или объекта капитального строительства</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40</w:t>
            </w:r>
          </w:p>
        </w:tc>
        <w:tc>
          <w:tcPr>
            <w:tcW w:w="2207" w:type="dxa"/>
            <w:tcBorders>
              <w:top w:val="single" w:sz="4" w:space="0" w:color="000000"/>
              <w:left w:val="single" w:sz="4" w:space="0" w:color="000000"/>
              <w:bottom w:val="single" w:sz="4" w:space="0" w:color="000000"/>
              <w:right w:val="single" w:sz="4" w:space="0" w:color="000000"/>
            </w:tcBorders>
          </w:tcPr>
          <w:p>
            <w:pPr>
              <w:pStyle w:val="ConsPlusNormal"/>
              <w:rPr>
                <w:sz w:val="20"/>
              </w:rPr>
            </w:pPr>
            <w:r>
              <w:rPr>
                <w:rFonts w:cs="Times New Roman" w:ascii="Times New Roman" w:hAnsi="Times New Roman"/>
                <w:sz w:val="20"/>
              </w:rPr>
              <w:t>Постановление АТМР от 30.12.2019 № 631 «Об утверждении административного регламента администрации Тернейского муниципального района по предоставлению муниципальной услуги «Утверждение схемы расположения земельного участка или земельных участков на кадастровом плане территории»»</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Утверждение схемы расположения земельного участка или земельных участков на кадастровом плане территории</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отдел градостроительства и архитектуры администрации Тернейского муниципального округа</w:t>
            </w:r>
          </w:p>
        </w:tc>
        <w:tc>
          <w:tcPr>
            <w:tcW w:w="2265"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п. Терней,</w:t>
            </w:r>
          </w:p>
          <w:p>
            <w:pPr>
              <w:pStyle w:val="ConsPlusNormal"/>
              <w:jc w:val="center"/>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ул. Ивановская д.2 ,</w:t>
            </w:r>
          </w:p>
          <w:p>
            <w:pPr>
              <w:pStyle w:val="ConsPlusNormal"/>
              <w:jc w:val="center"/>
              <w:rPr>
                <w:rFonts w:ascii="Times New Roman" w:hAnsi="Times New Roman" w:cs="Times New Roman"/>
                <w:sz w:val="20"/>
              </w:rPr>
            </w:pPr>
            <w:r>
              <w:rPr>
                <w:rFonts w:cs="Times New Roman" w:ascii="Times New Roman" w:hAnsi="Times New Roman"/>
                <w:sz w:val="20"/>
              </w:rPr>
              <w:t>пн-пт</w:t>
            </w:r>
          </w:p>
          <w:p>
            <w:pPr>
              <w:pStyle w:val="ConsPlusNormal"/>
              <w:jc w:val="center"/>
              <w:rPr>
                <w:rFonts w:ascii="Times New Roman" w:hAnsi="Times New Roman" w:cs="Times New Roman"/>
                <w:sz w:val="20"/>
              </w:rPr>
            </w:pPr>
            <w:r>
              <w:rPr>
                <w:rFonts w:cs="Times New Roman" w:ascii="Times New Roman" w:hAnsi="Times New Roman"/>
                <w:sz w:val="20"/>
              </w:rPr>
              <w:t>с 8.30 до 16.30</w:t>
            </w:r>
          </w:p>
          <w:p>
            <w:pPr>
              <w:pStyle w:val="ConsPlusNormal"/>
              <w:jc w:val="center"/>
              <w:rPr>
                <w:rFonts w:ascii="Times New Roman" w:hAnsi="Times New Roman" w:cs="Times New Roman"/>
                <w:sz w:val="20"/>
              </w:rPr>
            </w:pPr>
            <w:r>
              <w:rPr>
                <w:rFonts w:cs="Times New Roman" w:ascii="Times New Roman" w:hAnsi="Times New Roman"/>
                <w:sz w:val="20"/>
              </w:rPr>
              <w:t>8(42374)32-2-54</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rPr>
                <w:sz w:val="20"/>
              </w:rPr>
            </w:pPr>
            <w:r>
              <w:rPr>
                <w:sz w:val="20"/>
              </w:rPr>
            </w:r>
          </w:p>
        </w:tc>
        <w:tc>
          <w:tcPr>
            <w:tcW w:w="2074" w:type="dxa"/>
            <w:tcBorders>
              <w:top w:val="single" w:sz="4" w:space="0" w:color="000000"/>
              <w:left w:val="single" w:sz="4" w:space="0" w:color="000000"/>
              <w:bottom w:val="single" w:sz="4" w:space="0" w:color="000000"/>
              <w:right w:val="single" w:sz="4" w:space="0" w:color="000000"/>
            </w:tcBorders>
          </w:tcPr>
          <w:p>
            <w:pPr>
              <w:pStyle w:val="ConsPlusNormal"/>
              <w:rPr>
                <w:sz w:val="20"/>
              </w:rPr>
            </w:pPr>
            <w:r>
              <w:rPr>
                <w:rFonts w:cs="Times New Roman" w:ascii="Times New Roman" w:hAnsi="Times New Roman"/>
                <w:sz w:val="20"/>
              </w:rPr>
              <w:t>Администрация Тернейского муниципального округа в лице отдела градостроительства и архитектуры</w:t>
            </w:r>
          </w:p>
        </w:tc>
        <w:tc>
          <w:tcPr>
            <w:tcW w:w="2062" w:type="dxa"/>
            <w:tcBorders>
              <w:top w:val="single" w:sz="4" w:space="0" w:color="000000"/>
              <w:left w:val="single" w:sz="4" w:space="0" w:color="000000"/>
              <w:bottom w:val="single" w:sz="4" w:space="0" w:color="000000"/>
              <w:right w:val="single" w:sz="4" w:space="0" w:color="000000"/>
            </w:tcBorders>
          </w:tcPr>
          <w:p>
            <w:pPr>
              <w:pStyle w:val="ConsPlusNormal"/>
              <w:rPr>
                <w:sz w:val="20"/>
              </w:rPr>
            </w:pPr>
            <w:r>
              <w:rPr>
                <w:rFonts w:cs="Times New Roman" w:ascii="Times New Roman" w:hAnsi="Times New Roman"/>
                <w:sz w:val="20"/>
              </w:rPr>
              <w:t>Решение об утверждении (отказе в утверждении) схемы расположения земельного участка или земельных участков кадастровом плане территории</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41</w:t>
            </w:r>
          </w:p>
        </w:tc>
        <w:tc>
          <w:tcPr>
            <w:tcW w:w="2207"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Постановление АТМО от 23.07.2021 № 696 «Об утверждении административного регламента администрации Тернейского муниципального округа по предоставлению муниципальной услуги «Выдача разрешения на строительство»</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Выдача разрешения на строительство</w:t>
            </w:r>
          </w:p>
          <w:p>
            <w:pPr>
              <w:pStyle w:val="ConsPlusNormal"/>
              <w:jc w:val="center"/>
              <w:rPr>
                <w:rFonts w:ascii="Times New Roman" w:hAnsi="Times New Roman" w:cs="Times New Roman"/>
                <w:sz w:val="20"/>
              </w:rPr>
            </w:pPr>
            <w:r>
              <w:rPr>
                <w:rFonts w:cs="Times New Roman" w:ascii="Times New Roman" w:hAnsi="Times New Roman"/>
                <w:sz w:val="20"/>
              </w:rPr>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отдел градостроительства и архитектуры администрации Тернейского муниципального округа</w:t>
            </w:r>
          </w:p>
        </w:tc>
        <w:tc>
          <w:tcPr>
            <w:tcW w:w="2265"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п. Терней,</w:t>
            </w:r>
          </w:p>
          <w:p>
            <w:pPr>
              <w:pStyle w:val="ConsPlusNormal"/>
              <w:jc w:val="center"/>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ул. Ивановская д.2 ,</w:t>
            </w:r>
          </w:p>
          <w:p>
            <w:pPr>
              <w:pStyle w:val="ConsPlusNormal"/>
              <w:jc w:val="center"/>
              <w:rPr>
                <w:rFonts w:ascii="Times New Roman" w:hAnsi="Times New Roman" w:cs="Times New Roman"/>
                <w:sz w:val="20"/>
              </w:rPr>
            </w:pPr>
            <w:r>
              <w:rPr>
                <w:rFonts w:cs="Times New Roman" w:ascii="Times New Roman" w:hAnsi="Times New Roman"/>
                <w:sz w:val="20"/>
              </w:rPr>
              <w:t>пн-пт</w:t>
            </w:r>
          </w:p>
          <w:p>
            <w:pPr>
              <w:pStyle w:val="ConsPlusNormal"/>
              <w:jc w:val="center"/>
              <w:rPr>
                <w:rFonts w:ascii="Times New Roman" w:hAnsi="Times New Roman" w:cs="Times New Roman"/>
                <w:sz w:val="20"/>
              </w:rPr>
            </w:pPr>
            <w:r>
              <w:rPr>
                <w:rFonts w:cs="Times New Roman" w:ascii="Times New Roman" w:hAnsi="Times New Roman"/>
                <w:sz w:val="20"/>
              </w:rPr>
              <w:t>с 8.30 до 16.30</w:t>
            </w:r>
          </w:p>
          <w:p>
            <w:pPr>
              <w:pStyle w:val="ConsPlusNormal"/>
              <w:jc w:val="center"/>
              <w:rPr>
                <w:rFonts w:ascii="Times New Roman" w:hAnsi="Times New Roman" w:cs="Times New Roman"/>
                <w:sz w:val="20"/>
              </w:rPr>
            </w:pPr>
            <w:r>
              <w:rPr>
                <w:rFonts w:cs="Times New Roman" w:ascii="Times New Roman" w:hAnsi="Times New Roman"/>
                <w:sz w:val="20"/>
              </w:rPr>
              <w:t>8(42374)32-2-54</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Утверждение схемы расположения земельного участка или земельных участков, находящихся в ведении или собственности Тернейского муниципального округа, на кадастровом плане территории, Предоставление градостроительного плана земельного участка</w:t>
            </w:r>
          </w:p>
        </w:tc>
        <w:tc>
          <w:tcPr>
            <w:tcW w:w="207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r>
          </w:p>
        </w:tc>
        <w:tc>
          <w:tcPr>
            <w:tcW w:w="2062"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Разрешение на строительство (отказ в выдачи разрешения),</w:t>
            </w:r>
          </w:p>
          <w:p>
            <w:pPr>
              <w:pStyle w:val="ConsPlusNormal"/>
              <w:jc w:val="center"/>
              <w:rPr>
                <w:rFonts w:ascii="Times New Roman" w:hAnsi="Times New Roman" w:cs="Times New Roman"/>
                <w:sz w:val="20"/>
              </w:rPr>
            </w:pPr>
            <w:r>
              <w:rPr>
                <w:rFonts w:cs="Times New Roman" w:ascii="Times New Roman" w:hAnsi="Times New Roman"/>
                <w:sz w:val="20"/>
              </w:rPr>
              <w:t>реконструкцию объекта капитального строительства (по заявлению заявителя предусматривается выдача разрешения на отдельные этапы строительства, реконструкции. Разрешение на строительство с внесенными изменениями (отказ в выдачи разрешения на строительство с внесенными изменениями)</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Fonts w:cs="Times New Roman" w:ascii="Times New Roman" w:hAnsi="Times New Roman"/>
                <w:sz w:val="20"/>
              </w:rPr>
              <w:t>42</w:t>
            </w:r>
          </w:p>
        </w:tc>
        <w:tc>
          <w:tcPr>
            <w:tcW w:w="2207" w:type="dxa"/>
            <w:tcBorders>
              <w:top w:val="single" w:sz="4" w:space="0" w:color="000000"/>
              <w:left w:val="single" w:sz="4" w:space="0" w:color="000000"/>
              <w:bottom w:val="single" w:sz="4" w:space="0" w:color="000000"/>
              <w:right w:val="single" w:sz="4" w:space="0" w:color="000000"/>
            </w:tcBorders>
          </w:tcPr>
          <w:p>
            <w:pPr>
              <w:pStyle w:val="ConsPlusNormal"/>
              <w:rPr>
                <w:sz w:val="20"/>
              </w:rPr>
            </w:pPr>
            <w:r>
              <w:rPr>
                <w:rFonts w:cs="Times New Roman" w:ascii="Times New Roman" w:hAnsi="Times New Roman"/>
                <w:sz w:val="20"/>
              </w:rPr>
              <w:t>Постановление АТМО от 23.07.2021 № 697 «Об утверждении административного регламента администрации Тернейского муниципального округа по предоставлению муниципальной услуги «Выдача разрешения на ввод объекта в эксплуатацию»</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Выдача разрешения на ввод объекта в эксплуатацию</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отдел градостроительства и архитектуры администрации Тернейского муниципального округа</w:t>
            </w:r>
          </w:p>
        </w:tc>
        <w:tc>
          <w:tcPr>
            <w:tcW w:w="2265"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п. Терней,</w:t>
            </w:r>
          </w:p>
          <w:p>
            <w:pPr>
              <w:pStyle w:val="ConsPlusNormal"/>
              <w:jc w:val="center"/>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ул. Ивановская д.2 ,</w:t>
            </w:r>
          </w:p>
          <w:p>
            <w:pPr>
              <w:pStyle w:val="ConsPlusNormal"/>
              <w:jc w:val="center"/>
              <w:rPr>
                <w:rFonts w:ascii="Times New Roman" w:hAnsi="Times New Roman" w:cs="Times New Roman"/>
                <w:sz w:val="20"/>
              </w:rPr>
            </w:pPr>
            <w:r>
              <w:rPr>
                <w:rFonts w:cs="Times New Roman" w:ascii="Times New Roman" w:hAnsi="Times New Roman"/>
                <w:sz w:val="20"/>
              </w:rPr>
              <w:t>пн-пт</w:t>
            </w:r>
          </w:p>
          <w:p>
            <w:pPr>
              <w:pStyle w:val="ConsPlusNormal"/>
              <w:jc w:val="center"/>
              <w:rPr>
                <w:rFonts w:ascii="Times New Roman" w:hAnsi="Times New Roman" w:cs="Times New Roman"/>
                <w:sz w:val="20"/>
              </w:rPr>
            </w:pPr>
            <w:r>
              <w:rPr>
                <w:rFonts w:cs="Times New Roman" w:ascii="Times New Roman" w:hAnsi="Times New Roman"/>
                <w:sz w:val="20"/>
              </w:rPr>
              <w:t>с 8.30 до 16.30</w:t>
            </w:r>
          </w:p>
          <w:p>
            <w:pPr>
              <w:pStyle w:val="ConsPlusNormal"/>
              <w:jc w:val="center"/>
              <w:rPr>
                <w:rFonts w:ascii="Times New Roman" w:hAnsi="Times New Roman" w:cs="Times New Roman"/>
                <w:sz w:val="20"/>
              </w:rPr>
            </w:pPr>
            <w:r>
              <w:rPr>
                <w:rFonts w:cs="Times New Roman" w:ascii="Times New Roman" w:hAnsi="Times New Roman"/>
                <w:sz w:val="20"/>
              </w:rPr>
              <w:t>8(42374)32-2-54</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rPr>
                <w:sz w:val="20"/>
              </w:rPr>
            </w:pPr>
            <w:r>
              <w:rPr>
                <w:rFonts w:cs="Times New Roman" w:ascii="Times New Roman" w:hAnsi="Times New Roman"/>
                <w:sz w:val="20"/>
              </w:rPr>
              <w:t>Предоставление разрешения на строительство</w:t>
            </w:r>
          </w:p>
        </w:tc>
        <w:tc>
          <w:tcPr>
            <w:tcW w:w="2074" w:type="dxa"/>
            <w:tcBorders>
              <w:top w:val="single" w:sz="4" w:space="0" w:color="000000"/>
              <w:left w:val="single" w:sz="4" w:space="0" w:color="000000"/>
              <w:bottom w:val="single" w:sz="4" w:space="0" w:color="000000"/>
              <w:right w:val="single" w:sz="4" w:space="0" w:color="000000"/>
            </w:tcBorders>
          </w:tcPr>
          <w:p>
            <w:pPr>
              <w:pStyle w:val="ConsPlusNormal"/>
              <w:rPr>
                <w:sz w:val="20"/>
              </w:rPr>
            </w:pPr>
            <w:r>
              <w:rPr>
                <w:rFonts w:cs="Times New Roman" w:ascii="Times New Roman" w:hAnsi="Times New Roman"/>
                <w:sz w:val="20"/>
              </w:rPr>
              <w:t>Администрация Тернейского муниципального округа в лице отдела градостроительства и архитектуры</w:t>
            </w:r>
          </w:p>
        </w:tc>
        <w:tc>
          <w:tcPr>
            <w:tcW w:w="2062" w:type="dxa"/>
            <w:tcBorders>
              <w:top w:val="single" w:sz="4" w:space="0" w:color="000000"/>
              <w:left w:val="single" w:sz="4" w:space="0" w:color="000000"/>
              <w:bottom w:val="single" w:sz="4" w:space="0" w:color="000000"/>
              <w:right w:val="single" w:sz="4" w:space="0" w:color="000000"/>
            </w:tcBorders>
          </w:tcPr>
          <w:p>
            <w:pPr>
              <w:pStyle w:val="ConsPlusNormal"/>
              <w:rPr>
                <w:sz w:val="20"/>
              </w:rPr>
            </w:pPr>
            <w:r>
              <w:rPr>
                <w:rFonts w:cs="Times New Roman" w:ascii="Times New Roman" w:hAnsi="Times New Roman"/>
                <w:sz w:val="20"/>
              </w:rPr>
              <w:t>Выдача (отказ в выдаче) разрешения на ввод объекта в эксплуатацию</w:t>
            </w:r>
          </w:p>
          <w:p>
            <w:pPr>
              <w:pStyle w:val="ConsPlusNormal"/>
              <w:rPr>
                <w:sz w:val="20"/>
              </w:rPr>
            </w:pPr>
            <w:r>
              <w:rPr>
                <w:sz w:val="20"/>
              </w:rPr>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Fonts w:cs="Times New Roman" w:ascii="Times New Roman" w:hAnsi="Times New Roman"/>
                <w:sz w:val="20"/>
              </w:rPr>
              <w:t>43</w:t>
            </w:r>
          </w:p>
        </w:tc>
        <w:tc>
          <w:tcPr>
            <w:tcW w:w="2207" w:type="dxa"/>
            <w:tcBorders>
              <w:top w:val="single" w:sz="4" w:space="0" w:color="000000"/>
              <w:left w:val="single" w:sz="4" w:space="0" w:color="000000"/>
              <w:bottom w:val="single" w:sz="4" w:space="0" w:color="000000"/>
              <w:right w:val="single" w:sz="4" w:space="0" w:color="000000"/>
            </w:tcBorders>
          </w:tcPr>
          <w:p>
            <w:pPr>
              <w:pStyle w:val="ConsPlusNormal"/>
              <w:rPr>
                <w:sz w:val="20"/>
              </w:rPr>
            </w:pPr>
            <w:r>
              <w:rPr>
                <w:rFonts w:cs="Times New Roman" w:ascii="Times New Roman" w:hAnsi="Times New Roman"/>
                <w:sz w:val="20"/>
              </w:rPr>
              <w:t>Постановление АТМО от 23.07.2021 № 699 «Об утверждении административного регламента администрации Тернейского муниципального округа по предоставлению муниципальной услуги «Выдача градостроительных планов земельных участков»»</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Выдача градостроительных планов земельных участков</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отдел градостроительства и архитектуры администрации Тернейского муниципального округа</w:t>
            </w:r>
          </w:p>
        </w:tc>
        <w:tc>
          <w:tcPr>
            <w:tcW w:w="2265"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п. Терней,</w:t>
            </w:r>
          </w:p>
          <w:p>
            <w:pPr>
              <w:pStyle w:val="ConsPlusNormal"/>
              <w:jc w:val="center"/>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ул. Ивановская д.2 ,</w:t>
            </w:r>
          </w:p>
          <w:p>
            <w:pPr>
              <w:pStyle w:val="ConsPlusNormal"/>
              <w:jc w:val="center"/>
              <w:rPr>
                <w:rFonts w:ascii="Times New Roman" w:hAnsi="Times New Roman" w:cs="Times New Roman"/>
                <w:sz w:val="20"/>
              </w:rPr>
            </w:pPr>
            <w:r>
              <w:rPr>
                <w:rFonts w:cs="Times New Roman" w:ascii="Times New Roman" w:hAnsi="Times New Roman"/>
                <w:sz w:val="20"/>
              </w:rPr>
              <w:t>пн-пт</w:t>
            </w:r>
          </w:p>
          <w:p>
            <w:pPr>
              <w:pStyle w:val="ConsPlusNormal"/>
              <w:jc w:val="center"/>
              <w:rPr>
                <w:rFonts w:ascii="Times New Roman" w:hAnsi="Times New Roman" w:cs="Times New Roman"/>
                <w:sz w:val="20"/>
              </w:rPr>
            </w:pPr>
            <w:r>
              <w:rPr>
                <w:rFonts w:cs="Times New Roman" w:ascii="Times New Roman" w:hAnsi="Times New Roman"/>
                <w:sz w:val="20"/>
              </w:rPr>
              <w:t>с 8.30 до 16.30</w:t>
            </w:r>
          </w:p>
          <w:p>
            <w:pPr>
              <w:pStyle w:val="ConsPlusNormal"/>
              <w:jc w:val="center"/>
              <w:rPr>
                <w:rFonts w:ascii="Times New Roman" w:hAnsi="Times New Roman" w:cs="Times New Roman"/>
                <w:sz w:val="20"/>
              </w:rPr>
            </w:pPr>
            <w:r>
              <w:rPr>
                <w:rFonts w:cs="Times New Roman" w:ascii="Times New Roman" w:hAnsi="Times New Roman"/>
                <w:sz w:val="20"/>
              </w:rPr>
              <w:t>8(42374)32-2-54</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rPr>
                <w:sz w:val="20"/>
              </w:rPr>
            </w:pPr>
            <w:r>
              <w:rPr>
                <w:rFonts w:cs="Times New Roman" w:ascii="Times New Roman" w:hAnsi="Times New Roman"/>
                <w:sz w:val="20"/>
              </w:rPr>
              <w:t>Утверждение схемы расположения земельного участка или земельных участков, находящихся в ведении или собственности Тернейского муниципального округа</w:t>
            </w:r>
            <w:bookmarkStart w:id="3" w:name="_GoBack_Копия_1_Копия_1_Копия_1_Копия_1"/>
            <w:bookmarkEnd w:id="3"/>
            <w:r>
              <w:rPr>
                <w:rFonts w:cs="Times New Roman" w:ascii="Times New Roman" w:hAnsi="Times New Roman"/>
                <w:sz w:val="20"/>
              </w:rPr>
              <w:t>, на кадастровом плане территории</w:t>
            </w:r>
          </w:p>
        </w:tc>
        <w:tc>
          <w:tcPr>
            <w:tcW w:w="2074" w:type="dxa"/>
            <w:tcBorders>
              <w:top w:val="single" w:sz="4" w:space="0" w:color="000000"/>
              <w:left w:val="single" w:sz="4" w:space="0" w:color="000000"/>
              <w:bottom w:val="single" w:sz="4" w:space="0" w:color="000000"/>
              <w:right w:val="single" w:sz="4" w:space="0" w:color="000000"/>
            </w:tcBorders>
          </w:tcPr>
          <w:p>
            <w:pPr>
              <w:pStyle w:val="ConsPlusNormal"/>
              <w:rPr>
                <w:sz w:val="20"/>
              </w:rPr>
            </w:pPr>
            <w:r>
              <w:rPr>
                <w:rFonts w:cs="Times New Roman" w:ascii="Times New Roman" w:hAnsi="Times New Roman"/>
                <w:sz w:val="20"/>
              </w:rPr>
              <w:t>Администрация Тернейского муниципального округа в лице отдела градостроительства и архитектуры</w:t>
            </w:r>
          </w:p>
        </w:tc>
        <w:tc>
          <w:tcPr>
            <w:tcW w:w="2062"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Выдача заявителю градостроительного плана земельного участка.</w:t>
            </w:r>
          </w:p>
          <w:p>
            <w:pPr>
              <w:pStyle w:val="ConsPlusNormal"/>
              <w:rPr>
                <w:sz w:val="20"/>
              </w:rPr>
            </w:pPr>
            <w:r>
              <w:rPr>
                <w:rFonts w:cs="Times New Roman" w:ascii="Times New Roman" w:hAnsi="Times New Roman"/>
                <w:sz w:val="20"/>
              </w:rPr>
              <w:t>Выдача заявителю письма об отказе в выдачи градостроительного плана земельного участка</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jc w:val="center"/>
              <w:rPr>
                <w:color w:val="111111"/>
              </w:rPr>
            </w:pPr>
            <w:r>
              <w:rPr>
                <w:rFonts w:cs="Times New Roman" w:ascii="Times New Roman" w:hAnsi="Times New Roman"/>
                <w:color w:val="111111"/>
                <w:sz w:val="20"/>
              </w:rPr>
              <w:t>44</w:t>
            </w:r>
          </w:p>
        </w:tc>
        <w:tc>
          <w:tcPr>
            <w:tcW w:w="2207" w:type="dxa"/>
            <w:tcBorders>
              <w:top w:val="single" w:sz="4" w:space="0" w:color="000000"/>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Постановление администрации ТМО от 24.08.2021 №811 «Об утверждении административного регламента администрации</w:t>
            </w:r>
          </w:p>
          <w:p>
            <w:pPr>
              <w:pStyle w:val="Normal"/>
              <w:widowControl w:val="false"/>
              <w:spacing w:lineRule="auto" w:line="240" w:before="0" w:after="0"/>
              <w:rPr/>
            </w:pPr>
            <w:r>
              <w:rPr>
                <w:rFonts w:cs="Times New Roman" w:ascii="Times New Roman" w:hAnsi="Times New Roman"/>
                <w:sz w:val="20"/>
                <w:szCs w:val="20"/>
              </w:rPr>
              <w:t>Тернейского муниципального округа по предоставлению муниципальной услуги «Присвоение адресов объектам адресации, изменение,</w:t>
            </w:r>
          </w:p>
          <w:p>
            <w:pPr>
              <w:pStyle w:val="ConsPlusNormal"/>
              <w:rPr>
                <w:sz w:val="20"/>
              </w:rPr>
            </w:pPr>
            <w:r>
              <w:rPr>
                <w:rFonts w:cs="Times New Roman" w:ascii="Times New Roman" w:hAnsi="Times New Roman"/>
                <w:sz w:val="20"/>
              </w:rPr>
              <w:t>аннулирование адресов»</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Присвоение адресов объектам адресации, изменение, аннулирование адресов</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отдел градостроительства и архитектуры администрации Тернейского муниципального округа</w:t>
            </w:r>
          </w:p>
        </w:tc>
        <w:tc>
          <w:tcPr>
            <w:tcW w:w="2265"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п. Терней,</w:t>
            </w:r>
          </w:p>
          <w:p>
            <w:pPr>
              <w:pStyle w:val="ConsPlusNormal"/>
              <w:jc w:val="center"/>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ул. Ивановская д.2 ,</w:t>
            </w:r>
          </w:p>
          <w:p>
            <w:pPr>
              <w:pStyle w:val="ConsPlusNormal"/>
              <w:jc w:val="center"/>
              <w:rPr>
                <w:rFonts w:ascii="Times New Roman" w:hAnsi="Times New Roman" w:cs="Times New Roman"/>
                <w:sz w:val="20"/>
              </w:rPr>
            </w:pPr>
            <w:r>
              <w:rPr>
                <w:rFonts w:cs="Times New Roman" w:ascii="Times New Roman" w:hAnsi="Times New Roman"/>
                <w:sz w:val="20"/>
              </w:rPr>
              <w:t>пн-пт</w:t>
            </w:r>
          </w:p>
          <w:p>
            <w:pPr>
              <w:pStyle w:val="ConsPlusNormal"/>
              <w:jc w:val="center"/>
              <w:rPr>
                <w:rFonts w:ascii="Times New Roman" w:hAnsi="Times New Roman" w:cs="Times New Roman"/>
                <w:sz w:val="20"/>
              </w:rPr>
            </w:pPr>
            <w:r>
              <w:rPr>
                <w:rFonts w:cs="Times New Roman" w:ascii="Times New Roman" w:hAnsi="Times New Roman"/>
                <w:sz w:val="20"/>
              </w:rPr>
              <w:t>с 8.30 до 16.30</w:t>
            </w:r>
          </w:p>
          <w:p>
            <w:pPr>
              <w:pStyle w:val="ConsPlusNormal"/>
              <w:jc w:val="center"/>
              <w:rPr>
                <w:rFonts w:ascii="Times New Roman" w:hAnsi="Times New Roman" w:cs="Times New Roman"/>
                <w:sz w:val="20"/>
              </w:rPr>
            </w:pPr>
            <w:r>
              <w:rPr>
                <w:rFonts w:cs="Times New Roman" w:ascii="Times New Roman" w:hAnsi="Times New Roman"/>
                <w:sz w:val="20"/>
              </w:rPr>
              <w:t>8(42374)32-2-54</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rPr>
                <w:sz w:val="20"/>
              </w:rPr>
            </w:pPr>
            <w:r>
              <w:rPr>
                <w:sz w:val="20"/>
              </w:rPr>
            </w:r>
          </w:p>
        </w:tc>
        <w:tc>
          <w:tcPr>
            <w:tcW w:w="2074" w:type="dxa"/>
            <w:tcBorders>
              <w:top w:val="single" w:sz="4" w:space="0" w:color="000000"/>
              <w:left w:val="single" w:sz="4" w:space="0" w:color="000000"/>
              <w:bottom w:val="single" w:sz="4" w:space="0" w:color="000000"/>
              <w:right w:val="single" w:sz="4" w:space="0" w:color="000000"/>
            </w:tcBorders>
          </w:tcPr>
          <w:p>
            <w:pPr>
              <w:pStyle w:val="ConsPlusNormal"/>
              <w:rPr>
                <w:sz w:val="20"/>
              </w:rPr>
            </w:pPr>
            <w:r>
              <w:rPr>
                <w:rFonts w:cs="Times New Roman" w:ascii="Times New Roman" w:hAnsi="Times New Roman"/>
                <w:sz w:val="20"/>
              </w:rPr>
              <w:t>Администрация Тернейского муниципального округа в лице отдела градостроительства и архитектуры</w:t>
            </w:r>
          </w:p>
        </w:tc>
        <w:tc>
          <w:tcPr>
            <w:tcW w:w="2062"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Решение в форме постановления о присвоении объекту адреса.</w:t>
            </w:r>
          </w:p>
          <w:p>
            <w:pPr>
              <w:pStyle w:val="ConsPlusNormal"/>
              <w:rPr>
                <w:rFonts w:ascii="Times New Roman" w:hAnsi="Times New Roman" w:cs="Times New Roman"/>
                <w:sz w:val="20"/>
              </w:rPr>
            </w:pPr>
            <w:r>
              <w:rPr>
                <w:rFonts w:cs="Times New Roman" w:ascii="Times New Roman" w:hAnsi="Times New Roman"/>
                <w:sz w:val="20"/>
              </w:rPr>
              <w:t>Решение в форме постановления об аннулировании адреса объекта адресации.</w:t>
            </w:r>
          </w:p>
          <w:p>
            <w:pPr>
              <w:pStyle w:val="ConsPlusNormal"/>
              <w:rPr>
                <w:rFonts w:ascii="Times New Roman" w:hAnsi="Times New Roman" w:cs="Times New Roman"/>
                <w:sz w:val="20"/>
              </w:rPr>
            </w:pPr>
            <w:r>
              <w:rPr>
                <w:rFonts w:cs="Times New Roman" w:ascii="Times New Roman" w:hAnsi="Times New Roman"/>
                <w:sz w:val="20"/>
              </w:rPr>
              <w:t>Решение об отказе в присвоении объекту адресации адреса.</w:t>
            </w:r>
          </w:p>
          <w:p>
            <w:pPr>
              <w:pStyle w:val="ConsPlusNormal"/>
              <w:rPr>
                <w:rFonts w:ascii="Times New Roman" w:hAnsi="Times New Roman" w:cs="Times New Roman"/>
                <w:sz w:val="20"/>
              </w:rPr>
            </w:pPr>
            <w:r>
              <w:rPr>
                <w:rFonts w:cs="Times New Roman" w:ascii="Times New Roman" w:hAnsi="Times New Roman"/>
                <w:sz w:val="20"/>
              </w:rPr>
              <w:t>Решение об отказе в аннулировании адреса объекта адресации.</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Fonts w:cs="Times New Roman" w:ascii="Times New Roman" w:hAnsi="Times New Roman"/>
                <w:sz w:val="20"/>
              </w:rPr>
              <w:t>45</w:t>
            </w:r>
          </w:p>
        </w:tc>
        <w:tc>
          <w:tcPr>
            <w:tcW w:w="2207" w:type="dxa"/>
            <w:tcBorders>
              <w:top w:val="single" w:sz="4" w:space="0" w:color="000000"/>
              <w:left w:val="single" w:sz="4" w:space="0" w:color="000000"/>
              <w:bottom w:val="single" w:sz="4" w:space="0" w:color="000000"/>
              <w:right w:val="single" w:sz="4" w:space="0" w:color="000000"/>
            </w:tcBorders>
          </w:tcPr>
          <w:p>
            <w:pPr>
              <w:pStyle w:val="ConsPlusNormal"/>
              <w:rPr>
                <w:sz w:val="20"/>
              </w:rPr>
            </w:pPr>
            <w:r>
              <w:rPr>
                <w:rFonts w:cs="Times New Roman" w:ascii="Times New Roman" w:hAnsi="Times New Roman"/>
                <w:sz w:val="20"/>
              </w:rPr>
              <w:t>Постановление АТМО от 14.09.2021 № 899 «Об утверждении административного регламента администрации Тернейского муниципального округа по предоставлению муниципальной услуги «Выдача разрешений на установку и эксплуатацию рекламных конструкций и аннулирование таких разрешений»»</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Выдача разрешений на установку и эксплуатацию рекламных конструкций и аннулирование таких разрешений</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отдел градостроительства и архитектуры администрации Тернейского муниципального округа</w:t>
            </w:r>
          </w:p>
        </w:tc>
        <w:tc>
          <w:tcPr>
            <w:tcW w:w="2265"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п. Терней,</w:t>
            </w:r>
          </w:p>
          <w:p>
            <w:pPr>
              <w:pStyle w:val="ConsPlusNormal"/>
              <w:jc w:val="center"/>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ул. Ивановская д.2 ,</w:t>
            </w:r>
          </w:p>
          <w:p>
            <w:pPr>
              <w:pStyle w:val="ConsPlusNormal"/>
              <w:jc w:val="center"/>
              <w:rPr>
                <w:rFonts w:ascii="Times New Roman" w:hAnsi="Times New Roman" w:cs="Times New Roman"/>
                <w:sz w:val="20"/>
              </w:rPr>
            </w:pPr>
            <w:r>
              <w:rPr>
                <w:rFonts w:cs="Times New Roman" w:ascii="Times New Roman" w:hAnsi="Times New Roman"/>
                <w:sz w:val="20"/>
              </w:rPr>
              <w:t>пн-пт</w:t>
            </w:r>
          </w:p>
          <w:p>
            <w:pPr>
              <w:pStyle w:val="ConsPlusNormal"/>
              <w:jc w:val="center"/>
              <w:rPr>
                <w:rFonts w:ascii="Times New Roman" w:hAnsi="Times New Roman" w:cs="Times New Roman"/>
                <w:sz w:val="20"/>
              </w:rPr>
            </w:pPr>
            <w:r>
              <w:rPr>
                <w:rFonts w:cs="Times New Roman" w:ascii="Times New Roman" w:hAnsi="Times New Roman"/>
                <w:sz w:val="20"/>
              </w:rPr>
              <w:t>с 8.30 до 16.30</w:t>
            </w:r>
          </w:p>
          <w:p>
            <w:pPr>
              <w:pStyle w:val="ConsPlusNormal"/>
              <w:jc w:val="center"/>
              <w:rPr>
                <w:rFonts w:ascii="Times New Roman" w:hAnsi="Times New Roman" w:cs="Times New Roman"/>
                <w:sz w:val="20"/>
              </w:rPr>
            </w:pPr>
            <w:r>
              <w:rPr>
                <w:rFonts w:cs="Times New Roman" w:ascii="Times New Roman" w:hAnsi="Times New Roman"/>
                <w:sz w:val="20"/>
              </w:rPr>
              <w:t>8(42374)32-2-54</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rPr>
                <w:sz w:val="20"/>
              </w:rPr>
            </w:pPr>
            <w:r>
              <w:rPr>
                <w:sz w:val="20"/>
              </w:rPr>
            </w:r>
          </w:p>
        </w:tc>
        <w:tc>
          <w:tcPr>
            <w:tcW w:w="2074" w:type="dxa"/>
            <w:tcBorders>
              <w:top w:val="single" w:sz="4" w:space="0" w:color="000000"/>
              <w:left w:val="single" w:sz="4" w:space="0" w:color="000000"/>
              <w:bottom w:val="single" w:sz="4" w:space="0" w:color="000000"/>
              <w:right w:val="single" w:sz="4" w:space="0" w:color="000000"/>
            </w:tcBorders>
          </w:tcPr>
          <w:p>
            <w:pPr>
              <w:pStyle w:val="ConsPlusNormal"/>
              <w:rPr>
                <w:sz w:val="20"/>
              </w:rPr>
            </w:pPr>
            <w:r>
              <w:rPr>
                <w:rFonts w:cs="Times New Roman" w:ascii="Times New Roman" w:hAnsi="Times New Roman"/>
                <w:sz w:val="20"/>
              </w:rPr>
              <w:t>Администрация Тернейского муниципального округа в лице отдела градостроительства и архитектуры</w:t>
            </w:r>
          </w:p>
        </w:tc>
        <w:tc>
          <w:tcPr>
            <w:tcW w:w="2062" w:type="dxa"/>
            <w:tcBorders>
              <w:top w:val="single" w:sz="4" w:space="0" w:color="000000"/>
              <w:left w:val="single" w:sz="4" w:space="0" w:color="000000"/>
              <w:bottom w:val="single" w:sz="4" w:space="0" w:color="000000"/>
              <w:right w:val="single" w:sz="4" w:space="0" w:color="000000"/>
            </w:tcBorders>
          </w:tcPr>
          <w:p>
            <w:pPr>
              <w:pStyle w:val="ConsPlusNormal"/>
              <w:rPr>
                <w:sz w:val="20"/>
              </w:rPr>
            </w:pPr>
            <w:r>
              <w:rPr>
                <w:rFonts w:cs="Times New Roman" w:ascii="Times New Roman" w:hAnsi="Times New Roman"/>
                <w:sz w:val="20"/>
              </w:rPr>
              <w:t>Выдача разрешения (аннулирование, отказ в выдачи разрешения) на установку и эксплуатацию рекламной конструкции</w:t>
            </w:r>
          </w:p>
          <w:p>
            <w:pPr>
              <w:pStyle w:val="ConsPlusNormal"/>
              <w:rPr>
                <w:sz w:val="20"/>
              </w:rPr>
            </w:pPr>
            <w:r>
              <w:rPr>
                <w:sz w:val="20"/>
              </w:rPr>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Fonts w:cs="Times New Roman" w:ascii="Times New Roman" w:hAnsi="Times New Roman"/>
                <w:sz w:val="20"/>
              </w:rPr>
              <w:t>46</w:t>
            </w:r>
          </w:p>
        </w:tc>
        <w:tc>
          <w:tcPr>
            <w:tcW w:w="2207" w:type="dxa"/>
            <w:tcBorders>
              <w:top w:val="single" w:sz="4" w:space="0" w:color="000000"/>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Постановление АТМР от 30.12.2019 № 632 «Об утверждении административного регламента администрации Тернейского муниципального района по предоставлению муниципальной услуги «Выдача разрешения (ордера) на проведение земельных работ»</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Выдача разрешения (ордера) на проведение земельных работ</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отдел градостроительства и архитектуры администрации Тернейского муниципального округа</w:t>
            </w:r>
          </w:p>
        </w:tc>
        <w:tc>
          <w:tcPr>
            <w:tcW w:w="2265"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Fonts w:cs="Times New Roman" w:ascii="Times New Roman" w:hAnsi="Times New Roman"/>
                <w:sz w:val="20"/>
              </w:rPr>
              <w:t>п. Терней,</w:t>
            </w:r>
          </w:p>
          <w:p>
            <w:pPr>
              <w:pStyle w:val="ConsPlusNormal"/>
              <w:jc w:val="center"/>
              <w:rPr/>
            </w:pPr>
            <w:r>
              <w:rPr>
                <w:rFonts w:cs="Times New Roman" w:ascii="Times New Roman" w:hAnsi="Times New Roman"/>
                <w:sz w:val="20"/>
              </w:rPr>
              <w:t xml:space="preserve"> </w:t>
            </w:r>
            <w:r>
              <w:rPr>
                <w:rFonts w:cs="Times New Roman" w:ascii="Times New Roman" w:hAnsi="Times New Roman"/>
                <w:sz w:val="20"/>
              </w:rPr>
              <w:t>ул. Ивановская д.2 ,</w:t>
            </w:r>
          </w:p>
          <w:p>
            <w:pPr>
              <w:pStyle w:val="ConsPlusNormal"/>
              <w:jc w:val="center"/>
              <w:rPr/>
            </w:pPr>
            <w:r>
              <w:rPr>
                <w:rFonts w:cs="Times New Roman" w:ascii="Times New Roman" w:hAnsi="Times New Roman"/>
                <w:sz w:val="20"/>
              </w:rPr>
              <w:t>пн-пт</w:t>
            </w:r>
          </w:p>
          <w:p>
            <w:pPr>
              <w:pStyle w:val="ConsPlusNormal"/>
              <w:jc w:val="center"/>
              <w:rPr/>
            </w:pPr>
            <w:r>
              <w:rPr>
                <w:rFonts w:cs="Times New Roman" w:ascii="Times New Roman" w:hAnsi="Times New Roman"/>
                <w:sz w:val="20"/>
              </w:rPr>
              <w:t>с 8.30 до 16.30</w:t>
            </w:r>
          </w:p>
          <w:p>
            <w:pPr>
              <w:pStyle w:val="ConsPlusNormal"/>
              <w:jc w:val="center"/>
              <w:rPr/>
            </w:pPr>
            <w:r>
              <w:rPr>
                <w:rFonts w:cs="Times New Roman" w:ascii="Times New Roman" w:hAnsi="Times New Roman"/>
                <w:sz w:val="20"/>
              </w:rPr>
              <w:t>8(42374)32-2-54</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rPr>
                <w:sz w:val="20"/>
              </w:rPr>
            </w:pPr>
            <w:r>
              <w:rPr>
                <w:sz w:val="20"/>
              </w:rPr>
            </w:r>
          </w:p>
        </w:tc>
        <w:tc>
          <w:tcPr>
            <w:tcW w:w="2074" w:type="dxa"/>
            <w:tcBorders>
              <w:top w:val="single" w:sz="4" w:space="0" w:color="000000"/>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Администрация Тернейского муниципального округа в лице отдела градостроительства и архитектуры</w:t>
            </w:r>
          </w:p>
        </w:tc>
        <w:tc>
          <w:tcPr>
            <w:tcW w:w="2062" w:type="dxa"/>
            <w:tcBorders>
              <w:top w:val="single" w:sz="4" w:space="0" w:color="000000"/>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Выдача (отказ в выдаче) разрешения (ордера) на проведение земельных работ</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Fonts w:cs="Times New Roman" w:ascii="Times New Roman" w:hAnsi="Times New Roman"/>
                <w:sz w:val="20"/>
              </w:rPr>
              <w:t>47</w:t>
            </w:r>
          </w:p>
        </w:tc>
        <w:tc>
          <w:tcPr>
            <w:tcW w:w="2207" w:type="dxa"/>
            <w:tcBorders>
              <w:top w:val="single" w:sz="4" w:space="0" w:color="000000"/>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 xml:space="preserve">Постановление АТМО от 21.04.2022 № 413 «Об утверждении административного регламента администрации Тернейского муниципального округа по предоставлению муниципальной услуги «Согласование проведения переустройства и </w:t>
              <w:br/>
              <w:t>(или) перепланировки помещений в многоквартирном доме»»</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 xml:space="preserve">Согласование проведения переустройства и </w:t>
              <w:br/>
              <w:t>(или) перепланировки помещений в многоквартирном доме</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отдел градостроительства и архитектуры администрации Тернейского муниципального округа</w:t>
            </w:r>
          </w:p>
        </w:tc>
        <w:tc>
          <w:tcPr>
            <w:tcW w:w="2265"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Fonts w:cs="Times New Roman" w:ascii="Times New Roman" w:hAnsi="Times New Roman"/>
                <w:sz w:val="20"/>
              </w:rPr>
              <w:t>п. Терней,</w:t>
            </w:r>
          </w:p>
          <w:p>
            <w:pPr>
              <w:pStyle w:val="ConsPlusNormal"/>
              <w:jc w:val="center"/>
              <w:rPr/>
            </w:pPr>
            <w:r>
              <w:rPr>
                <w:rFonts w:cs="Times New Roman" w:ascii="Times New Roman" w:hAnsi="Times New Roman"/>
                <w:sz w:val="20"/>
              </w:rPr>
              <w:t xml:space="preserve"> </w:t>
            </w:r>
            <w:r>
              <w:rPr>
                <w:rFonts w:cs="Times New Roman" w:ascii="Times New Roman" w:hAnsi="Times New Roman"/>
                <w:sz w:val="20"/>
              </w:rPr>
              <w:t>ул. Ивановская д.2 ,</w:t>
            </w:r>
          </w:p>
          <w:p>
            <w:pPr>
              <w:pStyle w:val="ConsPlusNormal"/>
              <w:jc w:val="center"/>
              <w:rPr/>
            </w:pPr>
            <w:r>
              <w:rPr>
                <w:rFonts w:cs="Times New Roman" w:ascii="Times New Roman" w:hAnsi="Times New Roman"/>
                <w:sz w:val="20"/>
              </w:rPr>
              <w:t>пн-пт</w:t>
            </w:r>
          </w:p>
          <w:p>
            <w:pPr>
              <w:pStyle w:val="ConsPlusNormal"/>
              <w:jc w:val="center"/>
              <w:rPr/>
            </w:pPr>
            <w:r>
              <w:rPr>
                <w:rFonts w:cs="Times New Roman" w:ascii="Times New Roman" w:hAnsi="Times New Roman"/>
                <w:sz w:val="20"/>
              </w:rPr>
              <w:t>с 8.30 до 16.30</w:t>
            </w:r>
          </w:p>
          <w:p>
            <w:pPr>
              <w:pStyle w:val="ConsPlusNormal"/>
              <w:jc w:val="center"/>
              <w:rPr/>
            </w:pPr>
            <w:r>
              <w:rPr>
                <w:rFonts w:cs="Times New Roman" w:ascii="Times New Roman" w:hAnsi="Times New Roman"/>
                <w:sz w:val="20"/>
              </w:rPr>
              <w:t>8(42374)32-2-54</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w:t>
            </w:r>
          </w:p>
        </w:tc>
        <w:tc>
          <w:tcPr>
            <w:tcW w:w="2074" w:type="dxa"/>
            <w:tcBorders>
              <w:top w:val="single" w:sz="4" w:space="0" w:color="000000"/>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w:t>
            </w:r>
          </w:p>
        </w:tc>
        <w:tc>
          <w:tcPr>
            <w:tcW w:w="2062" w:type="dxa"/>
            <w:tcBorders>
              <w:top w:val="single" w:sz="4" w:space="0" w:color="000000"/>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Согласование (отказ в согласовании) проведения переустройства и (или) перепланировки жилого помещения</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olor w:val="111111"/>
                <w:sz w:val="20"/>
              </w:rPr>
            </w:pPr>
            <w:r>
              <w:rPr>
                <w:rFonts w:ascii="Times New Roman" w:hAnsi="Times New Roman"/>
                <w:color w:val="111111"/>
                <w:sz w:val="20"/>
              </w:rPr>
              <w:t>48</w:t>
            </w:r>
          </w:p>
        </w:tc>
        <w:tc>
          <w:tcPr>
            <w:tcW w:w="2207" w:type="dxa"/>
            <w:tcBorders>
              <w:top w:val="single" w:sz="4" w:space="0" w:color="000000"/>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Постановление АТМО от 27.07.2021 № 708</w:t>
            </w:r>
          </w:p>
          <w:p>
            <w:pPr>
              <w:pStyle w:val="ConsPlusNormal"/>
              <w:rPr/>
            </w:pPr>
            <w:r>
              <w:rPr>
                <w:rFonts w:cs="Times New Roman" w:ascii="Times New Roman" w:hAnsi="Times New Roman"/>
                <w:sz w:val="20"/>
              </w:rPr>
              <w:t>«Об утверждении административного регламента администрации Тернейского муниципального округа по предоставлению муниципальной услуги «Предоставление сведений, документов и материалов, содержащихся в государственной информационной системе Приморского края «Региональная информационная система обеспечения градостроительной деятельности Приморского</w:t>
            </w:r>
            <w:r>
              <w:rPr>
                <w:rFonts w:cs="Times New Roman" w:ascii="Times New Roman" w:hAnsi="Times New Roman"/>
                <w:b/>
                <w:sz w:val="26"/>
                <w:szCs w:val="26"/>
              </w:rPr>
              <w:t xml:space="preserve"> </w:t>
            </w:r>
            <w:r>
              <w:rPr>
                <w:rFonts w:cs="Times New Roman" w:ascii="Times New Roman" w:hAnsi="Times New Roman"/>
                <w:sz w:val="20"/>
              </w:rPr>
              <w:t>края»</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Предоставление сведений, документов и материалов, содержащихся в государственной информационной системе Приморского края РИСОГД</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отдел градостроительства и архитектуры администрации Тернейского муниципального округа</w:t>
            </w:r>
          </w:p>
        </w:tc>
        <w:tc>
          <w:tcPr>
            <w:tcW w:w="2265" w:type="dxa"/>
            <w:tcBorders>
              <w:top w:val="single" w:sz="4" w:space="0" w:color="000000"/>
              <w:left w:val="single" w:sz="4" w:space="0" w:color="000000"/>
              <w:bottom w:val="single" w:sz="4" w:space="0" w:color="000000"/>
              <w:right w:val="single" w:sz="4" w:space="0" w:color="000000"/>
            </w:tcBorders>
          </w:tcPr>
          <w:p>
            <w:pPr>
              <w:pStyle w:val="ConsPlusNormal"/>
              <w:jc w:val="center"/>
              <w:rPr/>
            </w:pPr>
            <w:r>
              <w:rPr>
                <w:rFonts w:cs="Times New Roman" w:ascii="Times New Roman" w:hAnsi="Times New Roman"/>
                <w:sz w:val="20"/>
              </w:rPr>
              <w:t>п. Терней,</w:t>
            </w:r>
          </w:p>
          <w:p>
            <w:pPr>
              <w:pStyle w:val="ConsPlusNormal"/>
              <w:jc w:val="center"/>
              <w:rPr/>
            </w:pPr>
            <w:r>
              <w:rPr>
                <w:rFonts w:cs="Times New Roman" w:ascii="Times New Roman" w:hAnsi="Times New Roman"/>
                <w:sz w:val="20"/>
              </w:rPr>
              <w:t xml:space="preserve"> </w:t>
            </w:r>
            <w:r>
              <w:rPr>
                <w:rFonts w:cs="Times New Roman" w:ascii="Times New Roman" w:hAnsi="Times New Roman"/>
                <w:sz w:val="20"/>
              </w:rPr>
              <w:t>ул. Ивановская д.2 ,</w:t>
            </w:r>
          </w:p>
          <w:p>
            <w:pPr>
              <w:pStyle w:val="ConsPlusNormal"/>
              <w:jc w:val="center"/>
              <w:rPr/>
            </w:pPr>
            <w:r>
              <w:rPr>
                <w:rFonts w:cs="Times New Roman" w:ascii="Times New Roman" w:hAnsi="Times New Roman"/>
                <w:sz w:val="20"/>
              </w:rPr>
              <w:t>пн-пт</w:t>
            </w:r>
          </w:p>
          <w:p>
            <w:pPr>
              <w:pStyle w:val="ConsPlusNormal"/>
              <w:jc w:val="center"/>
              <w:rPr/>
            </w:pPr>
            <w:r>
              <w:rPr>
                <w:rFonts w:cs="Times New Roman" w:ascii="Times New Roman" w:hAnsi="Times New Roman"/>
                <w:sz w:val="20"/>
              </w:rPr>
              <w:t>с 8.30 до 16.30</w:t>
            </w:r>
          </w:p>
          <w:p>
            <w:pPr>
              <w:pStyle w:val="ConsPlusNormal"/>
              <w:jc w:val="center"/>
              <w:rPr/>
            </w:pPr>
            <w:r>
              <w:rPr>
                <w:rFonts w:cs="Times New Roman" w:ascii="Times New Roman" w:hAnsi="Times New Roman"/>
                <w:sz w:val="20"/>
              </w:rPr>
              <w:t>8(42374)32-2-54</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rPr/>
            </w:pPr>
            <w:r>
              <w:rPr>
                <w:sz w:val="20"/>
              </w:rPr>
              <w:t>-</w:t>
            </w:r>
          </w:p>
        </w:tc>
        <w:tc>
          <w:tcPr>
            <w:tcW w:w="2074" w:type="dxa"/>
            <w:tcBorders>
              <w:top w:val="single" w:sz="4" w:space="0" w:color="000000"/>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Администрация Тернейского муниципального округа в лице отдела градостроительства и архитектуры</w:t>
            </w:r>
          </w:p>
        </w:tc>
        <w:tc>
          <w:tcPr>
            <w:tcW w:w="2062" w:type="dxa"/>
            <w:tcBorders>
              <w:top w:val="single" w:sz="4" w:space="0" w:color="000000"/>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Предоставление сведений, документов, материалов, содержащихся в РИСОГД ПК (в форме: справки, копий документов, материалов; копий материалов и результатов инженерных изысканий. Направление уведомления об отказе в предоставлении государственной услуги.</w:t>
            </w:r>
          </w:p>
        </w:tc>
      </w:tr>
      <w:tr>
        <w:trPr/>
        <w:tc>
          <w:tcPr>
            <w:tcW w:w="64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49</w:t>
            </w:r>
          </w:p>
        </w:tc>
        <w:tc>
          <w:tcPr>
            <w:tcW w:w="2207" w:type="dxa"/>
            <w:tcBorders>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Постановление АТМР от 22.04.2019 № 226</w:t>
            </w:r>
          </w:p>
          <w:p>
            <w:pPr>
              <w:pStyle w:val="ConsPlusNormal"/>
              <w:rPr/>
            </w:pPr>
            <w:r>
              <w:rPr>
                <w:rFonts w:cs="Times New Roman" w:ascii="Times New Roman" w:hAnsi="Times New Roman"/>
                <w:sz w:val="20"/>
              </w:rPr>
              <w:t>«Об утверждении административного регламента администрации Тернейского муниципального района по предоставлению муниципальной услуги «Предоставление гражданам в безвозмездное пользование земельных участков, находящихся в государственной или муниципальной собственности, в рамках реализации Федерального закона от 01.05.2016 № 119-ФЗ «Об особенностях предоставления гражданам земельных участков, находящихся в государственной</w:t>
            </w:r>
            <w:r>
              <w:rPr>
                <w:rFonts w:cs="Times New Roman" w:ascii="Times New Roman" w:hAnsi="Times New Roman"/>
                <w:b/>
                <w:sz w:val="26"/>
                <w:szCs w:val="26"/>
              </w:rPr>
              <w:t xml:space="preserve"> </w:t>
            </w:r>
            <w:r>
              <w:rPr>
                <w:rFonts w:cs="Times New Roman" w:ascii="Times New Roman" w:hAnsi="Times New Roman"/>
                <w:sz w:val="20"/>
              </w:rPr>
              <w:t>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tc>
        <w:tc>
          <w:tcPr>
            <w:tcW w:w="2101" w:type="dxa"/>
            <w:tcBorders>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Предоставление гражданам в безвозмездное пользование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tc>
        <w:tc>
          <w:tcPr>
            <w:tcW w:w="2160" w:type="dxa"/>
            <w:tcBorders>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отдел градостроительства и архитектуры администрации Тернейского муниципального округа</w:t>
            </w:r>
          </w:p>
        </w:tc>
        <w:tc>
          <w:tcPr>
            <w:tcW w:w="2265" w:type="dxa"/>
            <w:tcBorders>
              <w:left w:val="single" w:sz="4" w:space="0" w:color="000000"/>
              <w:bottom w:val="single" w:sz="4" w:space="0" w:color="000000"/>
              <w:right w:val="single" w:sz="4" w:space="0" w:color="000000"/>
            </w:tcBorders>
          </w:tcPr>
          <w:p>
            <w:pPr>
              <w:pStyle w:val="ConsPlusNormal"/>
              <w:jc w:val="center"/>
              <w:rPr/>
            </w:pPr>
            <w:r>
              <w:rPr>
                <w:rFonts w:cs="Times New Roman" w:ascii="Times New Roman" w:hAnsi="Times New Roman"/>
                <w:sz w:val="20"/>
              </w:rPr>
              <w:t>п. Терней,</w:t>
            </w:r>
          </w:p>
          <w:p>
            <w:pPr>
              <w:pStyle w:val="ConsPlusNormal"/>
              <w:jc w:val="center"/>
              <w:rPr/>
            </w:pPr>
            <w:r>
              <w:rPr>
                <w:rFonts w:cs="Times New Roman" w:ascii="Times New Roman" w:hAnsi="Times New Roman"/>
                <w:sz w:val="20"/>
              </w:rPr>
              <w:t xml:space="preserve"> </w:t>
            </w:r>
            <w:r>
              <w:rPr>
                <w:rFonts w:cs="Times New Roman" w:ascii="Times New Roman" w:hAnsi="Times New Roman"/>
                <w:sz w:val="20"/>
              </w:rPr>
              <w:t>ул. Ивановская д.2 ,</w:t>
            </w:r>
          </w:p>
          <w:p>
            <w:pPr>
              <w:pStyle w:val="ConsPlusNormal"/>
              <w:jc w:val="center"/>
              <w:rPr/>
            </w:pPr>
            <w:r>
              <w:rPr>
                <w:rFonts w:cs="Times New Roman" w:ascii="Times New Roman" w:hAnsi="Times New Roman"/>
                <w:sz w:val="20"/>
              </w:rPr>
              <w:t>пн-пт</w:t>
            </w:r>
          </w:p>
          <w:p>
            <w:pPr>
              <w:pStyle w:val="ConsPlusNormal"/>
              <w:jc w:val="center"/>
              <w:rPr/>
            </w:pPr>
            <w:r>
              <w:rPr>
                <w:rFonts w:cs="Times New Roman" w:ascii="Times New Roman" w:hAnsi="Times New Roman"/>
                <w:sz w:val="20"/>
              </w:rPr>
              <w:t>с 8.30 до 16.30</w:t>
            </w:r>
          </w:p>
          <w:p>
            <w:pPr>
              <w:pStyle w:val="ConsPlusNormal"/>
              <w:jc w:val="center"/>
              <w:rPr/>
            </w:pPr>
            <w:r>
              <w:rPr>
                <w:rFonts w:cs="Times New Roman" w:ascii="Times New Roman" w:hAnsi="Times New Roman"/>
                <w:sz w:val="20"/>
              </w:rPr>
              <w:t>8(42374)32-2-54</w:t>
            </w:r>
          </w:p>
        </w:tc>
        <w:tc>
          <w:tcPr>
            <w:tcW w:w="1980" w:type="dxa"/>
            <w:tcBorders>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w:t>
            </w:r>
          </w:p>
        </w:tc>
        <w:tc>
          <w:tcPr>
            <w:tcW w:w="2074" w:type="dxa"/>
            <w:tcBorders>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w:t>
            </w:r>
          </w:p>
        </w:tc>
        <w:tc>
          <w:tcPr>
            <w:tcW w:w="2062" w:type="dxa"/>
            <w:tcBorders>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Предоставление (отказ в предоставлении) договора безвозмездного пользования земельным участком</w:t>
            </w:r>
          </w:p>
        </w:tc>
      </w:tr>
      <w:tr>
        <w:trPr/>
        <w:tc>
          <w:tcPr>
            <w:tcW w:w="64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50</w:t>
            </w:r>
          </w:p>
        </w:tc>
        <w:tc>
          <w:tcPr>
            <w:tcW w:w="2207" w:type="dxa"/>
            <w:tcBorders>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Постановление АТМО от 08.04.2022 № 362</w:t>
            </w:r>
          </w:p>
          <w:p>
            <w:pPr>
              <w:pStyle w:val="ConsPlusNormal"/>
              <w:rPr/>
            </w:pPr>
            <w:r>
              <w:rPr>
                <w:rFonts w:cs="Times New Roman" w:ascii="Times New Roman" w:hAnsi="Times New Roman"/>
                <w:sz w:val="20"/>
              </w:rPr>
              <w:t>«Об утверждении административного регламента администрации Тернейского муниципального округа по предоставлению муниципальной услуги «Предоставление гражданам в собственность или в аренду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tc>
        <w:tc>
          <w:tcPr>
            <w:tcW w:w="2101" w:type="dxa"/>
            <w:tcBorders>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Предоставление гражданам в собственность или в аренду земельных участков, находящихся в государственной или муниципальной собственности и расположенных в Арктической зоне Российской Федерации и на других территориях Севера, Сибири и Дальнего Востока Российской Федерации, и о внесении изменений в отдельные законодательные акты Российской Федерации</w:t>
            </w:r>
          </w:p>
        </w:tc>
        <w:tc>
          <w:tcPr>
            <w:tcW w:w="2160" w:type="dxa"/>
            <w:tcBorders>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отдел градостроительства и архитектуры администрации Тернейского муниципального округа</w:t>
            </w:r>
          </w:p>
        </w:tc>
        <w:tc>
          <w:tcPr>
            <w:tcW w:w="2265" w:type="dxa"/>
            <w:tcBorders>
              <w:left w:val="single" w:sz="4" w:space="0" w:color="000000"/>
              <w:bottom w:val="single" w:sz="4" w:space="0" w:color="000000"/>
              <w:right w:val="single" w:sz="4" w:space="0" w:color="000000"/>
            </w:tcBorders>
          </w:tcPr>
          <w:p>
            <w:pPr>
              <w:pStyle w:val="ConsPlusNormal"/>
              <w:jc w:val="center"/>
              <w:rPr/>
            </w:pPr>
            <w:r>
              <w:rPr>
                <w:rFonts w:cs="Times New Roman" w:ascii="Times New Roman" w:hAnsi="Times New Roman"/>
                <w:sz w:val="20"/>
              </w:rPr>
              <w:t>п. Терней,</w:t>
            </w:r>
          </w:p>
          <w:p>
            <w:pPr>
              <w:pStyle w:val="ConsPlusNormal"/>
              <w:jc w:val="center"/>
              <w:rPr/>
            </w:pPr>
            <w:r>
              <w:rPr>
                <w:rFonts w:cs="Times New Roman" w:ascii="Times New Roman" w:hAnsi="Times New Roman"/>
                <w:sz w:val="20"/>
              </w:rPr>
              <w:t xml:space="preserve"> </w:t>
            </w:r>
            <w:r>
              <w:rPr>
                <w:rFonts w:cs="Times New Roman" w:ascii="Times New Roman" w:hAnsi="Times New Roman"/>
                <w:sz w:val="20"/>
              </w:rPr>
              <w:t>ул. Ивановская д.2 ,</w:t>
            </w:r>
          </w:p>
          <w:p>
            <w:pPr>
              <w:pStyle w:val="ConsPlusNormal"/>
              <w:jc w:val="center"/>
              <w:rPr/>
            </w:pPr>
            <w:r>
              <w:rPr>
                <w:rFonts w:cs="Times New Roman" w:ascii="Times New Roman" w:hAnsi="Times New Roman"/>
                <w:sz w:val="20"/>
              </w:rPr>
              <w:t>пн-пт</w:t>
            </w:r>
          </w:p>
          <w:p>
            <w:pPr>
              <w:pStyle w:val="ConsPlusNormal"/>
              <w:jc w:val="center"/>
              <w:rPr/>
            </w:pPr>
            <w:r>
              <w:rPr>
                <w:rFonts w:cs="Times New Roman" w:ascii="Times New Roman" w:hAnsi="Times New Roman"/>
                <w:sz w:val="20"/>
              </w:rPr>
              <w:t>с 8.30 до 16.30</w:t>
            </w:r>
          </w:p>
          <w:p>
            <w:pPr>
              <w:pStyle w:val="ConsPlusNormal"/>
              <w:jc w:val="center"/>
              <w:rPr/>
            </w:pPr>
            <w:r>
              <w:rPr>
                <w:rFonts w:cs="Times New Roman" w:ascii="Times New Roman" w:hAnsi="Times New Roman"/>
                <w:sz w:val="20"/>
              </w:rPr>
              <w:t>8(42374)32-2-54</w:t>
            </w:r>
          </w:p>
        </w:tc>
        <w:tc>
          <w:tcPr>
            <w:tcW w:w="1980" w:type="dxa"/>
            <w:tcBorders>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r>
          </w:p>
        </w:tc>
        <w:tc>
          <w:tcPr>
            <w:tcW w:w="2074" w:type="dxa"/>
            <w:tcBorders>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отдел градостроительства и архитектуры администрации Тернейского муниципального округа</w:t>
            </w:r>
          </w:p>
        </w:tc>
        <w:tc>
          <w:tcPr>
            <w:tcW w:w="2062" w:type="dxa"/>
            <w:tcBorders>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Предоставление (отказ в предоставлении) договора купли продажи или аренды земельным участком</w:t>
            </w:r>
          </w:p>
        </w:tc>
      </w:tr>
      <w:tr>
        <w:trPr/>
        <w:tc>
          <w:tcPr>
            <w:tcW w:w="64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51</w:t>
            </w:r>
          </w:p>
        </w:tc>
        <w:tc>
          <w:tcPr>
            <w:tcW w:w="2207" w:type="dxa"/>
            <w:tcBorders>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Постановление АТМО от 14.03.2023 № 290</w:t>
            </w:r>
          </w:p>
          <w:p>
            <w:pPr>
              <w:pStyle w:val="ConsPlusNormal"/>
              <w:rPr/>
            </w:pPr>
            <w:r>
              <w:rPr>
                <w:rFonts w:cs="Times New Roman" w:ascii="Times New Roman" w:hAnsi="Times New Roman"/>
                <w:sz w:val="20"/>
              </w:rPr>
              <w:t>«Об утверждении административного регламента администрации Тернейского муниципального округа по предоставлению муниципальной услуги «Признание садового дома жилым домом или жилого дома садовым домом»»</w:t>
            </w:r>
          </w:p>
        </w:tc>
        <w:tc>
          <w:tcPr>
            <w:tcW w:w="2101" w:type="dxa"/>
            <w:tcBorders>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Признание садового дома жилым домом или жилого дома садовым домом</w:t>
            </w:r>
          </w:p>
        </w:tc>
        <w:tc>
          <w:tcPr>
            <w:tcW w:w="2160" w:type="dxa"/>
            <w:tcBorders>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отдел градостроительства и архитектуры администрации Тернейского муниципального округа</w:t>
            </w:r>
          </w:p>
        </w:tc>
        <w:tc>
          <w:tcPr>
            <w:tcW w:w="2265" w:type="dxa"/>
            <w:tcBorders>
              <w:left w:val="single" w:sz="4" w:space="0" w:color="000000"/>
              <w:bottom w:val="single" w:sz="4" w:space="0" w:color="000000"/>
              <w:right w:val="single" w:sz="4" w:space="0" w:color="000000"/>
            </w:tcBorders>
          </w:tcPr>
          <w:p>
            <w:pPr>
              <w:pStyle w:val="ConsPlusNormal"/>
              <w:jc w:val="center"/>
              <w:rPr/>
            </w:pPr>
            <w:r>
              <w:rPr>
                <w:rFonts w:cs="Times New Roman" w:ascii="Times New Roman" w:hAnsi="Times New Roman"/>
                <w:sz w:val="20"/>
              </w:rPr>
              <w:t>п. Терней,</w:t>
            </w:r>
          </w:p>
          <w:p>
            <w:pPr>
              <w:pStyle w:val="ConsPlusNormal"/>
              <w:jc w:val="center"/>
              <w:rPr/>
            </w:pPr>
            <w:r>
              <w:rPr>
                <w:rFonts w:cs="Times New Roman" w:ascii="Times New Roman" w:hAnsi="Times New Roman"/>
                <w:sz w:val="20"/>
              </w:rPr>
              <w:t xml:space="preserve"> </w:t>
            </w:r>
            <w:r>
              <w:rPr>
                <w:rFonts w:cs="Times New Roman" w:ascii="Times New Roman" w:hAnsi="Times New Roman"/>
                <w:sz w:val="20"/>
              </w:rPr>
              <w:t>ул. Ивановская д.2 ,</w:t>
            </w:r>
          </w:p>
          <w:p>
            <w:pPr>
              <w:pStyle w:val="ConsPlusNormal"/>
              <w:jc w:val="center"/>
              <w:rPr/>
            </w:pPr>
            <w:r>
              <w:rPr>
                <w:rFonts w:cs="Times New Roman" w:ascii="Times New Roman" w:hAnsi="Times New Roman"/>
                <w:sz w:val="20"/>
              </w:rPr>
              <w:t>пн-пт</w:t>
            </w:r>
          </w:p>
          <w:p>
            <w:pPr>
              <w:pStyle w:val="ConsPlusNormal"/>
              <w:jc w:val="center"/>
              <w:rPr/>
            </w:pPr>
            <w:r>
              <w:rPr>
                <w:rFonts w:cs="Times New Roman" w:ascii="Times New Roman" w:hAnsi="Times New Roman"/>
                <w:sz w:val="20"/>
              </w:rPr>
              <w:t>с 8.30 до 16.30</w:t>
            </w:r>
          </w:p>
          <w:p>
            <w:pPr>
              <w:pStyle w:val="ConsPlusNormal"/>
              <w:jc w:val="center"/>
              <w:rPr/>
            </w:pPr>
            <w:r>
              <w:rPr>
                <w:rFonts w:cs="Times New Roman" w:ascii="Times New Roman" w:hAnsi="Times New Roman"/>
                <w:sz w:val="20"/>
              </w:rPr>
              <w:t>8(42374)32-2-54</w:t>
            </w:r>
          </w:p>
        </w:tc>
        <w:tc>
          <w:tcPr>
            <w:tcW w:w="1980" w:type="dxa"/>
            <w:tcBorders>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r>
          </w:p>
        </w:tc>
        <w:tc>
          <w:tcPr>
            <w:tcW w:w="2074" w:type="dxa"/>
            <w:tcBorders>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отдел градостроительства и архитектуры администрации Тернейского муниципального округа</w:t>
            </w:r>
          </w:p>
        </w:tc>
        <w:tc>
          <w:tcPr>
            <w:tcW w:w="2062" w:type="dxa"/>
            <w:tcBorders>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Решение о признании (решение об отказе) садового дома жилым домом или жилого дома садовым домом</w:t>
            </w:r>
          </w:p>
        </w:tc>
      </w:tr>
      <w:tr>
        <w:trPr/>
        <w:tc>
          <w:tcPr>
            <w:tcW w:w="64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52</w:t>
            </w:r>
          </w:p>
        </w:tc>
        <w:tc>
          <w:tcPr>
            <w:tcW w:w="2207" w:type="dxa"/>
            <w:tcBorders>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Постановление АТМО от 10.08.2022 № 841</w:t>
            </w:r>
          </w:p>
          <w:p>
            <w:pPr>
              <w:pStyle w:val="ConsPlusNormal"/>
              <w:rPr/>
            </w:pPr>
            <w:r>
              <w:rPr>
                <w:rFonts w:cs="Times New Roman" w:ascii="Times New Roman" w:hAnsi="Times New Roman"/>
                <w:sz w:val="20"/>
              </w:rPr>
              <w:t>«Об утверждении административного регламента администрации Тернейского муниципального округа по предоставлению муниципальной услуги «Направление уведомления планируемом сносе объекта капитального строительства и уведомление о завершении сноса объекта капитального строительства»»</w:t>
            </w:r>
          </w:p>
        </w:tc>
        <w:tc>
          <w:tcPr>
            <w:tcW w:w="2101" w:type="dxa"/>
            <w:tcBorders>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Направление уведомления планируемом сносе объекта капитального строительства и уведомление о завершении сноса объекта капитального строительства</w:t>
            </w:r>
          </w:p>
        </w:tc>
        <w:tc>
          <w:tcPr>
            <w:tcW w:w="2160" w:type="dxa"/>
            <w:tcBorders>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отдел градостроительства и архитектуры администрации Тернейского муниципального округа</w:t>
            </w:r>
          </w:p>
        </w:tc>
        <w:tc>
          <w:tcPr>
            <w:tcW w:w="2265" w:type="dxa"/>
            <w:tcBorders>
              <w:left w:val="single" w:sz="4" w:space="0" w:color="000000"/>
              <w:bottom w:val="single" w:sz="4" w:space="0" w:color="000000"/>
              <w:right w:val="single" w:sz="4" w:space="0" w:color="000000"/>
            </w:tcBorders>
          </w:tcPr>
          <w:p>
            <w:pPr>
              <w:pStyle w:val="ConsPlusNormal"/>
              <w:jc w:val="center"/>
              <w:rPr/>
            </w:pPr>
            <w:r>
              <w:rPr>
                <w:rFonts w:cs="Times New Roman" w:ascii="Times New Roman" w:hAnsi="Times New Roman"/>
                <w:sz w:val="20"/>
              </w:rPr>
              <w:t>п. Терней,</w:t>
            </w:r>
          </w:p>
          <w:p>
            <w:pPr>
              <w:pStyle w:val="ConsPlusNormal"/>
              <w:jc w:val="center"/>
              <w:rPr/>
            </w:pPr>
            <w:r>
              <w:rPr>
                <w:rFonts w:cs="Times New Roman" w:ascii="Times New Roman" w:hAnsi="Times New Roman"/>
                <w:sz w:val="20"/>
              </w:rPr>
              <w:t xml:space="preserve"> </w:t>
            </w:r>
            <w:r>
              <w:rPr>
                <w:rFonts w:cs="Times New Roman" w:ascii="Times New Roman" w:hAnsi="Times New Roman"/>
                <w:sz w:val="20"/>
              </w:rPr>
              <w:t>ул. Ивановская д.2 ,</w:t>
            </w:r>
          </w:p>
          <w:p>
            <w:pPr>
              <w:pStyle w:val="ConsPlusNormal"/>
              <w:jc w:val="center"/>
              <w:rPr/>
            </w:pPr>
            <w:r>
              <w:rPr>
                <w:rFonts w:cs="Times New Roman" w:ascii="Times New Roman" w:hAnsi="Times New Roman"/>
                <w:sz w:val="20"/>
              </w:rPr>
              <w:t>пн-пт</w:t>
            </w:r>
          </w:p>
          <w:p>
            <w:pPr>
              <w:pStyle w:val="ConsPlusNormal"/>
              <w:jc w:val="center"/>
              <w:rPr/>
            </w:pPr>
            <w:r>
              <w:rPr>
                <w:rFonts w:cs="Times New Roman" w:ascii="Times New Roman" w:hAnsi="Times New Roman"/>
                <w:sz w:val="20"/>
              </w:rPr>
              <w:t>с 8.30 до 16.30</w:t>
            </w:r>
          </w:p>
          <w:p>
            <w:pPr>
              <w:pStyle w:val="ConsPlusNormal"/>
              <w:jc w:val="center"/>
              <w:rPr/>
            </w:pPr>
            <w:r>
              <w:rPr>
                <w:rFonts w:cs="Times New Roman" w:ascii="Times New Roman" w:hAnsi="Times New Roman"/>
                <w:sz w:val="20"/>
              </w:rPr>
              <w:t>8(42374)32-2-54</w:t>
            </w:r>
          </w:p>
        </w:tc>
        <w:tc>
          <w:tcPr>
            <w:tcW w:w="1980" w:type="dxa"/>
            <w:tcBorders>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r>
          </w:p>
        </w:tc>
        <w:tc>
          <w:tcPr>
            <w:tcW w:w="2074" w:type="dxa"/>
            <w:tcBorders>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Администрация Тернейского муниципального округа в лице отдела градостроительства и архитектуры</w:t>
            </w:r>
          </w:p>
        </w:tc>
        <w:tc>
          <w:tcPr>
            <w:tcW w:w="2062" w:type="dxa"/>
            <w:tcBorders>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Размещение уведомление о планируемом сносе (размещение уведомления о завершении сноса) объекта капитального строительства и документов в информационной системе обеспечения градостроительной деятельности и уведомление  о таком размещении  органа регионального государственного  строительного надзора.</w:t>
            </w:r>
          </w:p>
          <w:p>
            <w:pPr>
              <w:pStyle w:val="ConsPlusNormal"/>
              <w:rPr/>
            </w:pPr>
            <w:r>
              <w:rPr>
                <w:rFonts w:cs="Times New Roman" w:ascii="Times New Roman" w:hAnsi="Times New Roman"/>
                <w:sz w:val="20"/>
              </w:rPr>
              <w:t>Письменный мотивированный отказ в предоставлении муниципальной услуги.</w:t>
            </w:r>
          </w:p>
        </w:tc>
      </w:tr>
      <w:tr>
        <w:trPr/>
        <w:tc>
          <w:tcPr>
            <w:tcW w:w="64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53</w:t>
            </w:r>
          </w:p>
        </w:tc>
        <w:tc>
          <w:tcPr>
            <w:tcW w:w="2207" w:type="dxa"/>
            <w:tcBorders>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Постановление АТМО от 23.07.2021 № 700</w:t>
            </w:r>
          </w:p>
          <w:p>
            <w:pPr>
              <w:pStyle w:val="ConsPlusNormal"/>
              <w:rPr/>
            </w:pPr>
            <w:r>
              <w:rPr>
                <w:rFonts w:cs="Times New Roman" w:ascii="Times New Roman" w:hAnsi="Times New Roman"/>
                <w:sz w:val="20"/>
              </w:rPr>
              <w:t>«Об утверждении административного регламента администрации Тернейского муниципального округа по предоставлению муниципальной услуги «Направление уведомления о соответствии (несоответствии)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(недопустимости размещения объекта индивидуального жилищного строительства или садового дома на земельном участке»»</w:t>
            </w:r>
          </w:p>
        </w:tc>
        <w:tc>
          <w:tcPr>
            <w:tcW w:w="2101" w:type="dxa"/>
            <w:tcBorders>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Направление уведомления о соответствии (несоответствии)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(недопустимости размещения объекта индивидуального жилищного строительства или садового дома на земельном участке</w:t>
            </w:r>
          </w:p>
        </w:tc>
        <w:tc>
          <w:tcPr>
            <w:tcW w:w="2160" w:type="dxa"/>
            <w:tcBorders>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отдел градостроительства и архитектуры администрации Тернейского муниципального округа</w:t>
            </w:r>
          </w:p>
        </w:tc>
        <w:tc>
          <w:tcPr>
            <w:tcW w:w="2265" w:type="dxa"/>
            <w:tcBorders>
              <w:left w:val="single" w:sz="4" w:space="0" w:color="000000"/>
              <w:bottom w:val="single" w:sz="4" w:space="0" w:color="000000"/>
              <w:right w:val="single" w:sz="4" w:space="0" w:color="000000"/>
            </w:tcBorders>
          </w:tcPr>
          <w:p>
            <w:pPr>
              <w:pStyle w:val="ConsPlusNormal"/>
              <w:jc w:val="center"/>
              <w:rPr/>
            </w:pPr>
            <w:r>
              <w:rPr>
                <w:rFonts w:cs="Times New Roman" w:ascii="Times New Roman" w:hAnsi="Times New Roman"/>
                <w:sz w:val="20"/>
              </w:rPr>
              <w:t>п. Терней,</w:t>
            </w:r>
          </w:p>
          <w:p>
            <w:pPr>
              <w:pStyle w:val="ConsPlusNormal"/>
              <w:jc w:val="center"/>
              <w:rPr/>
            </w:pPr>
            <w:r>
              <w:rPr>
                <w:rFonts w:cs="Times New Roman" w:ascii="Times New Roman" w:hAnsi="Times New Roman"/>
                <w:sz w:val="20"/>
              </w:rPr>
              <w:t xml:space="preserve"> </w:t>
            </w:r>
            <w:r>
              <w:rPr>
                <w:rFonts w:cs="Times New Roman" w:ascii="Times New Roman" w:hAnsi="Times New Roman"/>
                <w:sz w:val="20"/>
              </w:rPr>
              <w:t>ул. Ивановская д.2 ,</w:t>
            </w:r>
          </w:p>
          <w:p>
            <w:pPr>
              <w:pStyle w:val="ConsPlusNormal"/>
              <w:jc w:val="center"/>
              <w:rPr/>
            </w:pPr>
            <w:r>
              <w:rPr>
                <w:rFonts w:cs="Times New Roman" w:ascii="Times New Roman" w:hAnsi="Times New Roman"/>
                <w:sz w:val="20"/>
              </w:rPr>
              <w:t>пн-пт</w:t>
            </w:r>
          </w:p>
          <w:p>
            <w:pPr>
              <w:pStyle w:val="ConsPlusNormal"/>
              <w:jc w:val="center"/>
              <w:rPr/>
            </w:pPr>
            <w:r>
              <w:rPr>
                <w:rFonts w:cs="Times New Roman" w:ascii="Times New Roman" w:hAnsi="Times New Roman"/>
                <w:sz w:val="20"/>
              </w:rPr>
              <w:t>с 8.30 до 16.30</w:t>
            </w:r>
          </w:p>
          <w:p>
            <w:pPr>
              <w:pStyle w:val="ConsPlusNormal"/>
              <w:jc w:val="center"/>
              <w:rPr/>
            </w:pPr>
            <w:r>
              <w:rPr>
                <w:rFonts w:cs="Times New Roman" w:ascii="Times New Roman" w:hAnsi="Times New Roman"/>
                <w:sz w:val="20"/>
              </w:rPr>
              <w:t>8(42374)32-2-54</w:t>
            </w:r>
          </w:p>
        </w:tc>
        <w:tc>
          <w:tcPr>
            <w:tcW w:w="1980" w:type="dxa"/>
            <w:tcBorders>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r>
          </w:p>
        </w:tc>
        <w:tc>
          <w:tcPr>
            <w:tcW w:w="2074" w:type="dxa"/>
            <w:tcBorders>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r>
          </w:p>
        </w:tc>
        <w:tc>
          <w:tcPr>
            <w:tcW w:w="2062" w:type="dxa"/>
            <w:tcBorders>
              <w:left w:val="single" w:sz="4" w:space="0" w:color="000000"/>
              <w:bottom w:val="single" w:sz="4" w:space="0" w:color="000000"/>
              <w:right w:val="single" w:sz="4" w:space="0" w:color="000000"/>
            </w:tcBorders>
          </w:tcPr>
          <w:p>
            <w:pPr>
              <w:pStyle w:val="ConsPlusNormal"/>
              <w:rPr/>
            </w:pPr>
            <w:r>
              <w:rPr>
                <w:rFonts w:cs="Times New Roman" w:ascii="Times New Roman" w:hAnsi="Times New Roman"/>
                <w:sz w:val="20"/>
              </w:rPr>
              <w:t>Уведомление о соответствии (несоответствии) указанных в уведомлении о планируемых строительстве или реконструкции параметров объекта индивидуального жилищного строительства или садового дома.</w:t>
            </w:r>
          </w:p>
          <w:p>
            <w:pPr>
              <w:pStyle w:val="ConsPlusNormal"/>
              <w:rPr/>
            </w:pPr>
            <w:r>
              <w:rPr>
                <w:rFonts w:cs="Times New Roman" w:ascii="Times New Roman" w:hAnsi="Times New Roman"/>
                <w:sz w:val="20"/>
              </w:rPr>
              <w:t>Письмо о возврате уведомления о планируемых строительстве или реконструкции параметров объекта индивидуального жилищного строительства или садового дома и прилагаемых к нему документов без рассмотрения</w:t>
            </w:r>
          </w:p>
        </w:tc>
      </w:tr>
      <w:tr>
        <w:trPr/>
        <w:tc>
          <w:tcPr>
            <w:tcW w:w="64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54</w:t>
            </w:r>
          </w:p>
        </w:tc>
        <w:tc>
          <w:tcPr>
            <w:tcW w:w="2207" w:type="dxa"/>
            <w:tcBorders>
              <w:left w:val="single" w:sz="4" w:space="0" w:color="000000"/>
              <w:bottom w:val="single" w:sz="4" w:space="0" w:color="000000"/>
              <w:right w:val="single" w:sz="4" w:space="0" w:color="000000"/>
            </w:tcBorders>
          </w:tcPr>
          <w:p>
            <w:pPr>
              <w:pStyle w:val="ConsPlusNormal"/>
              <w:rPr>
                <w:sz w:val="20"/>
              </w:rPr>
            </w:pPr>
            <w:r>
              <w:rPr>
                <w:rFonts w:cs="Times New Roman" w:ascii="Times New Roman" w:hAnsi="Times New Roman"/>
                <w:sz w:val="20"/>
              </w:rPr>
              <w:t>Постановление АТМО от 23.07.2021 № 702</w:t>
            </w:r>
          </w:p>
          <w:p>
            <w:pPr>
              <w:pStyle w:val="ConsPlusNormal"/>
              <w:rPr>
                <w:sz w:val="20"/>
              </w:rPr>
            </w:pPr>
            <w:r>
              <w:rPr>
                <w:rFonts w:cs="Times New Roman" w:ascii="Times New Roman" w:hAnsi="Times New Roman"/>
                <w:sz w:val="20"/>
              </w:rPr>
              <w:t>«Об утверждении административного регламента администрации Тернейского муниципального округа по предоставлению муниципальной услуги «Предоставление разрешения на отклонения от предельных параметров разрешенного строительства, реконструкции объектов капитального строительства»»</w:t>
            </w:r>
          </w:p>
        </w:tc>
        <w:tc>
          <w:tcPr>
            <w:tcW w:w="2101" w:type="dxa"/>
            <w:tcBorders>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Предоставление разрешения на отклонения от предельных параметров разрешенного строительства, реконструкции объектов капитального строительства</w:t>
            </w:r>
          </w:p>
        </w:tc>
        <w:tc>
          <w:tcPr>
            <w:tcW w:w="2160"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отдел градостроительства и архитектуры администрации Тернейского муниципального округа</w:t>
            </w:r>
          </w:p>
        </w:tc>
        <w:tc>
          <w:tcPr>
            <w:tcW w:w="2265"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п. Терней,</w:t>
            </w:r>
          </w:p>
          <w:p>
            <w:pPr>
              <w:pStyle w:val="ConsPlusNormal"/>
              <w:jc w:val="center"/>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ул. Ивановская д.2 ,</w:t>
            </w:r>
          </w:p>
          <w:p>
            <w:pPr>
              <w:pStyle w:val="ConsPlusNormal"/>
              <w:jc w:val="center"/>
              <w:rPr>
                <w:rFonts w:ascii="Times New Roman" w:hAnsi="Times New Roman" w:cs="Times New Roman"/>
                <w:sz w:val="20"/>
              </w:rPr>
            </w:pPr>
            <w:r>
              <w:rPr>
                <w:rFonts w:cs="Times New Roman" w:ascii="Times New Roman" w:hAnsi="Times New Roman"/>
                <w:sz w:val="20"/>
              </w:rPr>
              <w:t>пн-пт</w:t>
            </w:r>
          </w:p>
          <w:p>
            <w:pPr>
              <w:pStyle w:val="ConsPlusNormal"/>
              <w:jc w:val="center"/>
              <w:rPr>
                <w:rFonts w:ascii="Times New Roman" w:hAnsi="Times New Roman" w:cs="Times New Roman"/>
                <w:sz w:val="20"/>
              </w:rPr>
            </w:pPr>
            <w:r>
              <w:rPr>
                <w:rFonts w:cs="Times New Roman" w:ascii="Times New Roman" w:hAnsi="Times New Roman"/>
                <w:sz w:val="20"/>
              </w:rPr>
              <w:t>с 8.30 до 16.30</w:t>
            </w:r>
          </w:p>
          <w:p>
            <w:pPr>
              <w:pStyle w:val="ConsPlusNormal"/>
              <w:jc w:val="center"/>
              <w:rPr>
                <w:rFonts w:ascii="Times New Roman" w:hAnsi="Times New Roman" w:cs="Times New Roman"/>
                <w:sz w:val="20"/>
              </w:rPr>
            </w:pPr>
            <w:r>
              <w:rPr>
                <w:rFonts w:cs="Times New Roman" w:ascii="Times New Roman" w:hAnsi="Times New Roman"/>
                <w:sz w:val="20"/>
              </w:rPr>
              <w:t>8(42374)32-2-54</w:t>
            </w:r>
          </w:p>
        </w:tc>
        <w:tc>
          <w:tcPr>
            <w:tcW w:w="1980" w:type="dxa"/>
            <w:tcBorders>
              <w:left w:val="single" w:sz="4" w:space="0" w:color="000000"/>
              <w:bottom w:val="single" w:sz="4" w:space="0" w:color="000000"/>
              <w:right w:val="single" w:sz="4" w:space="0" w:color="000000"/>
            </w:tcBorders>
          </w:tcPr>
          <w:p>
            <w:pPr>
              <w:pStyle w:val="ConsPlusNormal"/>
              <w:rPr>
                <w:sz w:val="20"/>
              </w:rPr>
            </w:pPr>
            <w:r>
              <w:rPr>
                <w:sz w:val="20"/>
              </w:rPr>
            </w:r>
          </w:p>
        </w:tc>
        <w:tc>
          <w:tcPr>
            <w:tcW w:w="2074" w:type="dxa"/>
            <w:tcBorders>
              <w:left w:val="single" w:sz="4" w:space="0" w:color="000000"/>
              <w:bottom w:val="single" w:sz="4" w:space="0" w:color="000000"/>
              <w:right w:val="single" w:sz="4" w:space="0" w:color="000000"/>
            </w:tcBorders>
          </w:tcPr>
          <w:p>
            <w:pPr>
              <w:pStyle w:val="ConsPlusNormal"/>
              <w:rPr>
                <w:sz w:val="20"/>
              </w:rPr>
            </w:pPr>
            <w:r>
              <w:rPr>
                <w:rFonts w:cs="Times New Roman" w:ascii="Times New Roman" w:hAnsi="Times New Roman"/>
                <w:sz w:val="20"/>
              </w:rPr>
              <w:t>Администрация при участии комиссии по подготовке проекта правил землепользования и застройки</w:t>
            </w:r>
          </w:p>
        </w:tc>
        <w:tc>
          <w:tcPr>
            <w:tcW w:w="2062" w:type="dxa"/>
            <w:tcBorders>
              <w:left w:val="single" w:sz="4" w:space="0" w:color="000000"/>
              <w:bottom w:val="single" w:sz="4" w:space="0" w:color="000000"/>
              <w:right w:val="single" w:sz="4" w:space="0" w:color="000000"/>
            </w:tcBorders>
          </w:tcPr>
          <w:p>
            <w:pPr>
              <w:pStyle w:val="ConsPlusNormal"/>
              <w:rPr>
                <w:sz w:val="20"/>
              </w:rPr>
            </w:pPr>
            <w:r>
              <w:rPr>
                <w:rFonts w:cs="Times New Roman" w:ascii="Times New Roman" w:hAnsi="Times New Roman"/>
                <w:sz w:val="20"/>
              </w:rPr>
              <w:t>Решение о предоставлении (отказ в предоставлении) разрешения на отклонения от предельных параметров разрешенного строительства, реконструкции объектов капитального строительства</w:t>
            </w:r>
          </w:p>
        </w:tc>
      </w:tr>
      <w:tr>
        <w:trPr/>
        <w:tc>
          <w:tcPr>
            <w:tcW w:w="64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55</w:t>
            </w:r>
          </w:p>
        </w:tc>
        <w:tc>
          <w:tcPr>
            <w:tcW w:w="2207" w:type="dxa"/>
            <w:tcBorders>
              <w:left w:val="single" w:sz="4" w:space="0" w:color="000000"/>
              <w:bottom w:val="single" w:sz="4" w:space="0" w:color="000000"/>
              <w:right w:val="single" w:sz="4" w:space="0" w:color="000000"/>
            </w:tcBorders>
          </w:tcPr>
          <w:p>
            <w:pPr>
              <w:pStyle w:val="ConsPlusNormal"/>
              <w:rPr>
                <w:sz w:val="20"/>
              </w:rPr>
            </w:pPr>
            <w:r>
              <w:rPr>
                <w:rFonts w:cs="Times New Roman" w:ascii="Times New Roman" w:hAnsi="Times New Roman"/>
                <w:sz w:val="20"/>
              </w:rPr>
              <w:t>Постановление АТМО от 23.07.2021 № 694</w:t>
            </w:r>
          </w:p>
          <w:p>
            <w:pPr>
              <w:pStyle w:val="ConsPlusNormal"/>
              <w:rPr>
                <w:sz w:val="20"/>
              </w:rPr>
            </w:pPr>
            <w:r>
              <w:rPr>
                <w:rFonts w:cs="Times New Roman" w:ascii="Times New Roman" w:hAnsi="Times New Roman"/>
                <w:sz w:val="20"/>
              </w:rPr>
              <w:t>«Об утверждении административного регламента администрации Тернейского муниципального округа по предоставлению муниципальной услуги «Направление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c>
          <w:tcPr>
            <w:tcW w:w="2101" w:type="dxa"/>
            <w:tcBorders>
              <w:left w:val="single" w:sz="4" w:space="0" w:color="000000"/>
              <w:bottom w:val="single" w:sz="4" w:space="0" w:color="000000"/>
              <w:right w:val="single" w:sz="4" w:space="0" w:color="000000"/>
            </w:tcBorders>
          </w:tcPr>
          <w:p>
            <w:pPr>
              <w:pStyle w:val="Normal"/>
              <w:spacing w:lineRule="auto" w:line="240" w:before="0" w:after="0"/>
              <w:contextualSpacing/>
              <w:jc w:val="both"/>
              <w:rPr>
                <w:sz w:val="20"/>
                <w:szCs w:val="20"/>
              </w:rPr>
            </w:pPr>
            <w:r>
              <w:rPr>
                <w:rFonts w:cs="Times New Roman" w:ascii="Times New Roman" w:hAnsi="Times New Roman"/>
                <w:sz w:val="20"/>
                <w:szCs w:val="20"/>
              </w:rPr>
              <w:t>Направление уведомления о соответствии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c>
          <w:tcPr>
            <w:tcW w:w="2160"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отдел градостроительства и архитектуры администрации Тернейского муниципального округа</w:t>
            </w:r>
          </w:p>
        </w:tc>
        <w:tc>
          <w:tcPr>
            <w:tcW w:w="2265"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п. Терней,</w:t>
            </w:r>
          </w:p>
          <w:p>
            <w:pPr>
              <w:pStyle w:val="ConsPlusNormal"/>
              <w:jc w:val="center"/>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ул. Ивановская д.2 ,</w:t>
            </w:r>
          </w:p>
          <w:p>
            <w:pPr>
              <w:pStyle w:val="ConsPlusNormal"/>
              <w:jc w:val="center"/>
              <w:rPr>
                <w:rFonts w:ascii="Times New Roman" w:hAnsi="Times New Roman" w:cs="Times New Roman"/>
                <w:sz w:val="20"/>
              </w:rPr>
            </w:pPr>
            <w:r>
              <w:rPr>
                <w:rFonts w:cs="Times New Roman" w:ascii="Times New Roman" w:hAnsi="Times New Roman"/>
                <w:sz w:val="20"/>
              </w:rPr>
              <w:t>пн-пт</w:t>
            </w:r>
          </w:p>
          <w:p>
            <w:pPr>
              <w:pStyle w:val="ConsPlusNormal"/>
              <w:jc w:val="center"/>
              <w:rPr>
                <w:rFonts w:ascii="Times New Roman" w:hAnsi="Times New Roman" w:cs="Times New Roman"/>
                <w:sz w:val="20"/>
              </w:rPr>
            </w:pPr>
            <w:r>
              <w:rPr>
                <w:rFonts w:cs="Times New Roman" w:ascii="Times New Roman" w:hAnsi="Times New Roman"/>
                <w:sz w:val="20"/>
              </w:rPr>
              <w:t>с 8.30 до 16.30</w:t>
            </w:r>
          </w:p>
          <w:p>
            <w:pPr>
              <w:pStyle w:val="ConsPlusNormal"/>
              <w:jc w:val="center"/>
              <w:rPr>
                <w:rFonts w:ascii="Times New Roman" w:hAnsi="Times New Roman" w:cs="Times New Roman"/>
                <w:sz w:val="20"/>
              </w:rPr>
            </w:pPr>
            <w:r>
              <w:rPr>
                <w:rFonts w:cs="Times New Roman" w:ascii="Times New Roman" w:hAnsi="Times New Roman"/>
                <w:sz w:val="20"/>
              </w:rPr>
              <w:t>8(42374)32-2-54</w:t>
            </w:r>
          </w:p>
        </w:tc>
        <w:tc>
          <w:tcPr>
            <w:tcW w:w="1980" w:type="dxa"/>
            <w:tcBorders>
              <w:left w:val="single" w:sz="4" w:space="0" w:color="000000"/>
              <w:bottom w:val="single" w:sz="4" w:space="0" w:color="000000"/>
              <w:right w:val="single" w:sz="4" w:space="0" w:color="000000"/>
            </w:tcBorders>
          </w:tcPr>
          <w:p>
            <w:pPr>
              <w:pStyle w:val="ConsPlusNormal"/>
              <w:rPr>
                <w:sz w:val="20"/>
              </w:rPr>
            </w:pPr>
            <w:r>
              <w:rPr>
                <w:sz w:val="20"/>
              </w:rPr>
            </w:r>
          </w:p>
        </w:tc>
        <w:tc>
          <w:tcPr>
            <w:tcW w:w="2074" w:type="dxa"/>
            <w:tcBorders>
              <w:left w:val="single" w:sz="4" w:space="0" w:color="000000"/>
              <w:bottom w:val="single" w:sz="4" w:space="0" w:color="000000"/>
              <w:right w:val="single" w:sz="4" w:space="0" w:color="000000"/>
            </w:tcBorders>
          </w:tcPr>
          <w:p>
            <w:pPr>
              <w:pStyle w:val="ConsPlusNormal"/>
              <w:rPr>
                <w:sz w:val="20"/>
              </w:rPr>
            </w:pPr>
            <w:r>
              <w:rPr>
                <w:rFonts w:cs="Times New Roman" w:ascii="Times New Roman" w:hAnsi="Times New Roman"/>
                <w:sz w:val="20"/>
              </w:rPr>
              <w:t>Администрация Тернейского муниципального округа в лице отдела градостроительства и архитектуры</w:t>
            </w:r>
          </w:p>
        </w:tc>
        <w:tc>
          <w:tcPr>
            <w:tcW w:w="2062" w:type="dxa"/>
            <w:tcBorders>
              <w:left w:val="single" w:sz="4" w:space="0" w:color="000000"/>
              <w:bottom w:val="single" w:sz="4" w:space="0" w:color="000000"/>
              <w:right w:val="single" w:sz="4" w:space="0" w:color="000000"/>
            </w:tcBorders>
          </w:tcPr>
          <w:p>
            <w:pPr>
              <w:pStyle w:val="ConsPlusNormal"/>
              <w:jc w:val="both"/>
              <w:rPr>
                <w:rFonts w:ascii="Times New Roman" w:hAnsi="Times New Roman"/>
                <w:sz w:val="20"/>
              </w:rPr>
            </w:pPr>
            <w:r>
              <w:rPr>
                <w:rFonts w:ascii="Times New Roman" w:hAnsi="Times New Roman"/>
                <w:sz w:val="20"/>
              </w:rPr>
              <w:t>а) уведомление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p>
            <w:pPr>
              <w:pStyle w:val="ConsPlusNormal"/>
              <w:jc w:val="both"/>
              <w:rPr/>
            </w:pPr>
            <w:r>
              <w:rPr>
                <w:rFonts w:ascii="Times New Roman" w:hAnsi="Times New Roman"/>
                <w:sz w:val="20"/>
              </w:rPr>
              <w:t>б) письмо о возврате уведомления об</w:t>
            </w:r>
            <w:r>
              <w:rPr/>
              <w:t xml:space="preserve"> </w:t>
            </w:r>
            <w:r>
              <w:rPr>
                <w:rFonts w:ascii="Times New Roman" w:hAnsi="Times New Roman"/>
                <w:sz w:val="20"/>
              </w:rPr>
              <w:t>окончании строительства или реконструкции объекта индивидуального жилищного строительства или</w:t>
            </w:r>
            <w:r>
              <w:rPr/>
              <w:t xml:space="preserve"> </w:t>
            </w:r>
            <w:r>
              <w:rPr>
                <w:rFonts w:ascii="Times New Roman" w:hAnsi="Times New Roman"/>
                <w:sz w:val="20"/>
              </w:rPr>
              <w:t>садового дома и прилагаемых к нему документов без рассмотрения ;</w:t>
            </w:r>
          </w:p>
          <w:p>
            <w:pPr>
              <w:pStyle w:val="ConsPlusNormal"/>
              <w:jc w:val="both"/>
              <w:rPr/>
            </w:pPr>
            <w:r>
              <w:rPr>
                <w:rFonts w:cs="Times New Roman" w:ascii="Times New Roman" w:hAnsi="Times New Roman"/>
                <w:sz w:val="20"/>
              </w:rPr>
              <w:t>в) уведомление о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w:t>
            </w:r>
          </w:p>
        </w:tc>
      </w:tr>
      <w:tr>
        <w:trPr/>
        <w:tc>
          <w:tcPr>
            <w:tcW w:w="64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56</w:t>
            </w:r>
          </w:p>
        </w:tc>
        <w:tc>
          <w:tcPr>
            <w:tcW w:w="2207" w:type="dxa"/>
            <w:tcBorders>
              <w:left w:val="single" w:sz="4" w:space="0" w:color="000000"/>
              <w:bottom w:val="single" w:sz="4" w:space="0" w:color="000000"/>
              <w:right w:val="single" w:sz="4" w:space="0" w:color="000000"/>
            </w:tcBorders>
          </w:tcPr>
          <w:p>
            <w:pPr>
              <w:pStyle w:val="ConsPlusNormal"/>
              <w:rPr>
                <w:sz w:val="20"/>
              </w:rPr>
            </w:pPr>
            <w:r>
              <w:rPr>
                <w:rFonts w:cs="Times New Roman" w:ascii="Times New Roman" w:hAnsi="Times New Roman"/>
                <w:sz w:val="20"/>
              </w:rPr>
              <w:t>Постановление АТМО от 23.07.2021 № 698</w:t>
            </w:r>
          </w:p>
          <w:p>
            <w:pPr>
              <w:pStyle w:val="ConsPlusNormal"/>
              <w:rPr>
                <w:sz w:val="20"/>
              </w:rPr>
            </w:pPr>
            <w:r>
              <w:rPr>
                <w:rFonts w:cs="Times New Roman" w:ascii="Times New Roman" w:hAnsi="Times New Roman"/>
                <w:sz w:val="20"/>
              </w:rPr>
              <w:t>«Об утверждении административного регламента администрации Тернейского муниципального округа по предоставлению муниципальной услуги «Выдача, закрытие разрешения на снос зеленых насаждений для целей строительства реконструкции объекта капитального строительства»»</w:t>
            </w:r>
          </w:p>
        </w:tc>
        <w:tc>
          <w:tcPr>
            <w:tcW w:w="2101" w:type="dxa"/>
            <w:tcBorders>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Выдача, закрытие разрешения на снос зеленых насаждений для целей строительства реконструкции объекта капитального строительства</w:t>
            </w:r>
          </w:p>
        </w:tc>
        <w:tc>
          <w:tcPr>
            <w:tcW w:w="2160"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отдел градостроительства и архитектуры администрации Тернейского муниципального округа</w:t>
            </w:r>
          </w:p>
        </w:tc>
        <w:tc>
          <w:tcPr>
            <w:tcW w:w="2265"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п. Терней,</w:t>
            </w:r>
          </w:p>
          <w:p>
            <w:pPr>
              <w:pStyle w:val="ConsPlusNormal"/>
              <w:jc w:val="center"/>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ул. Ивановская д.2 ,</w:t>
            </w:r>
          </w:p>
          <w:p>
            <w:pPr>
              <w:pStyle w:val="ConsPlusNormal"/>
              <w:jc w:val="center"/>
              <w:rPr>
                <w:rFonts w:ascii="Times New Roman" w:hAnsi="Times New Roman" w:cs="Times New Roman"/>
                <w:sz w:val="20"/>
              </w:rPr>
            </w:pPr>
            <w:r>
              <w:rPr>
                <w:rFonts w:cs="Times New Roman" w:ascii="Times New Roman" w:hAnsi="Times New Roman"/>
                <w:sz w:val="20"/>
              </w:rPr>
              <w:t>пн-пт</w:t>
            </w:r>
          </w:p>
          <w:p>
            <w:pPr>
              <w:pStyle w:val="ConsPlusNormal"/>
              <w:jc w:val="center"/>
              <w:rPr>
                <w:rFonts w:ascii="Times New Roman" w:hAnsi="Times New Roman" w:cs="Times New Roman"/>
                <w:sz w:val="20"/>
              </w:rPr>
            </w:pPr>
            <w:r>
              <w:rPr>
                <w:rFonts w:cs="Times New Roman" w:ascii="Times New Roman" w:hAnsi="Times New Roman"/>
                <w:sz w:val="20"/>
              </w:rPr>
              <w:t>с 8.30 до 16.30</w:t>
            </w:r>
          </w:p>
          <w:p>
            <w:pPr>
              <w:pStyle w:val="ConsPlusNormal"/>
              <w:jc w:val="center"/>
              <w:rPr>
                <w:rFonts w:ascii="Times New Roman" w:hAnsi="Times New Roman" w:cs="Times New Roman"/>
                <w:sz w:val="20"/>
              </w:rPr>
            </w:pPr>
            <w:r>
              <w:rPr>
                <w:rFonts w:cs="Times New Roman" w:ascii="Times New Roman" w:hAnsi="Times New Roman"/>
                <w:sz w:val="20"/>
              </w:rPr>
              <w:t>8(42374)32-2-54</w:t>
            </w:r>
          </w:p>
        </w:tc>
        <w:tc>
          <w:tcPr>
            <w:tcW w:w="1980" w:type="dxa"/>
            <w:tcBorders>
              <w:left w:val="single" w:sz="4" w:space="0" w:color="000000"/>
              <w:bottom w:val="single" w:sz="4" w:space="0" w:color="000000"/>
              <w:right w:val="single" w:sz="4" w:space="0" w:color="000000"/>
            </w:tcBorders>
          </w:tcPr>
          <w:p>
            <w:pPr>
              <w:pStyle w:val="ConsPlusNormal"/>
              <w:rPr>
                <w:sz w:val="20"/>
              </w:rPr>
            </w:pPr>
            <w:r>
              <w:rPr>
                <w:sz w:val="20"/>
              </w:rPr>
            </w:r>
          </w:p>
        </w:tc>
        <w:tc>
          <w:tcPr>
            <w:tcW w:w="2074" w:type="dxa"/>
            <w:tcBorders>
              <w:left w:val="single" w:sz="4" w:space="0" w:color="000000"/>
              <w:bottom w:val="single" w:sz="4" w:space="0" w:color="000000"/>
              <w:right w:val="single" w:sz="4" w:space="0" w:color="000000"/>
            </w:tcBorders>
          </w:tcPr>
          <w:p>
            <w:pPr>
              <w:pStyle w:val="ConsPlusNormal"/>
              <w:rPr>
                <w:sz w:val="20"/>
              </w:rPr>
            </w:pPr>
            <w:r>
              <w:rPr>
                <w:rFonts w:cs="Times New Roman" w:ascii="Times New Roman" w:hAnsi="Times New Roman"/>
                <w:sz w:val="20"/>
              </w:rPr>
              <w:t>Администрация Тернейского муниципального округа в лице отдела градостроительства и архитектуры</w:t>
            </w:r>
          </w:p>
        </w:tc>
        <w:tc>
          <w:tcPr>
            <w:tcW w:w="2062" w:type="dxa"/>
            <w:tcBorders>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Разрешение (отказ в выдачи разрешения) на снос зеленых насаждений для целей строительства, реконструкции объекта капитального строительства.</w:t>
            </w:r>
          </w:p>
          <w:p>
            <w:pPr>
              <w:pStyle w:val="ConsPlusNormal"/>
              <w:rPr>
                <w:sz w:val="20"/>
              </w:rPr>
            </w:pPr>
            <w:r>
              <w:rPr>
                <w:rFonts w:cs="Times New Roman" w:ascii="Times New Roman" w:hAnsi="Times New Roman"/>
                <w:sz w:val="20"/>
              </w:rPr>
              <w:t>Закрытие (отказ в закрытии) разрешения на снос зеленых насаждений</w:t>
            </w:r>
          </w:p>
        </w:tc>
      </w:tr>
      <w:tr>
        <w:trPr/>
        <w:tc>
          <w:tcPr>
            <w:tcW w:w="64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57</w:t>
            </w:r>
          </w:p>
        </w:tc>
        <w:tc>
          <w:tcPr>
            <w:tcW w:w="2207" w:type="dxa"/>
            <w:tcBorders>
              <w:left w:val="single" w:sz="4" w:space="0" w:color="000000"/>
              <w:bottom w:val="single" w:sz="4" w:space="0" w:color="000000"/>
              <w:right w:val="single" w:sz="4" w:space="0" w:color="000000"/>
            </w:tcBorders>
          </w:tcPr>
          <w:p>
            <w:pPr>
              <w:pStyle w:val="ConsPlusNormal"/>
              <w:rPr>
                <w:sz w:val="20"/>
              </w:rPr>
            </w:pPr>
            <w:r>
              <w:rPr>
                <w:rFonts w:cs="Times New Roman" w:ascii="Times New Roman" w:hAnsi="Times New Roman"/>
                <w:sz w:val="20"/>
              </w:rPr>
              <w:t>Постановление АТМО от 13.04.2022 № 381</w:t>
            </w:r>
          </w:p>
          <w:p>
            <w:pPr>
              <w:pStyle w:val="ConsPlusNormal"/>
              <w:rPr>
                <w:sz w:val="20"/>
              </w:rPr>
            </w:pPr>
            <w:r>
              <w:rPr>
                <w:rFonts w:cs="Times New Roman" w:ascii="Times New Roman" w:hAnsi="Times New Roman"/>
                <w:sz w:val="20"/>
              </w:rPr>
              <w:t>«Об утверждении административного регламента администрации Тернейского муниципального округа по предоставлению муниципальной услуги «Подготовка и утверждение документации по планировке территории»»</w:t>
            </w:r>
          </w:p>
        </w:tc>
        <w:tc>
          <w:tcPr>
            <w:tcW w:w="2101" w:type="dxa"/>
            <w:tcBorders>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Подготовка и утверждение документации по планировке территории</w:t>
            </w:r>
          </w:p>
          <w:p>
            <w:pPr>
              <w:pStyle w:val="ConsPlusNormal"/>
              <w:rPr>
                <w:rFonts w:ascii="Times New Roman" w:hAnsi="Times New Roman" w:cs="Times New Roman"/>
                <w:sz w:val="20"/>
              </w:rPr>
            </w:pPr>
            <w:r>
              <w:rPr>
                <w:rFonts w:cs="Times New Roman" w:ascii="Times New Roman" w:hAnsi="Times New Roman"/>
                <w:sz w:val="20"/>
              </w:rPr>
            </w:r>
          </w:p>
          <w:p>
            <w:pPr>
              <w:pStyle w:val="ConsPlusNormal"/>
              <w:rPr>
                <w:rFonts w:ascii="Times New Roman" w:hAnsi="Times New Roman" w:cs="Times New Roman"/>
                <w:sz w:val="20"/>
              </w:rPr>
            </w:pPr>
            <w:r>
              <w:rPr>
                <w:rFonts w:cs="Times New Roman" w:ascii="Times New Roman" w:hAnsi="Times New Roman"/>
                <w:sz w:val="20"/>
              </w:rPr>
            </w:r>
          </w:p>
        </w:tc>
        <w:tc>
          <w:tcPr>
            <w:tcW w:w="2160"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отдел градостроительства и архитектуры администрации Тернейского муниципального округа</w:t>
            </w:r>
          </w:p>
        </w:tc>
        <w:tc>
          <w:tcPr>
            <w:tcW w:w="2265"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п. Терней,</w:t>
            </w:r>
          </w:p>
          <w:p>
            <w:pPr>
              <w:pStyle w:val="ConsPlusNormal"/>
              <w:jc w:val="center"/>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ул. Ивановская д.2 ,</w:t>
            </w:r>
          </w:p>
          <w:p>
            <w:pPr>
              <w:pStyle w:val="ConsPlusNormal"/>
              <w:jc w:val="center"/>
              <w:rPr>
                <w:rFonts w:ascii="Times New Roman" w:hAnsi="Times New Roman" w:cs="Times New Roman"/>
                <w:sz w:val="20"/>
              </w:rPr>
            </w:pPr>
            <w:r>
              <w:rPr>
                <w:rFonts w:cs="Times New Roman" w:ascii="Times New Roman" w:hAnsi="Times New Roman"/>
                <w:sz w:val="20"/>
              </w:rPr>
              <w:t>пн-пт</w:t>
            </w:r>
          </w:p>
          <w:p>
            <w:pPr>
              <w:pStyle w:val="ConsPlusNormal"/>
              <w:jc w:val="center"/>
              <w:rPr>
                <w:rFonts w:ascii="Times New Roman" w:hAnsi="Times New Roman" w:cs="Times New Roman"/>
                <w:sz w:val="20"/>
              </w:rPr>
            </w:pPr>
            <w:r>
              <w:rPr>
                <w:rFonts w:cs="Times New Roman" w:ascii="Times New Roman" w:hAnsi="Times New Roman"/>
                <w:sz w:val="20"/>
              </w:rPr>
              <w:t>с 8.30 до 16.30</w:t>
            </w:r>
          </w:p>
          <w:p>
            <w:pPr>
              <w:pStyle w:val="ConsPlusNormal"/>
              <w:jc w:val="center"/>
              <w:rPr>
                <w:rFonts w:ascii="Times New Roman" w:hAnsi="Times New Roman" w:cs="Times New Roman"/>
                <w:sz w:val="20"/>
              </w:rPr>
            </w:pPr>
            <w:r>
              <w:rPr>
                <w:rFonts w:cs="Times New Roman" w:ascii="Times New Roman" w:hAnsi="Times New Roman"/>
                <w:sz w:val="20"/>
              </w:rPr>
              <w:t>8(42374)32-2-54</w:t>
            </w:r>
          </w:p>
        </w:tc>
        <w:tc>
          <w:tcPr>
            <w:tcW w:w="1980" w:type="dxa"/>
            <w:tcBorders>
              <w:left w:val="single" w:sz="4" w:space="0" w:color="000000"/>
              <w:bottom w:val="single" w:sz="4" w:space="0" w:color="000000"/>
              <w:right w:val="single" w:sz="4" w:space="0" w:color="000000"/>
            </w:tcBorders>
          </w:tcPr>
          <w:p>
            <w:pPr>
              <w:pStyle w:val="ConsPlusNormal"/>
              <w:rPr>
                <w:sz w:val="20"/>
              </w:rPr>
            </w:pPr>
            <w:r>
              <w:rPr>
                <w:sz w:val="20"/>
              </w:rPr>
            </w:r>
          </w:p>
        </w:tc>
        <w:tc>
          <w:tcPr>
            <w:tcW w:w="2074" w:type="dxa"/>
            <w:tcBorders>
              <w:left w:val="single" w:sz="4" w:space="0" w:color="000000"/>
              <w:bottom w:val="single" w:sz="4" w:space="0" w:color="000000"/>
              <w:right w:val="single" w:sz="4" w:space="0" w:color="000000"/>
            </w:tcBorders>
          </w:tcPr>
          <w:p>
            <w:pPr>
              <w:pStyle w:val="ConsPlusNormal"/>
              <w:rPr>
                <w:sz w:val="20"/>
              </w:rPr>
            </w:pPr>
            <w:r>
              <w:rPr>
                <w:rFonts w:cs="Times New Roman" w:ascii="Times New Roman" w:hAnsi="Times New Roman"/>
                <w:sz w:val="20"/>
              </w:rPr>
              <w:t>Администрация Тернейского муниципального округа в лице отдела градостроительства и архитектуры</w:t>
            </w:r>
          </w:p>
        </w:tc>
        <w:tc>
          <w:tcPr>
            <w:tcW w:w="2062" w:type="dxa"/>
            <w:tcBorders>
              <w:left w:val="single" w:sz="4" w:space="0" w:color="000000"/>
              <w:bottom w:val="single" w:sz="4" w:space="0" w:color="000000"/>
              <w:right w:val="single" w:sz="4" w:space="0" w:color="000000"/>
            </w:tcBorders>
          </w:tcPr>
          <w:p>
            <w:pPr>
              <w:pStyle w:val="ConsPlusNormal"/>
              <w:rPr>
                <w:sz w:val="20"/>
              </w:rPr>
            </w:pPr>
            <w:r>
              <w:rPr>
                <w:rFonts w:cs="Times New Roman" w:ascii="Times New Roman" w:hAnsi="Times New Roman"/>
                <w:sz w:val="20"/>
              </w:rPr>
              <w:t>Решение по подготовке (Решение о подготовке по внесению изменений решение об отказе) документации по планировке территории</w:t>
            </w:r>
          </w:p>
        </w:tc>
      </w:tr>
      <w:tr>
        <w:trPr/>
        <w:tc>
          <w:tcPr>
            <w:tcW w:w="15493" w:type="dxa"/>
            <w:gridSpan w:val="8"/>
            <w:tcBorders>
              <w:top w:val="single" w:sz="4" w:space="0" w:color="000000"/>
              <w:left w:val="single" w:sz="4" w:space="0" w:color="000000"/>
              <w:bottom w:val="single" w:sz="4" w:space="0" w:color="000000"/>
              <w:right w:val="single" w:sz="4" w:space="0" w:color="000000"/>
            </w:tcBorders>
          </w:tcPr>
          <w:p>
            <w:pPr>
              <w:pStyle w:val="ConsPlusNormal"/>
              <w:jc w:val="center"/>
              <w:rPr>
                <w:color w:val="111111"/>
              </w:rPr>
            </w:pPr>
            <w:r>
              <w:rPr>
                <w:rFonts w:cs="Times New Roman" w:ascii="Times New Roman" w:hAnsi="Times New Roman"/>
                <w:b/>
                <w:color w:val="111111"/>
                <w:szCs w:val="22"/>
              </w:rPr>
              <w:t>Отдел организационной работы, муниципальной службы и кадров (архив)</w:t>
            </w:r>
          </w:p>
        </w:tc>
      </w:tr>
      <w:tr>
        <w:trPr/>
        <w:tc>
          <w:tcPr>
            <w:tcW w:w="64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58</w:t>
            </w:r>
          </w:p>
        </w:tc>
        <w:tc>
          <w:tcPr>
            <w:tcW w:w="2207" w:type="dxa"/>
            <w:tcBorders>
              <w:top w:val="single" w:sz="4" w:space="0" w:color="000000"/>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Постановление АТМО от 18.01.2024 № 33 «</w:t>
            </w:r>
            <w:r>
              <w:rPr>
                <w:rFonts w:cs="Times New Roman" w:ascii="Times New Roman" w:hAnsi="Times New Roman"/>
                <w:color w:val="000000"/>
                <w:sz w:val="20"/>
              </w:rPr>
              <w:t>Об утверждении административного регламента администрации</w:t>
            </w:r>
          </w:p>
          <w:p>
            <w:pPr>
              <w:pStyle w:val="ConsPlusNormal"/>
              <w:rPr>
                <w:color w:val="000000"/>
                <w:sz w:val="20"/>
              </w:rPr>
            </w:pPr>
            <w:r>
              <w:rPr>
                <w:rFonts w:cs="Times New Roman" w:ascii="Times New Roman" w:hAnsi="Times New Roman"/>
                <w:color w:val="000000"/>
                <w:sz w:val="20"/>
              </w:rPr>
              <w:t>Тернейского муниципального округа по предоставлению муниципальной услуги «Предоставление информации на основе документов архивного фонда Российской Федерации и других архивных документов»</w:t>
            </w:r>
          </w:p>
        </w:tc>
        <w:tc>
          <w:tcPr>
            <w:tcW w:w="2101" w:type="dxa"/>
            <w:tcBorders>
              <w:top w:val="single" w:sz="4" w:space="0" w:color="000000"/>
              <w:left w:val="single" w:sz="4" w:space="0" w:color="000000"/>
              <w:bottom w:val="single" w:sz="4" w:space="0" w:color="000000"/>
              <w:right w:val="single" w:sz="4" w:space="0" w:color="000000"/>
            </w:tcBorders>
          </w:tcPr>
          <w:p>
            <w:pPr>
              <w:pStyle w:val="ConsPlusNormal"/>
              <w:rPr>
                <w:color w:val="000000"/>
                <w:sz w:val="20"/>
              </w:rPr>
            </w:pPr>
            <w:r>
              <w:rPr>
                <w:rFonts w:cs="Times New Roman" w:ascii="Times New Roman" w:hAnsi="Times New Roman"/>
                <w:color w:val="000000"/>
                <w:sz w:val="20"/>
              </w:rPr>
              <w:t>Предоставление информации на основе документов архивного фонда Российской Федерации и других архивных документов</w:t>
            </w:r>
          </w:p>
        </w:tc>
        <w:tc>
          <w:tcPr>
            <w:tcW w:w="2160"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Отдел организационной работы, муниципальной службы и кадров администрации Тернейского муниципального района</w:t>
            </w:r>
          </w:p>
        </w:tc>
        <w:tc>
          <w:tcPr>
            <w:tcW w:w="2265"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п. Терней,</w:t>
            </w:r>
          </w:p>
          <w:p>
            <w:pPr>
              <w:pStyle w:val="ConsPlusNormal"/>
              <w:jc w:val="center"/>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ул. Ивановская, 2а</w:t>
            </w:r>
          </w:p>
          <w:p>
            <w:pPr>
              <w:pStyle w:val="ConsPlusNormal"/>
              <w:jc w:val="center"/>
              <w:rPr>
                <w:rFonts w:ascii="Times New Roman" w:hAnsi="Times New Roman" w:cs="Times New Roman"/>
                <w:sz w:val="20"/>
              </w:rPr>
            </w:pPr>
            <w:r>
              <w:rPr>
                <w:rFonts w:cs="Times New Roman" w:ascii="Times New Roman" w:hAnsi="Times New Roman"/>
                <w:sz w:val="20"/>
              </w:rPr>
              <w:t>8(42374) 31441</w:t>
            </w:r>
          </w:p>
          <w:p>
            <w:pPr>
              <w:pStyle w:val="ConsPlusNormal"/>
              <w:jc w:val="center"/>
              <w:rPr>
                <w:rFonts w:ascii="Times New Roman" w:hAnsi="Times New Roman" w:cs="Times New Roman"/>
                <w:sz w:val="20"/>
              </w:rPr>
            </w:pPr>
            <w:r>
              <w:rPr>
                <w:rFonts w:cs="Times New Roman" w:ascii="Times New Roman" w:hAnsi="Times New Roman"/>
                <w:sz w:val="20"/>
              </w:rPr>
              <w:t>Понедельник 8.30-17.30</w:t>
            </w:r>
          </w:p>
          <w:p>
            <w:pPr>
              <w:pStyle w:val="ConsPlusNormal"/>
              <w:jc w:val="center"/>
              <w:rPr>
                <w:rFonts w:ascii="Times New Roman" w:hAnsi="Times New Roman" w:cs="Times New Roman"/>
                <w:sz w:val="20"/>
              </w:rPr>
            </w:pPr>
            <w:r>
              <w:rPr>
                <w:rFonts w:cs="Times New Roman" w:ascii="Times New Roman" w:hAnsi="Times New Roman"/>
                <w:sz w:val="20"/>
              </w:rPr>
              <w:t>Вторник-пятница 8.30-16.30</w:t>
            </w:r>
          </w:p>
        </w:tc>
        <w:tc>
          <w:tcPr>
            <w:tcW w:w="1980"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w:t>
            </w:r>
          </w:p>
        </w:tc>
        <w:tc>
          <w:tcPr>
            <w:tcW w:w="2074" w:type="dxa"/>
            <w:tcBorders>
              <w:top w:val="single" w:sz="4" w:space="0" w:color="000000"/>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w:t>
            </w:r>
          </w:p>
        </w:tc>
        <w:tc>
          <w:tcPr>
            <w:tcW w:w="2062" w:type="dxa"/>
            <w:tcBorders>
              <w:top w:val="single" w:sz="4" w:space="0" w:color="000000"/>
              <w:left w:val="single" w:sz="4" w:space="0" w:color="000000"/>
              <w:bottom w:val="single" w:sz="4" w:space="0" w:color="000000"/>
              <w:right w:val="single" w:sz="4" w:space="0" w:color="000000"/>
            </w:tcBorders>
          </w:tcPr>
          <w:p>
            <w:pPr>
              <w:pStyle w:val="ConsPlusNormal"/>
              <w:jc w:val="both"/>
              <w:rPr>
                <w:rFonts w:ascii="Times New Roman" w:hAnsi="Times New Roman" w:cs="Times New Roman"/>
                <w:sz w:val="24"/>
                <w:szCs w:val="24"/>
              </w:rPr>
            </w:pPr>
            <w:r>
              <w:rPr>
                <w:rFonts w:cs="Times New Roman" w:ascii="Times New Roman" w:hAnsi="Times New Roman"/>
                <w:sz w:val="24"/>
                <w:szCs w:val="24"/>
              </w:rPr>
              <w:t>-</w:t>
            </w:r>
            <w:r>
              <w:rPr>
                <w:rFonts w:cs="Times New Roman" w:ascii="Times New Roman" w:hAnsi="Times New Roman"/>
                <w:sz w:val="20"/>
              </w:rPr>
              <w:t>информационное письмо, содержащее информацию о хранящихся в Отделе документах по определенной проблеме;</w:t>
            </w:r>
          </w:p>
          <w:p>
            <w:pPr>
              <w:pStyle w:val="ConsPlusNormal"/>
              <w:jc w:val="both"/>
              <w:rPr>
                <w:sz w:val="20"/>
              </w:rPr>
            </w:pPr>
            <w:r>
              <w:rPr>
                <w:rFonts w:cs="Times New Roman" w:ascii="Times New Roman" w:hAnsi="Times New Roman"/>
                <w:sz w:val="20"/>
              </w:rPr>
              <w:t>- архивная справка, содержащая документную информацию о предмете запроса с указанием архивных шифров и номеров листов единиц хранения тех архивных документов, на основании которых она составлена;</w:t>
            </w:r>
          </w:p>
          <w:p>
            <w:pPr>
              <w:pStyle w:val="ConsPlusNormal"/>
              <w:jc w:val="both"/>
              <w:rPr>
                <w:rFonts w:ascii="Times New Roman" w:hAnsi="Times New Roman" w:cs="Times New Roman"/>
                <w:sz w:val="24"/>
                <w:szCs w:val="24"/>
              </w:rPr>
            </w:pPr>
            <w:r>
              <w:rPr>
                <w:rFonts w:cs="Times New Roman" w:ascii="Times New Roman" w:hAnsi="Times New Roman"/>
                <w:sz w:val="20"/>
              </w:rPr>
              <w:t>-архивная выписка - документ, дословно воспроизводящий часть текста архивного документа, относящийся к определенному факту, событию, лицу, с указанием архивного шифра и номеров листов единицы хранения;</w:t>
            </w:r>
          </w:p>
          <w:p>
            <w:pPr>
              <w:pStyle w:val="ConsPlusNormal"/>
              <w:jc w:val="both"/>
              <w:rPr>
                <w:rFonts w:ascii="Times New Roman" w:hAnsi="Times New Roman" w:cs="Times New Roman"/>
                <w:sz w:val="24"/>
                <w:szCs w:val="24"/>
              </w:rPr>
            </w:pPr>
            <w:r>
              <w:rPr>
                <w:rFonts w:cs="Times New Roman" w:ascii="Times New Roman" w:hAnsi="Times New Roman"/>
                <w:sz w:val="20"/>
              </w:rPr>
              <w:t>-архивная копия - документ,</w:t>
            </w:r>
            <w:r>
              <w:rPr>
                <w:rFonts w:cs="Times New Roman" w:ascii="Times New Roman" w:hAnsi="Times New Roman"/>
                <w:sz w:val="24"/>
                <w:szCs w:val="24"/>
              </w:rPr>
              <w:t xml:space="preserve"> </w:t>
            </w:r>
            <w:r>
              <w:rPr>
                <w:rFonts w:cs="Times New Roman" w:ascii="Times New Roman" w:hAnsi="Times New Roman"/>
                <w:sz w:val="20"/>
              </w:rPr>
              <w:t>дословно воспроизводящий текст архивного документа или его изображение, с указанием архивного шифра с указанием архивного шифра и номеров листов единицы хранения, заверенная в установленном порядке, архивная копия изготовляется на бумажном носителе или в форме электронной копии документа;</w:t>
            </w:r>
          </w:p>
          <w:p>
            <w:pPr>
              <w:pStyle w:val="ConsPlusNormal"/>
              <w:jc w:val="both"/>
              <w:rPr>
                <w:rFonts w:ascii="Times New Roman" w:hAnsi="Times New Roman" w:cs="Times New Roman"/>
                <w:sz w:val="24"/>
                <w:szCs w:val="24"/>
              </w:rPr>
            </w:pPr>
            <w:r>
              <w:rPr>
                <w:rFonts w:cs="Times New Roman" w:ascii="Times New Roman" w:hAnsi="Times New Roman"/>
                <w:sz w:val="20"/>
              </w:rPr>
              <w:t>-тематический перечень архивных документов, содержащий перечень заголовков</w:t>
            </w:r>
            <w:r>
              <w:rPr>
                <w:rFonts w:cs="Times New Roman" w:ascii="Times New Roman" w:hAnsi="Times New Roman"/>
                <w:sz w:val="24"/>
                <w:szCs w:val="24"/>
              </w:rPr>
              <w:t xml:space="preserve"> </w:t>
            </w:r>
            <w:r>
              <w:rPr>
                <w:rFonts w:cs="Times New Roman" w:ascii="Times New Roman" w:hAnsi="Times New Roman"/>
                <w:sz w:val="20"/>
              </w:rPr>
              <w:t>архивных документов, единиц хранения/единиц учета по определенной теме с указанием их дат и архивных шифров, составленный по запросу заявителя или по инициативе муниципального архива;</w:t>
            </w:r>
          </w:p>
          <w:p>
            <w:pPr>
              <w:pStyle w:val="ConsPlusNormal"/>
              <w:jc w:val="both"/>
              <w:rPr>
                <w:rFonts w:ascii="Times New Roman" w:hAnsi="Times New Roman" w:cs="Times New Roman"/>
                <w:sz w:val="24"/>
                <w:szCs w:val="24"/>
              </w:rPr>
            </w:pPr>
            <w:r>
              <w:rPr>
                <w:rFonts w:cs="Times New Roman" w:ascii="Times New Roman" w:hAnsi="Times New Roman"/>
                <w:sz w:val="20"/>
              </w:rPr>
              <w:t>-тематическая подборка копий архивных документов, содержащая комплект копий архивных документов или частей по определенной теме;</w:t>
            </w:r>
          </w:p>
          <w:p>
            <w:pPr>
              <w:pStyle w:val="ConsPlusNormal"/>
              <w:jc w:val="both"/>
              <w:rPr>
                <w:sz w:val="20"/>
              </w:rPr>
            </w:pPr>
            <w:r>
              <w:rPr>
                <w:rFonts w:cs="Times New Roman" w:ascii="Times New Roman" w:hAnsi="Times New Roman"/>
                <w:sz w:val="20"/>
              </w:rPr>
              <w:t>-тематический обзор архивных документов, содержащий сведения о составе и содержании архивных документов;</w:t>
            </w:r>
          </w:p>
          <w:p>
            <w:pPr>
              <w:pStyle w:val="ConsPlusNormal"/>
              <w:jc w:val="both"/>
              <w:rPr>
                <w:rFonts w:ascii="Times New Roman" w:hAnsi="Times New Roman" w:cs="Times New Roman"/>
                <w:sz w:val="24"/>
                <w:szCs w:val="24"/>
              </w:rPr>
            </w:pPr>
            <w:r>
              <w:rPr>
                <w:rFonts w:cs="Times New Roman" w:ascii="Times New Roman" w:hAnsi="Times New Roman"/>
                <w:sz w:val="20"/>
              </w:rPr>
              <w:t>-предоставление архивных</w:t>
            </w:r>
            <w:r>
              <w:rPr>
                <w:rFonts w:cs="Times New Roman" w:ascii="Times New Roman" w:hAnsi="Times New Roman"/>
                <w:sz w:val="24"/>
                <w:szCs w:val="24"/>
              </w:rPr>
              <w:t xml:space="preserve"> </w:t>
            </w:r>
            <w:r>
              <w:rPr>
                <w:rFonts w:cs="Times New Roman" w:ascii="Times New Roman" w:hAnsi="Times New Roman"/>
                <w:sz w:val="20"/>
              </w:rPr>
              <w:t>документов заявителю во временное пользование или для исследовательской работы в помещении Отдела;</w:t>
            </w:r>
          </w:p>
          <w:p>
            <w:pPr>
              <w:pStyle w:val="ConsPlusNormal"/>
              <w:jc w:val="both"/>
              <w:rPr>
                <w:sz w:val="20"/>
              </w:rPr>
            </w:pPr>
            <w:r>
              <w:rPr>
                <w:rFonts w:cs="Times New Roman" w:ascii="Times New Roman" w:hAnsi="Times New Roman"/>
                <w:sz w:val="20"/>
              </w:rPr>
              <w:t>-письмо об отсутствии или не обнаружении запрашиваемых сведений с рекомендациями о дальнейших путях поиска необходимой информации;</w:t>
            </w:r>
          </w:p>
          <w:p>
            <w:pPr>
              <w:pStyle w:val="ConsPlusNormal"/>
              <w:jc w:val="both"/>
              <w:rPr>
                <w:sz w:val="20"/>
              </w:rPr>
            </w:pPr>
            <w:r>
              <w:rPr>
                <w:rFonts w:cs="Times New Roman" w:ascii="Times New Roman" w:hAnsi="Times New Roman"/>
                <w:sz w:val="20"/>
              </w:rPr>
              <w:t>- письмо об отказе в предоставлении муниципальной услуги;</w:t>
            </w:r>
          </w:p>
          <w:p>
            <w:pPr>
              <w:pStyle w:val="ConsPlusNormal"/>
              <w:jc w:val="both"/>
              <w:rPr>
                <w:sz w:val="20"/>
              </w:rPr>
            </w:pPr>
            <w:r>
              <w:rPr>
                <w:rFonts w:eastAsia="Calibri" w:cs="Times New Roman" w:ascii="Times New Roman" w:hAnsi="Times New Roman"/>
                <w:sz w:val="20"/>
              </w:rPr>
              <w:t>-уведомление заявителя о направлении его запроса по принадлежности в соответствующий орган, архив, организацию</w:t>
            </w:r>
          </w:p>
        </w:tc>
      </w:tr>
      <w:tr>
        <w:trPr/>
        <w:tc>
          <w:tcPr>
            <w:tcW w:w="15493" w:type="dxa"/>
            <w:gridSpan w:val="8"/>
            <w:tcBorders>
              <w:left w:val="single" w:sz="4" w:space="0" w:color="000000"/>
              <w:bottom w:val="single" w:sz="4" w:space="0" w:color="000000"/>
              <w:right w:val="single" w:sz="4" w:space="0" w:color="000000"/>
            </w:tcBorders>
          </w:tcPr>
          <w:p>
            <w:pPr>
              <w:pStyle w:val="ConsPlusNormal"/>
              <w:jc w:val="center"/>
              <w:rPr>
                <w:b/>
                <w:bCs/>
              </w:rPr>
            </w:pPr>
            <w:r>
              <w:rPr>
                <w:rFonts w:cs="Times New Roman" w:ascii="Times New Roman" w:hAnsi="Times New Roman"/>
                <w:b/>
                <w:bCs/>
                <w:sz w:val="20"/>
              </w:rPr>
              <w:t>Отдел по делам ГО ЧС и мобилизационной подготовки</w:t>
            </w:r>
          </w:p>
        </w:tc>
      </w:tr>
      <w:tr>
        <w:trPr/>
        <w:tc>
          <w:tcPr>
            <w:tcW w:w="64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59</w:t>
            </w:r>
          </w:p>
        </w:tc>
        <w:tc>
          <w:tcPr>
            <w:tcW w:w="2207" w:type="dxa"/>
            <w:tcBorders>
              <w:left w:val="single" w:sz="4" w:space="0" w:color="000000"/>
              <w:bottom w:val="single" w:sz="4" w:space="0" w:color="000000"/>
              <w:right w:val="single" w:sz="4" w:space="0" w:color="000000"/>
            </w:tcBorders>
          </w:tcPr>
          <w:p>
            <w:pPr>
              <w:pStyle w:val="ConsPlusNormal"/>
              <w:rPr>
                <w:rFonts w:ascii="Times New Roman" w:hAnsi="Times New Roman"/>
                <w:sz w:val="20"/>
              </w:rPr>
            </w:pPr>
            <w:r>
              <w:rPr>
                <w:rFonts w:ascii="Times New Roman" w:hAnsi="Times New Roman"/>
                <w:color w:val="000000"/>
                <w:sz w:val="20"/>
              </w:rPr>
              <w:t>Постановление администрации ТМО от 02.06.2023 № 552 «</w:t>
            </w:r>
            <w:r>
              <w:rPr>
                <w:rFonts w:cs="Times New Roman" w:ascii="Times New Roman" w:hAnsi="Times New Roman"/>
                <w:color w:val="000000"/>
                <w:sz w:val="20"/>
              </w:rPr>
              <w:t>Об утверждении административного регламента администрации Тернейского муниципального округа по предоставлению муниципальной услуги «Выдача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подъема привязных аэростатов над территорией Тернейского муниципального округа, посадку (взлет) на площадки, расположенные в границах Тернейского муниципального округа, сведения о которых не опубликованы в документах аэронавигационной информации»</w:t>
            </w:r>
          </w:p>
        </w:tc>
        <w:tc>
          <w:tcPr>
            <w:tcW w:w="2101" w:type="dxa"/>
            <w:tcBorders>
              <w:left w:val="single" w:sz="4" w:space="0" w:color="000000"/>
              <w:bottom w:val="single" w:sz="4" w:space="0" w:color="000000"/>
              <w:right w:val="single" w:sz="4" w:space="0" w:color="000000"/>
            </w:tcBorders>
          </w:tcPr>
          <w:p>
            <w:pPr>
              <w:pStyle w:val="ConsPlusNormal"/>
              <w:rPr>
                <w:rFonts w:ascii="Times New Roman" w:hAnsi="Times New Roman"/>
                <w:sz w:val="20"/>
              </w:rPr>
            </w:pPr>
            <w:r>
              <w:rPr>
                <w:rFonts w:cs="Times New Roman" w:ascii="Times New Roman" w:hAnsi="Times New Roman"/>
                <w:sz w:val="20"/>
              </w:rPr>
              <w:t xml:space="preserve"> </w:t>
            </w:r>
            <w:r>
              <w:rPr>
                <w:rFonts w:cs="Times New Roman" w:ascii="Times New Roman" w:hAnsi="Times New Roman"/>
                <w:color w:val="000000"/>
                <w:sz w:val="20"/>
              </w:rPr>
              <w:t>Выдача разрешений на выполнение авиационных работ, парашютных прыжков, демонстрационных полетов воздушных судов, полетов беспилотных воздушных судов (за исключением полетов беспилотных воздушных судов с максимальной взлетной массой менее 0,25 кг), подъема привязных аэростатов над территорией Тернейского муниципального округа, посадку (взлет) на площадки, расположенные в границах Тернейского муниципального округа, сведения о которых не опубликованы в документах аэронавигационной информации</w:t>
            </w:r>
          </w:p>
        </w:tc>
        <w:tc>
          <w:tcPr>
            <w:tcW w:w="2160" w:type="dxa"/>
            <w:tcBorders>
              <w:left w:val="single" w:sz="4" w:space="0" w:color="000000"/>
              <w:bottom w:val="single" w:sz="4" w:space="0" w:color="000000"/>
              <w:right w:val="single" w:sz="4" w:space="0" w:color="000000"/>
            </w:tcBorders>
          </w:tcPr>
          <w:p>
            <w:pPr>
              <w:pStyle w:val="ConsPlusNormal"/>
              <w:jc w:val="both"/>
              <w:rPr>
                <w:sz w:val="20"/>
              </w:rPr>
            </w:pPr>
            <w:r>
              <w:rPr>
                <w:rFonts w:cs="Times New Roman" w:ascii="Times New Roman" w:hAnsi="Times New Roman"/>
                <w:sz w:val="20"/>
              </w:rPr>
              <w:t>Отдел по делам ГОЧС и МП администрации Тернейского муниципального округа</w:t>
            </w:r>
          </w:p>
        </w:tc>
        <w:tc>
          <w:tcPr>
            <w:tcW w:w="2265"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п. Терней,</w:t>
            </w:r>
          </w:p>
          <w:p>
            <w:pPr>
              <w:pStyle w:val="ConsPlusNormal"/>
              <w:jc w:val="center"/>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ул. Ивановская, 2</w:t>
            </w:r>
          </w:p>
          <w:p>
            <w:pPr>
              <w:pStyle w:val="ConsPlusNormal"/>
              <w:jc w:val="center"/>
              <w:rPr>
                <w:rFonts w:ascii="Times New Roman" w:hAnsi="Times New Roman" w:cs="Times New Roman"/>
                <w:sz w:val="20"/>
              </w:rPr>
            </w:pPr>
            <w:r>
              <w:rPr>
                <w:rFonts w:cs="Times New Roman" w:ascii="Times New Roman" w:hAnsi="Times New Roman"/>
                <w:sz w:val="20"/>
              </w:rPr>
              <w:t>8(42374) 31441</w:t>
            </w:r>
          </w:p>
          <w:p>
            <w:pPr>
              <w:pStyle w:val="ConsPlusNormal"/>
              <w:jc w:val="center"/>
              <w:rPr>
                <w:rFonts w:ascii="Times New Roman" w:hAnsi="Times New Roman" w:cs="Times New Roman"/>
                <w:sz w:val="20"/>
              </w:rPr>
            </w:pPr>
            <w:r>
              <w:rPr>
                <w:rFonts w:cs="Times New Roman" w:ascii="Times New Roman" w:hAnsi="Times New Roman"/>
                <w:sz w:val="20"/>
              </w:rPr>
              <w:t>Понедельник-пятница 8.30-17.30</w:t>
            </w:r>
          </w:p>
          <w:p>
            <w:pPr>
              <w:pStyle w:val="ConsPlusNormal"/>
              <w:jc w:val="center"/>
              <w:rPr>
                <w:rFonts w:ascii="Times New Roman" w:hAnsi="Times New Roman" w:cs="Times New Roman"/>
                <w:sz w:val="20"/>
              </w:rPr>
            </w:pPr>
            <w:r>
              <w:rPr>
                <w:rFonts w:cs="Times New Roman" w:ascii="Times New Roman" w:hAnsi="Times New Roman"/>
                <w:sz w:val="20"/>
              </w:rPr>
            </w:r>
          </w:p>
        </w:tc>
        <w:tc>
          <w:tcPr>
            <w:tcW w:w="1980"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w:t>
            </w:r>
          </w:p>
        </w:tc>
        <w:tc>
          <w:tcPr>
            <w:tcW w:w="207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w:t>
            </w:r>
          </w:p>
        </w:tc>
        <w:tc>
          <w:tcPr>
            <w:tcW w:w="2062" w:type="dxa"/>
            <w:tcBorders>
              <w:left w:val="single" w:sz="4" w:space="0" w:color="000000"/>
              <w:bottom w:val="single" w:sz="4" w:space="0" w:color="000000"/>
              <w:right w:val="single" w:sz="4" w:space="0" w:color="000000"/>
            </w:tcBorders>
          </w:tcPr>
          <w:p>
            <w:pPr>
              <w:pStyle w:val="ConsPlusNormal"/>
              <w:jc w:val="both"/>
              <w:rPr/>
            </w:pPr>
            <w:r>
              <w:rPr>
                <w:rFonts w:cs="Times New Roman" w:ascii="Times New Roman" w:hAnsi="Times New Roman"/>
                <w:sz w:val="20"/>
              </w:rPr>
              <w:t xml:space="preserve">а) выдача разрешения на получение муниципальной услуги согласно </w:t>
            </w:r>
            <w:hyperlink w:anchor="Par749" w:tgtFrame="_blank">
              <w:r>
                <w:rPr>
                  <w:rStyle w:val="Hyperlink"/>
                  <w:rFonts w:cs="Times New Roman" w:ascii="Times New Roman" w:hAnsi="Times New Roman"/>
                  <w:color w:val="000000"/>
                  <w:sz w:val="20"/>
                  <w:u w:val="none"/>
                </w:rPr>
                <w:t>форме</w:t>
              </w:r>
            </w:hyperlink>
            <w:r>
              <w:rPr>
                <w:rFonts w:cs="Times New Roman" w:ascii="Times New Roman" w:hAnsi="Times New Roman"/>
                <w:sz w:val="20"/>
              </w:rPr>
              <w:t>;</w:t>
            </w:r>
          </w:p>
          <w:p>
            <w:pPr>
              <w:pStyle w:val="ConsPlusNormal"/>
              <w:jc w:val="both"/>
              <w:rPr>
                <w:rFonts w:ascii="Times New Roman" w:hAnsi="Times New Roman" w:cs="Times New Roman"/>
                <w:sz w:val="20"/>
              </w:rPr>
            </w:pPr>
            <w:r>
              <w:rPr>
                <w:rFonts w:cs="Times New Roman" w:ascii="Times New Roman" w:hAnsi="Times New Roman"/>
                <w:sz w:val="20"/>
              </w:rPr>
              <w:t xml:space="preserve">б) мотивированный отказ в предоставлении муниципальной услуги в виде уведомления с указанием причин отказа согласно </w:t>
            </w:r>
            <w:hyperlink w:anchor="Par834" w:tgtFrame="_blank">
              <w:r>
                <w:rPr>
                  <w:rStyle w:val="Hyperlink"/>
                  <w:rFonts w:cs="Times New Roman" w:ascii="Times New Roman" w:hAnsi="Times New Roman"/>
                  <w:color w:val="000000"/>
                  <w:sz w:val="20"/>
                  <w:u w:val="none"/>
                </w:rPr>
                <w:t>форме</w:t>
              </w:r>
            </w:hyperlink>
          </w:p>
        </w:tc>
      </w:tr>
      <w:tr>
        <w:trPr/>
        <w:tc>
          <w:tcPr>
            <w:tcW w:w="15493" w:type="dxa"/>
            <w:gridSpan w:val="8"/>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b/>
                <w:bCs/>
                <w:sz w:val="20"/>
              </w:rPr>
            </w:pPr>
            <w:r>
              <w:rPr>
                <w:rFonts w:cs="Times New Roman" w:ascii="Times New Roman" w:hAnsi="Times New Roman"/>
                <w:b/>
                <w:bCs/>
                <w:sz w:val="20"/>
              </w:rPr>
              <w:t>Отдел по государственному управлению охраной труда</w:t>
            </w:r>
          </w:p>
        </w:tc>
      </w:tr>
      <w:tr>
        <w:trPr/>
        <w:tc>
          <w:tcPr>
            <w:tcW w:w="64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60</w:t>
            </w:r>
          </w:p>
        </w:tc>
        <w:tc>
          <w:tcPr>
            <w:tcW w:w="2207" w:type="dxa"/>
            <w:tcBorders>
              <w:left w:val="single" w:sz="4" w:space="0" w:color="000000"/>
              <w:bottom w:val="single" w:sz="4" w:space="0" w:color="000000"/>
              <w:right w:val="single" w:sz="4" w:space="0" w:color="000000"/>
            </w:tcBorders>
          </w:tcPr>
          <w:p>
            <w:pPr>
              <w:pStyle w:val="Normal"/>
              <w:spacing w:lineRule="auto" w:line="240" w:before="0" w:after="200"/>
              <w:ind w:right="-108"/>
              <w:rPr/>
            </w:pPr>
            <w:r>
              <w:rPr>
                <w:rFonts w:cs="Times New Roman" w:ascii="Times New Roman" w:hAnsi="Times New Roman"/>
                <w:color w:val="000000"/>
                <w:sz w:val="20"/>
                <w:szCs w:val="20"/>
              </w:rPr>
              <w:t>Постановление администрации ТМО от 12.02.2024 № 134 «Об утверждении административного регламента администрации Тернейского муниципального округа по предоставлению государственной услуги «</w:t>
            </w:r>
            <w:r>
              <w:rPr>
                <w:rFonts w:cs="Times New Roman" w:ascii="Times New Roman" w:hAnsi="Times New Roman"/>
                <w:sz w:val="20"/>
                <w:szCs w:val="20"/>
              </w:rPr>
              <w:t>Об утверждении административного регламента администрации Тернейского муниципального округа по предоставлению государственной услуги по осуществлению государственной экспертизы</w:t>
            </w:r>
            <w:r>
              <w:rPr>
                <w:rFonts w:cs="Times New Roman" w:ascii="Times New Roman" w:hAnsi="Times New Roman"/>
                <w:b/>
                <w:sz w:val="26"/>
                <w:szCs w:val="26"/>
              </w:rPr>
              <w:t xml:space="preserve"> </w:t>
            </w:r>
            <w:r>
              <w:rPr>
                <w:rFonts w:cs="Times New Roman" w:ascii="Times New Roman" w:hAnsi="Times New Roman"/>
                <w:sz w:val="20"/>
                <w:szCs w:val="20"/>
              </w:rPr>
              <w:t>условий труда</w:t>
            </w:r>
          </w:p>
        </w:tc>
        <w:tc>
          <w:tcPr>
            <w:tcW w:w="2101" w:type="dxa"/>
            <w:tcBorders>
              <w:left w:val="single" w:sz="4" w:space="0" w:color="000000"/>
              <w:bottom w:val="single" w:sz="4" w:space="0" w:color="000000"/>
              <w:right w:val="single" w:sz="4" w:space="0" w:color="000000"/>
            </w:tcBorders>
          </w:tcPr>
          <w:p>
            <w:pPr>
              <w:pStyle w:val="Normal"/>
              <w:spacing w:before="0" w:after="200"/>
              <w:rPr>
                <w:sz w:val="20"/>
                <w:szCs w:val="20"/>
              </w:rPr>
            </w:pPr>
            <w:r>
              <w:rPr>
                <w:rFonts w:cs="Times New Roman" w:ascii="Times New Roman" w:hAnsi="Times New Roman"/>
                <w:sz w:val="20"/>
                <w:szCs w:val="20"/>
              </w:rPr>
              <w:t>Осуществлению государственной экспертизы условий труда</w:t>
            </w:r>
          </w:p>
        </w:tc>
        <w:tc>
          <w:tcPr>
            <w:tcW w:w="2160" w:type="dxa"/>
            <w:tcBorders>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Отдел по государственному управлению охраной труда</w:t>
            </w:r>
          </w:p>
        </w:tc>
        <w:tc>
          <w:tcPr>
            <w:tcW w:w="2265" w:type="dxa"/>
            <w:tcBorders>
              <w:left w:val="single" w:sz="4" w:space="0" w:color="000000"/>
              <w:bottom w:val="single" w:sz="4" w:space="0" w:color="000000"/>
              <w:right w:val="single" w:sz="4" w:space="0" w:color="000000"/>
            </w:tcBorders>
          </w:tcPr>
          <w:p>
            <w:pPr>
              <w:pStyle w:val="ConsPlusNormal"/>
              <w:jc w:val="center"/>
              <w:rPr>
                <w:rFonts w:ascii="Times New Roman" w:hAnsi="Times New Roman"/>
                <w:sz w:val="20"/>
              </w:rPr>
            </w:pPr>
            <w:r>
              <w:rPr>
                <w:rFonts w:cs="Times New Roman" w:ascii="Times New Roman" w:hAnsi="Times New Roman"/>
                <w:sz w:val="20"/>
              </w:rPr>
              <w:t>п. Терней,</w:t>
            </w:r>
          </w:p>
          <w:p>
            <w:pPr>
              <w:pStyle w:val="ConsPlusNormal"/>
              <w:jc w:val="center"/>
              <w:rPr>
                <w:rFonts w:ascii="Times New Roman" w:hAnsi="Times New Roman"/>
                <w:sz w:val="20"/>
              </w:rPr>
            </w:pPr>
            <w:r>
              <w:rPr>
                <w:rFonts w:cs="Times New Roman" w:ascii="Times New Roman" w:hAnsi="Times New Roman"/>
                <w:sz w:val="20"/>
              </w:rPr>
              <w:t xml:space="preserve"> </w:t>
            </w:r>
            <w:r>
              <w:rPr>
                <w:rFonts w:cs="Times New Roman" w:ascii="Times New Roman" w:hAnsi="Times New Roman"/>
                <w:sz w:val="20"/>
              </w:rPr>
              <w:t>ул. Партизанская, 52</w:t>
            </w:r>
          </w:p>
          <w:p>
            <w:pPr>
              <w:pStyle w:val="ConsPlusNormal"/>
              <w:jc w:val="center"/>
              <w:rPr>
                <w:rFonts w:ascii="Times New Roman" w:hAnsi="Times New Roman"/>
                <w:sz w:val="20"/>
              </w:rPr>
            </w:pPr>
            <w:r>
              <w:rPr>
                <w:rFonts w:cs="Times New Roman" w:ascii="Times New Roman" w:hAnsi="Times New Roman"/>
                <w:sz w:val="20"/>
              </w:rPr>
              <w:t>8(42374) 31010</w:t>
            </w:r>
          </w:p>
          <w:p>
            <w:pPr>
              <w:pStyle w:val="ConsPlusNormal"/>
              <w:jc w:val="center"/>
              <w:rPr>
                <w:rFonts w:ascii="Times New Roman" w:hAnsi="Times New Roman"/>
                <w:sz w:val="20"/>
              </w:rPr>
            </w:pPr>
            <w:r>
              <w:rPr>
                <w:rFonts w:ascii="Times New Roman" w:hAnsi="Times New Roman"/>
                <w:sz w:val="20"/>
              </w:rPr>
              <w:t>Понедельник 8.30-17.30, вторник-пятница</w:t>
            </w:r>
          </w:p>
          <w:p>
            <w:pPr>
              <w:pStyle w:val="ConsPlusNormal"/>
              <w:jc w:val="center"/>
              <w:rPr>
                <w:rFonts w:ascii="Times New Roman" w:hAnsi="Times New Roman"/>
                <w:sz w:val="20"/>
              </w:rPr>
            </w:pPr>
            <w:r>
              <w:rPr>
                <w:rFonts w:ascii="Times New Roman" w:hAnsi="Times New Roman"/>
                <w:sz w:val="20"/>
              </w:rPr>
              <w:t>8.30-17.30</w:t>
            </w:r>
          </w:p>
        </w:tc>
        <w:tc>
          <w:tcPr>
            <w:tcW w:w="1980"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w:t>
            </w:r>
          </w:p>
        </w:tc>
        <w:tc>
          <w:tcPr>
            <w:tcW w:w="207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w:t>
            </w:r>
          </w:p>
        </w:tc>
        <w:tc>
          <w:tcPr>
            <w:tcW w:w="2062" w:type="dxa"/>
            <w:tcBorders>
              <w:left w:val="single" w:sz="4" w:space="0" w:color="000000"/>
              <w:bottom w:val="single" w:sz="4" w:space="0" w:color="000000"/>
              <w:right w:val="single" w:sz="4" w:space="0" w:color="000000"/>
            </w:tcBorders>
          </w:tcPr>
          <w:p>
            <w:pPr>
              <w:pStyle w:val="Normal"/>
              <w:spacing w:lineRule="auto" w:line="240" w:before="0" w:after="0"/>
              <w:contextualSpacing/>
              <w:rPr>
                <w:rFonts w:ascii="Times New Roman" w:hAnsi="Times New Roman" w:cs="Times New Roman"/>
                <w:sz w:val="20"/>
                <w:szCs w:val="20"/>
              </w:rPr>
            </w:pPr>
            <w:r>
              <w:rPr>
                <w:rFonts w:cs="Times New Roman" w:ascii="Times New Roman" w:hAnsi="Times New Roman"/>
                <w:sz w:val="20"/>
                <w:szCs w:val="20"/>
              </w:rPr>
              <w:t>а) в случае принятия решения о проведении государственной экспертизы:</w:t>
            </w:r>
          </w:p>
          <w:p>
            <w:pPr>
              <w:pStyle w:val="ConsPlusTitle"/>
              <w:spacing w:before="0" w:after="0"/>
              <w:contextualSpacing/>
              <w:rPr>
                <w:rFonts w:ascii="Times New Roman" w:hAnsi="Times New Roman" w:cs="Times New Roman"/>
                <w:b w:val="false"/>
                <w:sz w:val="20"/>
              </w:rPr>
            </w:pPr>
            <w:r>
              <w:rPr>
                <w:rFonts w:cs="Times New Roman" w:ascii="Times New Roman" w:hAnsi="Times New Roman"/>
                <w:b w:val="false"/>
                <w:sz w:val="20"/>
              </w:rPr>
              <w:t>- проведение государственной экспертизы;</w:t>
            </w:r>
          </w:p>
          <w:p>
            <w:pPr>
              <w:pStyle w:val="ConsPlusTitle"/>
              <w:spacing w:before="0" w:after="0"/>
              <w:contextualSpacing/>
              <w:rPr>
                <w:b w:val="false"/>
                <w:sz w:val="20"/>
              </w:rPr>
            </w:pPr>
            <w:r>
              <w:rPr>
                <w:rFonts w:cs="Times New Roman" w:ascii="Times New Roman" w:hAnsi="Times New Roman"/>
                <w:b w:val="false"/>
                <w:sz w:val="20"/>
              </w:rPr>
              <w:t>- проведение (при необходимости) исследований (испытаний) и измерений факторов производственной среды и трудового процесса с привлечением аккредитованных в установленном порядке испытательных лабораторий (центров);</w:t>
            </w:r>
          </w:p>
          <w:p>
            <w:pPr>
              <w:pStyle w:val="ConsPlusTitle"/>
              <w:spacing w:before="0" w:after="0"/>
              <w:contextualSpacing/>
              <w:rPr>
                <w:b w:val="false"/>
                <w:sz w:val="20"/>
              </w:rPr>
            </w:pPr>
            <w:r>
              <w:rPr>
                <w:rFonts w:cs="Times New Roman" w:ascii="Times New Roman" w:hAnsi="Times New Roman"/>
                <w:b w:val="false"/>
                <w:sz w:val="20"/>
              </w:rPr>
              <w:t>- оформление в письменной форме заключения государственной экспертизы;</w:t>
            </w:r>
          </w:p>
          <w:p>
            <w:pPr>
              <w:pStyle w:val="ConsPlusTitle"/>
              <w:spacing w:before="0" w:after="0"/>
              <w:contextualSpacing/>
              <w:rPr>
                <w:b w:val="false"/>
                <w:sz w:val="20"/>
              </w:rPr>
            </w:pPr>
            <w:r>
              <w:rPr>
                <w:rFonts w:cs="Times New Roman" w:ascii="Times New Roman" w:hAnsi="Times New Roman"/>
                <w:b w:val="false"/>
                <w:sz w:val="20"/>
              </w:rPr>
              <w:t>- выдача (направление) заявителю (уполномоченному представителю) заключения или направление заключения в соответствующий судебный орган, государственную инспекцию труда, орган санитарного надзора, ФОИВ по выработке и реализации государственной политики и нормативно-правовому регулированию в сфере труда;</w:t>
            </w:r>
          </w:p>
          <w:p>
            <w:pPr>
              <w:pStyle w:val="ConsPlusTitle"/>
              <w:spacing w:before="0" w:after="0"/>
              <w:contextualSpacing/>
              <w:rPr>
                <w:rFonts w:ascii="Times New Roman" w:hAnsi="Times New Roman" w:cs="Times New Roman"/>
                <w:b w:val="false"/>
                <w:sz w:val="20"/>
              </w:rPr>
            </w:pPr>
            <w:r>
              <w:rPr>
                <w:rFonts w:cs="Times New Roman" w:ascii="Times New Roman" w:hAnsi="Times New Roman"/>
                <w:b w:val="false"/>
                <w:sz w:val="20"/>
              </w:rPr>
              <w:t>б) в случае принятия решения об отказе в проведении государственной экспертизы:</w:t>
            </w:r>
          </w:p>
          <w:p>
            <w:pPr>
              <w:pStyle w:val="ConsPlusTitle"/>
              <w:spacing w:before="0" w:after="0"/>
              <w:contextualSpacing/>
              <w:rPr>
                <w:b w:val="false"/>
                <w:sz w:val="20"/>
              </w:rPr>
            </w:pPr>
            <w:r>
              <w:rPr>
                <w:rFonts w:cs="Times New Roman" w:ascii="Times New Roman" w:hAnsi="Times New Roman"/>
                <w:b w:val="false"/>
                <w:sz w:val="20"/>
              </w:rPr>
              <w:t>- оформление в письменной форме уведомления об отказе в проведении государственной экспертизы:</w:t>
            </w:r>
          </w:p>
          <w:p>
            <w:pPr>
              <w:pStyle w:val="ConsPlusTitle"/>
              <w:spacing w:before="0" w:after="0"/>
              <w:contextualSpacing/>
              <w:rPr>
                <w:rFonts w:ascii="Times New Roman" w:hAnsi="Times New Roman" w:cs="Times New Roman"/>
              </w:rPr>
            </w:pPr>
            <w:r>
              <w:rPr>
                <w:rFonts w:cs="Times New Roman" w:ascii="Times New Roman" w:hAnsi="Times New Roman"/>
                <w:b w:val="false"/>
                <w:sz w:val="20"/>
              </w:rPr>
              <w:t>- направление (выдача) заявителю (уполномоченному представителю) уведомления.</w:t>
            </w:r>
          </w:p>
        </w:tc>
      </w:tr>
      <w:tr>
        <w:trPr/>
        <w:tc>
          <w:tcPr>
            <w:tcW w:w="15493" w:type="dxa"/>
            <w:gridSpan w:val="8"/>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b/>
                <w:bCs/>
                <w:sz w:val="20"/>
              </w:rPr>
            </w:pPr>
            <w:r>
              <w:rPr>
                <w:rFonts w:cs="Times New Roman" w:ascii="Times New Roman" w:hAnsi="Times New Roman"/>
                <w:b/>
                <w:bCs/>
                <w:sz w:val="20"/>
              </w:rPr>
              <w:t>Отдел опеки и попечительства</w:t>
            </w:r>
          </w:p>
        </w:tc>
      </w:tr>
      <w:tr>
        <w:trPr/>
        <w:tc>
          <w:tcPr>
            <w:tcW w:w="64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61</w:t>
            </w:r>
          </w:p>
        </w:tc>
        <w:tc>
          <w:tcPr>
            <w:tcW w:w="2207" w:type="dxa"/>
            <w:tcBorders>
              <w:left w:val="single" w:sz="4" w:space="0" w:color="000000"/>
              <w:bottom w:val="single" w:sz="4" w:space="0" w:color="000000"/>
              <w:right w:val="single" w:sz="4" w:space="0" w:color="000000"/>
            </w:tcBorders>
          </w:tcPr>
          <w:p>
            <w:pPr>
              <w:pStyle w:val="ConsPlusNormal"/>
              <w:rPr>
                <w:rFonts w:ascii="Times New Roman" w:hAnsi="Times New Roman"/>
                <w:sz w:val="20"/>
              </w:rPr>
            </w:pPr>
            <w:r>
              <w:rPr>
                <w:rFonts w:ascii="Times New Roman" w:hAnsi="Times New Roman"/>
                <w:sz w:val="20"/>
              </w:rPr>
              <w:t>Постановление администрации ТМО от 20.03.2024 № 276 «Об утверждении административного регламента по предоставлению государственной услуги «Назначение и предоставление выплаты на содержание ребенка, находящегося под опекой (попечительством), в том числе в приемной семье», предоставляемой органами местного самоуправления при осуществлении переданных им государственных полномочий</w:t>
            </w:r>
          </w:p>
        </w:tc>
        <w:tc>
          <w:tcPr>
            <w:tcW w:w="2101" w:type="dxa"/>
            <w:tcBorders>
              <w:left w:val="single" w:sz="4" w:space="0" w:color="000000"/>
              <w:bottom w:val="single" w:sz="4" w:space="0" w:color="000000"/>
              <w:right w:val="single" w:sz="4" w:space="0" w:color="000000"/>
            </w:tcBorders>
          </w:tcPr>
          <w:p>
            <w:pPr>
              <w:pStyle w:val="ConsPlusNormal"/>
              <w:rPr>
                <w:rFonts w:ascii="Times New Roman" w:hAnsi="Times New Roman"/>
                <w:sz w:val="20"/>
              </w:rPr>
            </w:pPr>
            <w:r>
              <w:rPr>
                <w:rFonts w:ascii="Times New Roman" w:hAnsi="Times New Roman"/>
                <w:sz w:val="20"/>
              </w:rPr>
              <w:t>Назначение и предоставление выплаты на содержание ребенка, находящегося под опекой (попечительством), в том числе в приемной семье</w:t>
            </w:r>
          </w:p>
        </w:tc>
        <w:tc>
          <w:tcPr>
            <w:tcW w:w="2160" w:type="dxa"/>
            <w:tcBorders>
              <w:left w:val="single" w:sz="4" w:space="0" w:color="000000"/>
              <w:bottom w:val="single" w:sz="4" w:space="0" w:color="000000"/>
              <w:right w:val="single" w:sz="4" w:space="0" w:color="000000"/>
            </w:tcBorders>
          </w:tcPr>
          <w:p>
            <w:pPr>
              <w:pStyle w:val="ConsPlusNormal"/>
              <w:jc w:val="center"/>
              <w:rPr>
                <w:rFonts w:ascii="Times New Roman" w:hAnsi="Times New Roman"/>
                <w:sz w:val="20"/>
              </w:rPr>
            </w:pPr>
            <w:r>
              <w:rPr>
                <w:rFonts w:cs="Times New Roman" w:ascii="Times New Roman" w:hAnsi="Times New Roman"/>
                <w:sz w:val="20"/>
              </w:rPr>
              <w:t>Отдел опеки и попечительства</w:t>
            </w:r>
          </w:p>
        </w:tc>
        <w:tc>
          <w:tcPr>
            <w:tcW w:w="2265" w:type="dxa"/>
            <w:tcBorders>
              <w:left w:val="single" w:sz="4" w:space="0" w:color="000000"/>
              <w:bottom w:val="single" w:sz="4" w:space="0" w:color="000000"/>
              <w:right w:val="single" w:sz="4" w:space="0" w:color="000000"/>
            </w:tcBorders>
          </w:tcPr>
          <w:p>
            <w:pPr>
              <w:pStyle w:val="ConsPlusNormal"/>
              <w:jc w:val="center"/>
              <w:rPr>
                <w:rFonts w:ascii="Times New Roman" w:hAnsi="Times New Roman"/>
                <w:sz w:val="20"/>
              </w:rPr>
            </w:pPr>
            <w:r>
              <w:rPr>
                <w:rFonts w:cs="Times New Roman" w:ascii="Times New Roman" w:hAnsi="Times New Roman"/>
                <w:sz w:val="20"/>
              </w:rPr>
              <w:t>п. Терней,</w:t>
            </w:r>
          </w:p>
          <w:p>
            <w:pPr>
              <w:pStyle w:val="ConsPlusNormal"/>
              <w:jc w:val="center"/>
              <w:rPr>
                <w:rFonts w:ascii="Times New Roman" w:hAnsi="Times New Roman"/>
                <w:sz w:val="20"/>
              </w:rPr>
            </w:pPr>
            <w:r>
              <w:rPr>
                <w:rFonts w:cs="Times New Roman" w:ascii="Times New Roman" w:hAnsi="Times New Roman"/>
                <w:sz w:val="20"/>
              </w:rPr>
              <w:t xml:space="preserve"> </w:t>
            </w:r>
            <w:r>
              <w:rPr>
                <w:rFonts w:cs="Times New Roman" w:ascii="Times New Roman" w:hAnsi="Times New Roman"/>
                <w:sz w:val="20"/>
              </w:rPr>
              <w:t>ул. Партизанская, 52</w:t>
            </w:r>
          </w:p>
          <w:p>
            <w:pPr>
              <w:pStyle w:val="ConsPlusNormal"/>
              <w:jc w:val="center"/>
              <w:rPr>
                <w:rFonts w:ascii="Times New Roman" w:hAnsi="Times New Roman"/>
                <w:sz w:val="20"/>
              </w:rPr>
            </w:pPr>
            <w:r>
              <w:rPr>
                <w:rFonts w:cs="Times New Roman" w:ascii="Times New Roman" w:hAnsi="Times New Roman"/>
                <w:sz w:val="20"/>
              </w:rPr>
              <w:t>8(42374) 31207</w:t>
            </w:r>
          </w:p>
          <w:p>
            <w:pPr>
              <w:pStyle w:val="ConsPlusNormal"/>
              <w:jc w:val="center"/>
              <w:rPr>
                <w:rFonts w:ascii="Times New Roman" w:hAnsi="Times New Roman"/>
                <w:sz w:val="20"/>
              </w:rPr>
            </w:pPr>
            <w:r>
              <w:rPr>
                <w:rFonts w:ascii="Times New Roman" w:hAnsi="Times New Roman"/>
                <w:sz w:val="20"/>
              </w:rPr>
              <w:t>Понедельник 8.30-17.30, вторник-пятница</w:t>
            </w:r>
          </w:p>
          <w:p>
            <w:pPr>
              <w:pStyle w:val="ConsPlusNormal"/>
              <w:jc w:val="center"/>
              <w:rPr>
                <w:rFonts w:ascii="Times New Roman" w:hAnsi="Times New Roman"/>
              </w:rPr>
            </w:pPr>
            <w:r>
              <w:rPr>
                <w:rFonts w:ascii="Times New Roman" w:hAnsi="Times New Roman"/>
              </w:rPr>
              <w:t>8.30-17.30</w:t>
            </w:r>
          </w:p>
        </w:tc>
        <w:tc>
          <w:tcPr>
            <w:tcW w:w="1980"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w:t>
            </w:r>
          </w:p>
        </w:tc>
        <w:tc>
          <w:tcPr>
            <w:tcW w:w="207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w:t>
            </w:r>
          </w:p>
        </w:tc>
        <w:tc>
          <w:tcPr>
            <w:tcW w:w="2062" w:type="dxa"/>
            <w:tcBorders>
              <w:left w:val="single" w:sz="4" w:space="0" w:color="000000"/>
              <w:bottom w:val="single" w:sz="4" w:space="0" w:color="000000"/>
              <w:right w:val="single" w:sz="4" w:space="0" w:color="000000"/>
            </w:tcBorders>
          </w:tcPr>
          <w:p>
            <w:pPr>
              <w:pStyle w:val="Normal"/>
              <w:spacing w:lineRule="auto" w:line="240" w:before="0" w:after="0"/>
              <w:jc w:val="both"/>
              <w:rPr/>
            </w:pPr>
            <w:r>
              <w:rPr>
                <w:rStyle w:val="Style7"/>
                <w:rFonts w:cs="Times New Roman" w:ascii="Times New Roman" w:hAnsi="Times New Roman"/>
                <w:color w:val="000000"/>
                <w:sz w:val="20"/>
                <w:szCs w:val="20"/>
              </w:rPr>
              <w:t xml:space="preserve">Конечным результатом предоставления государственной услуги </w:t>
            </w:r>
            <w:r>
              <w:rPr>
                <w:rStyle w:val="Style7"/>
                <w:rFonts w:eastAsia="Times New Roman" w:cs="Times New Roman" w:ascii="Times New Roman" w:hAnsi="Times New Roman"/>
                <w:color w:val="000000"/>
                <w:sz w:val="20"/>
                <w:szCs w:val="20"/>
              </w:rPr>
              <w:t xml:space="preserve">опекунам (попечителям) </w:t>
            </w:r>
            <w:r>
              <w:rPr>
                <w:rStyle w:val="Style7"/>
                <w:rFonts w:cs="Times New Roman" w:ascii="Times New Roman" w:hAnsi="Times New Roman"/>
                <w:color w:val="000000"/>
                <w:sz w:val="20"/>
                <w:szCs w:val="20"/>
              </w:rPr>
              <w:t>являются:</w:t>
            </w:r>
          </w:p>
          <w:p>
            <w:pPr>
              <w:pStyle w:val="Normal"/>
              <w:spacing w:lineRule="auto" w:line="240" w:before="0" w:after="0"/>
              <w:jc w:val="both"/>
              <w:rPr/>
            </w:pPr>
            <w:r>
              <w:rPr>
                <w:rFonts w:cs="Times New Roman" w:ascii="Times New Roman" w:hAnsi="Times New Roman"/>
                <w:color w:val="000000"/>
                <w:sz w:val="20"/>
                <w:szCs w:val="20"/>
              </w:rPr>
              <w:t xml:space="preserve">а) в случае принятия решения о </w:t>
            </w:r>
            <w:r>
              <w:rPr>
                <w:rStyle w:val="Style7"/>
                <w:rFonts w:eastAsia="Times New Roman" w:cs="Times New Roman" w:ascii="Times New Roman" w:hAnsi="Times New Roman"/>
                <w:color w:val="000000"/>
                <w:sz w:val="20"/>
                <w:szCs w:val="20"/>
              </w:rPr>
              <w:t>назначении ежемесячных денежных средств опекунам (попечителям)</w:t>
            </w:r>
            <w:r>
              <w:rPr>
                <w:rFonts w:cs="Times New Roman" w:ascii="Times New Roman" w:hAnsi="Times New Roman"/>
                <w:color w:val="000000"/>
                <w:sz w:val="20"/>
                <w:szCs w:val="20"/>
              </w:rPr>
              <w:t>:</w:t>
            </w:r>
          </w:p>
          <w:p>
            <w:pPr>
              <w:pStyle w:val="Normal"/>
              <w:spacing w:lineRule="auto" w:line="240" w:before="0" w:after="0"/>
              <w:jc w:val="both"/>
              <w:rPr/>
            </w:pPr>
            <w:r>
              <w:rPr>
                <w:rFonts w:cs="Times New Roman" w:ascii="Times New Roman" w:hAnsi="Times New Roman"/>
                <w:color w:val="000000"/>
                <w:sz w:val="20"/>
                <w:szCs w:val="20"/>
              </w:rPr>
              <w:t xml:space="preserve">оформление в письменной форме </w:t>
            </w:r>
            <w:r>
              <w:rPr>
                <w:rStyle w:val="Style7"/>
                <w:rFonts w:eastAsia="Times New Roman" w:cs="Times New Roman" w:ascii="Times New Roman" w:hAnsi="Times New Roman"/>
                <w:color w:val="000000"/>
                <w:sz w:val="20"/>
                <w:szCs w:val="20"/>
              </w:rPr>
              <w:t>распоряжения</w:t>
            </w:r>
            <w:r>
              <w:rPr>
                <w:rFonts w:cs="Times New Roman" w:ascii="Times New Roman" w:hAnsi="Times New Roman"/>
                <w:color w:val="000000"/>
                <w:sz w:val="20"/>
                <w:szCs w:val="20"/>
              </w:rPr>
              <w:t xml:space="preserve"> о назначении </w:t>
            </w:r>
            <w:r>
              <w:rPr>
                <w:rStyle w:val="Style7"/>
                <w:rFonts w:eastAsia="Times New Roman" w:cs="Times New Roman" w:ascii="Times New Roman" w:hAnsi="Times New Roman"/>
                <w:color w:val="000000"/>
                <w:sz w:val="20"/>
                <w:szCs w:val="20"/>
              </w:rPr>
              <w:t>ежемесячных денежных средств опекунам (попечителям)</w:t>
            </w:r>
            <w:r>
              <w:rPr>
                <w:rFonts w:cs="Times New Roman" w:ascii="Times New Roman" w:hAnsi="Times New Roman"/>
                <w:color w:val="000000"/>
                <w:sz w:val="20"/>
                <w:szCs w:val="20"/>
              </w:rPr>
              <w:t>;</w:t>
            </w:r>
          </w:p>
          <w:p>
            <w:pPr>
              <w:pStyle w:val="Normal"/>
              <w:spacing w:lineRule="auto" w:line="240" w:before="0" w:after="0"/>
              <w:jc w:val="both"/>
              <w:rPr/>
            </w:pPr>
            <w:r>
              <w:rPr>
                <w:rFonts w:cs="Times New Roman" w:ascii="Times New Roman" w:hAnsi="Times New Roman"/>
                <w:color w:val="000000"/>
                <w:sz w:val="20"/>
                <w:szCs w:val="20"/>
              </w:rPr>
              <w:t xml:space="preserve">направление (выдача) </w:t>
            </w:r>
            <w:r>
              <w:rPr>
                <w:rStyle w:val="Style7"/>
                <w:rFonts w:eastAsia="Times New Roman" w:cs="Times New Roman" w:ascii="Times New Roman" w:hAnsi="Times New Roman"/>
                <w:color w:val="000000"/>
                <w:sz w:val="20"/>
                <w:szCs w:val="20"/>
              </w:rPr>
              <w:t xml:space="preserve">опекунам (попечителям) </w:t>
            </w:r>
            <w:r>
              <w:rPr>
                <w:rFonts w:cs="Times New Roman" w:ascii="Times New Roman" w:hAnsi="Times New Roman"/>
                <w:color w:val="000000"/>
                <w:sz w:val="20"/>
                <w:szCs w:val="20"/>
              </w:rPr>
              <w:t xml:space="preserve">копии </w:t>
            </w:r>
            <w:r>
              <w:rPr>
                <w:rStyle w:val="Style7"/>
                <w:rFonts w:eastAsia="Times New Roman" w:cs="Times New Roman" w:ascii="Times New Roman" w:hAnsi="Times New Roman"/>
                <w:color w:val="000000"/>
                <w:sz w:val="20"/>
                <w:szCs w:val="20"/>
              </w:rPr>
              <w:t xml:space="preserve">распоряжения </w:t>
            </w:r>
            <w:r>
              <w:rPr>
                <w:rFonts w:cs="Times New Roman" w:ascii="Times New Roman" w:hAnsi="Times New Roman"/>
                <w:color w:val="000000"/>
                <w:sz w:val="20"/>
                <w:szCs w:val="20"/>
              </w:rPr>
              <w:t xml:space="preserve">о назначении </w:t>
            </w:r>
            <w:r>
              <w:rPr>
                <w:rStyle w:val="Style7"/>
                <w:rFonts w:eastAsia="Times New Roman" w:cs="Times New Roman" w:ascii="Times New Roman" w:hAnsi="Times New Roman"/>
                <w:color w:val="000000"/>
                <w:sz w:val="20"/>
                <w:szCs w:val="20"/>
              </w:rPr>
              <w:t>ежемесячных денежных средств опекунам (попечителям)</w:t>
            </w:r>
            <w:r>
              <w:rPr>
                <w:rFonts w:cs="Times New Roman" w:ascii="Times New Roman" w:hAnsi="Times New Roman"/>
                <w:color w:val="000000"/>
                <w:sz w:val="20"/>
                <w:szCs w:val="20"/>
              </w:rPr>
              <w:t>;</w:t>
            </w:r>
          </w:p>
          <w:p>
            <w:pPr>
              <w:pStyle w:val="Normal"/>
              <w:spacing w:lineRule="auto" w:line="240" w:before="0" w:after="0"/>
              <w:jc w:val="both"/>
              <w:rPr/>
            </w:pPr>
            <w:r>
              <w:rPr>
                <w:rFonts w:cs="Times New Roman" w:ascii="Times New Roman" w:hAnsi="Times New Roman"/>
                <w:color w:val="000000"/>
                <w:sz w:val="20"/>
                <w:szCs w:val="20"/>
              </w:rPr>
              <w:t xml:space="preserve">б) в случае принятия решения об отказе в назначении </w:t>
            </w:r>
            <w:r>
              <w:rPr>
                <w:rStyle w:val="Style7"/>
                <w:rFonts w:eastAsia="Times New Roman" w:cs="Times New Roman" w:ascii="Times New Roman" w:hAnsi="Times New Roman"/>
                <w:color w:val="000000"/>
                <w:sz w:val="20"/>
                <w:szCs w:val="20"/>
              </w:rPr>
              <w:t>ежемесячных денежных средств опекунам (попечителям)</w:t>
            </w:r>
            <w:r>
              <w:rPr>
                <w:rFonts w:cs="Times New Roman" w:ascii="Times New Roman" w:hAnsi="Times New Roman"/>
                <w:color w:val="000000"/>
                <w:sz w:val="20"/>
                <w:szCs w:val="20"/>
              </w:rPr>
              <w:t>:</w:t>
            </w:r>
          </w:p>
          <w:p>
            <w:pPr>
              <w:pStyle w:val="Normal"/>
              <w:spacing w:lineRule="auto" w:line="240" w:before="0" w:after="0"/>
              <w:jc w:val="both"/>
              <w:rPr/>
            </w:pPr>
            <w:r>
              <w:rPr>
                <w:rFonts w:cs="Times New Roman" w:ascii="Times New Roman" w:hAnsi="Times New Roman"/>
                <w:color w:val="000000"/>
                <w:sz w:val="20"/>
                <w:szCs w:val="20"/>
              </w:rPr>
              <w:t xml:space="preserve">оформление в письменной форме </w:t>
            </w:r>
            <w:r>
              <w:rPr>
                <w:rStyle w:val="Style7"/>
                <w:rFonts w:eastAsia="Times New Roman" w:cs="Times New Roman" w:ascii="Times New Roman" w:hAnsi="Times New Roman"/>
                <w:color w:val="000000"/>
                <w:sz w:val="20"/>
                <w:szCs w:val="20"/>
              </w:rPr>
              <w:t>распоряжения</w:t>
            </w:r>
            <w:r>
              <w:rPr>
                <w:rFonts w:cs="Times New Roman" w:ascii="Times New Roman" w:hAnsi="Times New Roman"/>
                <w:color w:val="000000"/>
                <w:sz w:val="20"/>
                <w:szCs w:val="20"/>
              </w:rPr>
              <w:t xml:space="preserve"> об отказе в назначении </w:t>
            </w:r>
            <w:r>
              <w:rPr>
                <w:rStyle w:val="Style7"/>
                <w:rFonts w:eastAsia="Times New Roman" w:cs="Times New Roman" w:ascii="Times New Roman" w:hAnsi="Times New Roman"/>
                <w:color w:val="000000"/>
                <w:sz w:val="20"/>
                <w:szCs w:val="20"/>
              </w:rPr>
              <w:t>ежемесячных денежных средств опекунам (попечителям);</w:t>
            </w:r>
          </w:p>
          <w:p>
            <w:pPr>
              <w:pStyle w:val="Normal"/>
              <w:spacing w:lineRule="auto" w:line="240" w:before="0" w:after="0"/>
              <w:jc w:val="both"/>
              <w:rPr/>
            </w:pPr>
            <w:r>
              <w:rPr>
                <w:rStyle w:val="Style7"/>
                <w:rFonts w:eastAsia="Times New Roman" w:cs="Times New Roman" w:ascii="Times New Roman" w:hAnsi="Times New Roman"/>
                <w:color w:val="000000"/>
                <w:sz w:val="20"/>
                <w:szCs w:val="20"/>
              </w:rPr>
              <w:t>направление (выдача) опекунам (попечителям) копии распоряжения об отказе в назначении ежемесячных денежных средств опекунам (попечителям).</w:t>
            </w:r>
          </w:p>
          <w:p>
            <w:pPr>
              <w:pStyle w:val="Normal"/>
              <w:spacing w:lineRule="auto" w:line="240" w:before="0" w:after="0"/>
              <w:jc w:val="both"/>
              <w:rPr/>
            </w:pPr>
            <w:r>
              <w:rPr>
                <w:rStyle w:val="Style7"/>
                <w:rFonts w:eastAsia="Times New Roman" w:cs="Times New Roman" w:ascii="Times New Roman" w:hAnsi="Times New Roman"/>
                <w:color w:val="000000"/>
                <w:sz w:val="20"/>
                <w:szCs w:val="20"/>
              </w:rPr>
              <w:t>Конечным результатом предоставления государственной услуги приемным родителям является:</w:t>
            </w:r>
          </w:p>
          <w:p>
            <w:pPr>
              <w:pStyle w:val="Normal"/>
              <w:spacing w:lineRule="auto" w:line="240" w:before="0" w:after="0"/>
              <w:jc w:val="both"/>
              <w:rPr/>
            </w:pPr>
            <w:r>
              <w:rPr>
                <w:rStyle w:val="Style7"/>
                <w:rFonts w:eastAsia="Times New Roman" w:cs="Times New Roman" w:ascii="Times New Roman" w:hAnsi="Times New Roman"/>
                <w:color w:val="000000"/>
                <w:sz w:val="20"/>
                <w:szCs w:val="20"/>
              </w:rPr>
              <w:t>оформление в письменной форме договора о приемной семье.</w:t>
            </w:r>
          </w:p>
        </w:tc>
      </w:tr>
      <w:tr>
        <w:trPr/>
        <w:tc>
          <w:tcPr>
            <w:tcW w:w="64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62</w:t>
            </w:r>
          </w:p>
        </w:tc>
        <w:tc>
          <w:tcPr>
            <w:tcW w:w="2207" w:type="dxa"/>
            <w:tcBorders>
              <w:left w:val="single" w:sz="4" w:space="0" w:color="000000"/>
              <w:bottom w:val="single" w:sz="4" w:space="0" w:color="000000"/>
              <w:right w:val="single" w:sz="4" w:space="0" w:color="000000"/>
            </w:tcBorders>
          </w:tcPr>
          <w:p>
            <w:pPr>
              <w:pStyle w:val="ConsPlusNormal"/>
              <w:rPr>
                <w:rFonts w:ascii="Times New Roman" w:hAnsi="Times New Roman"/>
                <w:sz w:val="20"/>
              </w:rPr>
            </w:pPr>
            <w:r>
              <w:rPr>
                <w:rFonts w:ascii="Times New Roman" w:hAnsi="Times New Roman"/>
                <w:sz w:val="20"/>
              </w:rPr>
              <w:t>Постановление администрации ТМО от 25.07.2024 года № 690 «</w:t>
            </w:r>
            <w:r>
              <w:rPr>
                <w:rFonts w:ascii="Times New Roman" w:hAnsi="Times New Roman"/>
                <w:b w:val="false"/>
                <w:bCs w:val="false"/>
                <w:sz w:val="20"/>
                <w:szCs w:val="20"/>
              </w:rPr>
              <w:t>Об утверждении административного регламента по предоставлению государственной услуги «</w:t>
            </w:r>
            <w:r>
              <w:rPr>
                <w:rFonts w:ascii="Times New Roman" w:hAnsi="Times New Roman"/>
                <w:b w:val="false"/>
                <w:bCs w:val="false"/>
                <w:spacing w:val="-1"/>
                <w:sz w:val="20"/>
                <w:szCs w:val="20"/>
              </w:rPr>
              <w:t>Установление опеки,</w:t>
            </w:r>
            <w:r>
              <w:rPr>
                <w:rFonts w:ascii="Times New Roman" w:hAnsi="Times New Roman"/>
                <w:b w:val="false"/>
                <w:bCs w:val="false"/>
                <w:spacing w:val="-1"/>
                <w:sz w:val="24"/>
                <w:szCs w:val="24"/>
              </w:rPr>
              <w:t xml:space="preserve"> </w:t>
            </w:r>
            <w:r>
              <w:rPr>
                <w:rFonts w:ascii="Times New Roman" w:hAnsi="Times New Roman"/>
                <w:b w:val="false"/>
                <w:bCs w:val="false"/>
                <w:spacing w:val="-1"/>
                <w:sz w:val="20"/>
                <w:szCs w:val="20"/>
              </w:rPr>
              <w:t>попечительства (в том числе предварительные опека и попечительство), патроната, освобождение опекуна (попечителя) от исполнения своих обязанностей в отношении несовершеннолетних граждан» на территории Тернейского муниципального округа Приморского края, предоставляемой органами местного самоуправления при осуществлении переданных им государственных полномочий</w:t>
            </w:r>
          </w:p>
        </w:tc>
        <w:tc>
          <w:tcPr>
            <w:tcW w:w="2101" w:type="dxa"/>
            <w:tcBorders>
              <w:left w:val="single" w:sz="4" w:space="0" w:color="000000"/>
              <w:bottom w:val="single" w:sz="4" w:space="0" w:color="000000"/>
              <w:right w:val="single" w:sz="4" w:space="0" w:color="000000"/>
            </w:tcBorders>
          </w:tcPr>
          <w:p>
            <w:pPr>
              <w:pStyle w:val="ConsPlusNormal"/>
              <w:rPr>
                <w:rFonts w:ascii="Times New Roman" w:hAnsi="Times New Roman"/>
                <w:sz w:val="20"/>
              </w:rPr>
            </w:pPr>
            <w:r>
              <w:rPr>
                <w:rFonts w:ascii="Times New Roman" w:hAnsi="Times New Roman"/>
                <w:b w:val="false"/>
                <w:bCs w:val="false"/>
                <w:spacing w:val="-1"/>
                <w:sz w:val="20"/>
                <w:szCs w:val="20"/>
              </w:rPr>
              <w:t>Установление опеки,</w:t>
            </w:r>
            <w:r>
              <w:rPr>
                <w:rFonts w:ascii="Times New Roman" w:hAnsi="Times New Roman"/>
                <w:b w:val="false"/>
                <w:bCs w:val="false"/>
                <w:spacing w:val="-1"/>
                <w:sz w:val="24"/>
                <w:szCs w:val="24"/>
              </w:rPr>
              <w:t xml:space="preserve"> </w:t>
            </w:r>
            <w:r>
              <w:rPr>
                <w:rFonts w:ascii="Times New Roman" w:hAnsi="Times New Roman"/>
                <w:b w:val="false"/>
                <w:bCs w:val="false"/>
                <w:spacing w:val="-1"/>
                <w:sz w:val="20"/>
                <w:szCs w:val="20"/>
              </w:rPr>
              <w:t>попечительства (в том числе предварительные опека и попечительство), патроната, освобождение опекуна (попечителя) от исполнения своих обязанностей в отношении несовершеннолетних граждан</w:t>
            </w:r>
          </w:p>
        </w:tc>
        <w:tc>
          <w:tcPr>
            <w:tcW w:w="2160" w:type="dxa"/>
            <w:tcBorders>
              <w:left w:val="single" w:sz="4" w:space="0" w:color="000000"/>
              <w:bottom w:val="single" w:sz="4" w:space="0" w:color="000000"/>
              <w:right w:val="single" w:sz="4" w:space="0" w:color="000000"/>
            </w:tcBorders>
          </w:tcPr>
          <w:p>
            <w:pPr>
              <w:pStyle w:val="ConsPlusNormal"/>
              <w:jc w:val="center"/>
              <w:rPr>
                <w:rFonts w:ascii="Times New Roman" w:hAnsi="Times New Roman"/>
                <w:sz w:val="20"/>
              </w:rPr>
            </w:pPr>
            <w:r>
              <w:rPr>
                <w:rFonts w:cs="Times New Roman" w:ascii="Times New Roman" w:hAnsi="Times New Roman"/>
                <w:sz w:val="20"/>
              </w:rPr>
              <w:t>Отдел опеки и попечительства</w:t>
            </w:r>
          </w:p>
        </w:tc>
        <w:tc>
          <w:tcPr>
            <w:tcW w:w="2265" w:type="dxa"/>
            <w:tcBorders>
              <w:left w:val="single" w:sz="4" w:space="0" w:color="000000"/>
              <w:bottom w:val="single" w:sz="4" w:space="0" w:color="000000"/>
              <w:right w:val="single" w:sz="4" w:space="0" w:color="000000"/>
            </w:tcBorders>
          </w:tcPr>
          <w:p>
            <w:pPr>
              <w:pStyle w:val="ConsPlusNormal"/>
              <w:jc w:val="center"/>
              <w:rPr>
                <w:rFonts w:ascii="Times New Roman" w:hAnsi="Times New Roman"/>
                <w:sz w:val="20"/>
              </w:rPr>
            </w:pPr>
            <w:r>
              <w:rPr>
                <w:rFonts w:cs="Times New Roman" w:ascii="Times New Roman" w:hAnsi="Times New Roman"/>
                <w:sz w:val="20"/>
              </w:rPr>
              <w:t>п. Терней,</w:t>
            </w:r>
          </w:p>
          <w:p>
            <w:pPr>
              <w:pStyle w:val="ConsPlusNormal"/>
              <w:jc w:val="center"/>
              <w:rPr>
                <w:rFonts w:ascii="Times New Roman" w:hAnsi="Times New Roman"/>
                <w:sz w:val="20"/>
              </w:rPr>
            </w:pPr>
            <w:r>
              <w:rPr>
                <w:rFonts w:cs="Times New Roman" w:ascii="Times New Roman" w:hAnsi="Times New Roman"/>
                <w:sz w:val="20"/>
              </w:rPr>
              <w:t xml:space="preserve"> </w:t>
            </w:r>
            <w:r>
              <w:rPr>
                <w:rFonts w:cs="Times New Roman" w:ascii="Times New Roman" w:hAnsi="Times New Roman"/>
                <w:sz w:val="20"/>
              </w:rPr>
              <w:t>ул. Партизанская, 52</w:t>
            </w:r>
          </w:p>
          <w:p>
            <w:pPr>
              <w:pStyle w:val="ConsPlusNormal"/>
              <w:jc w:val="center"/>
              <w:rPr>
                <w:rFonts w:ascii="Times New Roman" w:hAnsi="Times New Roman"/>
                <w:sz w:val="20"/>
              </w:rPr>
            </w:pPr>
            <w:r>
              <w:rPr>
                <w:rFonts w:cs="Times New Roman" w:ascii="Times New Roman" w:hAnsi="Times New Roman"/>
                <w:sz w:val="20"/>
              </w:rPr>
              <w:t>8(42374) 31207</w:t>
            </w:r>
          </w:p>
          <w:p>
            <w:pPr>
              <w:pStyle w:val="ConsPlusNormal"/>
              <w:jc w:val="center"/>
              <w:rPr>
                <w:rFonts w:ascii="Times New Roman" w:hAnsi="Times New Roman"/>
                <w:sz w:val="20"/>
              </w:rPr>
            </w:pPr>
            <w:r>
              <w:rPr>
                <w:rFonts w:ascii="Times New Roman" w:hAnsi="Times New Roman"/>
                <w:sz w:val="20"/>
              </w:rPr>
              <w:t>Понедельник 8.30-17.30, вторник-пятница</w:t>
            </w:r>
          </w:p>
          <w:p>
            <w:pPr>
              <w:pStyle w:val="ConsPlusNormal"/>
              <w:jc w:val="center"/>
              <w:rPr>
                <w:rFonts w:ascii="Times New Roman" w:hAnsi="Times New Roman"/>
              </w:rPr>
            </w:pPr>
            <w:r>
              <w:rPr>
                <w:rFonts w:ascii="Times New Roman" w:hAnsi="Times New Roman"/>
              </w:rPr>
              <w:t>8.30-17.30</w:t>
            </w:r>
          </w:p>
        </w:tc>
        <w:tc>
          <w:tcPr>
            <w:tcW w:w="1980"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w:t>
            </w:r>
          </w:p>
        </w:tc>
        <w:tc>
          <w:tcPr>
            <w:tcW w:w="207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w:t>
            </w:r>
          </w:p>
        </w:tc>
        <w:tc>
          <w:tcPr>
            <w:tcW w:w="2062" w:type="dxa"/>
            <w:tcBorders>
              <w:left w:val="single" w:sz="4" w:space="0" w:color="000000"/>
              <w:bottom w:val="single" w:sz="4" w:space="0" w:color="000000"/>
              <w:right w:val="single" w:sz="4" w:space="0" w:color="000000"/>
            </w:tcBorders>
          </w:tcPr>
          <w:p>
            <w:pPr>
              <w:pStyle w:val="Normal"/>
              <w:shd w:val="clear" w:color="auto" w:fill="auto"/>
              <w:spacing w:lineRule="auto" w:line="240" w:before="0" w:after="77"/>
              <w:ind w:hanging="0"/>
              <w:rPr>
                <w:rFonts w:ascii="Times New Roman" w:hAnsi="Times New Roman"/>
                <w:sz w:val="20"/>
                <w:szCs w:val="20"/>
              </w:rPr>
            </w:pPr>
            <w:r>
              <w:rPr>
                <w:rFonts w:ascii="Times New Roman" w:hAnsi="Times New Roman"/>
                <w:sz w:val="20"/>
                <w:szCs w:val="20"/>
              </w:rPr>
              <w:t>Результатом предоставления государственной (муниципальной) услуги:</w:t>
            </w:r>
          </w:p>
          <w:p>
            <w:pPr>
              <w:pStyle w:val="4"/>
              <w:shd w:val="clear" w:color="auto" w:fill="auto"/>
              <w:spacing w:lineRule="auto" w:line="240" w:before="0" w:after="9"/>
              <w:ind w:hanging="0"/>
              <w:rPr>
                <w:rFonts w:ascii="Times New Roman" w:hAnsi="Times New Roman"/>
                <w:sz w:val="20"/>
                <w:szCs w:val="20"/>
              </w:rPr>
            </w:pPr>
            <w:r>
              <w:rPr>
                <w:sz w:val="20"/>
                <w:szCs w:val="20"/>
              </w:rPr>
              <w:t xml:space="preserve">  </w:t>
            </w:r>
            <w:r>
              <w:rPr>
                <w:sz w:val="20"/>
                <w:szCs w:val="20"/>
              </w:rPr>
              <w:t>- по установлению опеки или попечительства над детьми, оставшимися без попечения родителей (в том числе предварительных опеки и попечительства), является решение о предоставлении государственной услуги по форме согласно Приложению № 4 к настоящему административному регламенту, либо решение об отказе в предоставлении государственной услуги по форме согласно Приложению № 5 к настоящему административному регламенту;</w:t>
            </w:r>
          </w:p>
          <w:p>
            <w:pPr>
              <w:pStyle w:val="8"/>
              <w:shd w:val="clear" w:color="auto" w:fill="auto"/>
              <w:spacing w:lineRule="auto" w:line="240" w:before="0" w:after="200"/>
              <w:ind w:firstLine="708"/>
              <w:rPr>
                <w:rFonts w:ascii="Times New Roman" w:hAnsi="Times New Roman"/>
                <w:sz w:val="20"/>
                <w:szCs w:val="20"/>
              </w:rPr>
            </w:pPr>
            <w:r>
              <w:rPr>
                <w:b w:val="false"/>
                <w:spacing w:val="0"/>
                <w:sz w:val="20"/>
                <w:szCs w:val="20"/>
              </w:rPr>
              <w:t>-  по освобождению опекуна (попечителя) от исполнения своих обязанностей является решение о предоставлении государственной услуги по форме согласно Приложению № 4 к настоящему административному регламенту, либо решение об отказе в предоставлении государственной услуги по форме согласно Приложению № 5 к настоящему административному регламенту.</w:t>
            </w:r>
          </w:p>
        </w:tc>
      </w:tr>
      <w:tr>
        <w:trPr/>
        <w:tc>
          <w:tcPr>
            <w:tcW w:w="64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63</w:t>
            </w:r>
          </w:p>
        </w:tc>
        <w:tc>
          <w:tcPr>
            <w:tcW w:w="2207" w:type="dxa"/>
            <w:tcBorders>
              <w:left w:val="single" w:sz="4" w:space="0" w:color="000000"/>
              <w:bottom w:val="single" w:sz="4" w:space="0" w:color="000000"/>
              <w:right w:val="single" w:sz="4" w:space="0" w:color="000000"/>
            </w:tcBorders>
          </w:tcPr>
          <w:p>
            <w:pPr>
              <w:pStyle w:val="ConsPlusNormal"/>
              <w:rPr>
                <w:rFonts w:ascii="Times New Roman" w:hAnsi="Times New Roman"/>
                <w:sz w:val="20"/>
              </w:rPr>
            </w:pPr>
            <w:r>
              <w:rPr>
                <w:rFonts w:ascii="Times New Roman" w:hAnsi="Times New Roman"/>
                <w:sz w:val="20"/>
              </w:rPr>
              <w:t>Постановление АТМО от 19.08.20245 № 779 «</w:t>
            </w:r>
            <w:r>
              <w:rPr>
                <w:rFonts w:ascii="Times New Roman" w:hAnsi="Times New Roman"/>
                <w:b w:val="false"/>
                <w:bCs w:val="false"/>
                <w:sz w:val="20"/>
                <w:szCs w:val="20"/>
              </w:rPr>
              <w:t>Об утверждении административного регламента по предоставлению государственной услуги «</w:t>
            </w:r>
            <w:r>
              <w:rPr>
                <w:rFonts w:ascii="Times New Roman" w:hAnsi="Times New Roman"/>
                <w:b w:val="false"/>
                <w:bCs w:val="false"/>
                <w:color w:val="000000"/>
                <w:sz w:val="20"/>
                <w:szCs w:val="20"/>
                <w:lang w:eastAsia="en-US"/>
              </w:rPr>
              <w:t xml:space="preserve">Назначение и предоставление выплаты на обеспечение бесплатным питанием, бесплатным комплектом одежды, обуви и мягким инвентарем </w:t>
            </w:r>
            <w:r>
              <w:rPr>
                <w:rFonts w:ascii="Times New Roman" w:hAnsi="Times New Roman"/>
                <w:b w:val="false"/>
                <w:bCs w:val="false"/>
                <w:color w:val="000000"/>
                <w:sz w:val="20"/>
                <w:szCs w:val="20"/>
              </w:rPr>
              <w:t>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w:t>
            </w:r>
            <w:r>
              <w:rPr>
                <w:rFonts w:ascii="Times New Roman" w:hAnsi="Times New Roman"/>
                <w:b w:val="false"/>
                <w:bCs w:val="false"/>
                <w:sz w:val="20"/>
                <w:szCs w:val="20"/>
              </w:rPr>
              <w:t xml:space="preserve"> </w:t>
            </w:r>
            <w:r>
              <w:rPr>
                <w:rFonts w:ascii="Times New Roman" w:hAnsi="Times New Roman"/>
                <w:b w:val="false"/>
                <w:bCs w:val="false"/>
                <w:color w:val="000000"/>
                <w:sz w:val="20"/>
                <w:szCs w:val="20"/>
              </w:rPr>
              <w:t>за счет средств краевого бюджета или местных бюджетов по образовательным программам основного общего, среднего общего образования</w:t>
            </w:r>
            <w:r>
              <w:rPr>
                <w:rFonts w:ascii="Times New Roman" w:hAnsi="Times New Roman"/>
                <w:b w:val="false"/>
                <w:bCs w:val="false"/>
                <w:sz w:val="20"/>
                <w:szCs w:val="20"/>
              </w:rPr>
              <w:t>», предоставляемой отделом опеки и попечительства администрации Тернейского муниципального округа</w:t>
            </w:r>
          </w:p>
        </w:tc>
        <w:tc>
          <w:tcPr>
            <w:tcW w:w="2101" w:type="dxa"/>
            <w:tcBorders>
              <w:left w:val="single" w:sz="4" w:space="0" w:color="000000"/>
              <w:bottom w:val="single" w:sz="4" w:space="0" w:color="000000"/>
              <w:right w:val="single" w:sz="4" w:space="0" w:color="000000"/>
            </w:tcBorders>
          </w:tcPr>
          <w:p>
            <w:pPr>
              <w:pStyle w:val="ConsPlusNormal"/>
              <w:rPr>
                <w:rFonts w:ascii="Times New Roman" w:hAnsi="Times New Roman"/>
                <w:sz w:val="20"/>
              </w:rPr>
            </w:pPr>
            <w:r>
              <w:rPr>
                <w:rFonts w:ascii="Times New Roman" w:hAnsi="Times New Roman"/>
                <w:b w:val="false"/>
                <w:bCs w:val="false"/>
                <w:color w:val="000000"/>
                <w:sz w:val="20"/>
                <w:szCs w:val="20"/>
                <w:lang w:eastAsia="en-US"/>
              </w:rPr>
              <w:t xml:space="preserve">Назначение и предоставление выплаты на обеспечение бесплатным питанием, бесплатным комплектом одежды, обуви и мягким инвентарем </w:t>
            </w:r>
            <w:r>
              <w:rPr>
                <w:rFonts w:ascii="Times New Roman" w:hAnsi="Times New Roman"/>
                <w:b w:val="false"/>
                <w:bCs w:val="false"/>
                <w:color w:val="000000"/>
                <w:sz w:val="20"/>
                <w:szCs w:val="20"/>
              </w:rPr>
              <w:t>лиц из числа детей-сирот и детей, оставшихся без попечения родителей, лиц, потерявших в период обучения обоих родителей или единственного родителя, обучающихся по очной форме обучения</w:t>
            </w:r>
            <w:r>
              <w:rPr>
                <w:rFonts w:ascii="Times New Roman" w:hAnsi="Times New Roman"/>
                <w:b w:val="false"/>
                <w:bCs w:val="false"/>
                <w:sz w:val="20"/>
                <w:szCs w:val="20"/>
              </w:rPr>
              <w:t xml:space="preserve"> </w:t>
            </w:r>
            <w:r>
              <w:rPr>
                <w:rFonts w:ascii="Times New Roman" w:hAnsi="Times New Roman"/>
                <w:b w:val="false"/>
                <w:bCs w:val="false"/>
                <w:color w:val="000000"/>
                <w:sz w:val="20"/>
                <w:szCs w:val="20"/>
              </w:rPr>
              <w:t>за счет средств краевого бюджета или местных бюджетов по образовательным программам основного общего, среднего общего образования</w:t>
            </w:r>
          </w:p>
        </w:tc>
        <w:tc>
          <w:tcPr>
            <w:tcW w:w="2160" w:type="dxa"/>
            <w:tcBorders>
              <w:left w:val="single" w:sz="4" w:space="0" w:color="000000"/>
              <w:bottom w:val="single" w:sz="4" w:space="0" w:color="000000"/>
              <w:right w:val="single" w:sz="4" w:space="0" w:color="000000"/>
            </w:tcBorders>
          </w:tcPr>
          <w:p>
            <w:pPr>
              <w:pStyle w:val="ConsPlusNormal"/>
              <w:jc w:val="center"/>
              <w:rPr>
                <w:rFonts w:ascii="Times New Roman" w:hAnsi="Times New Roman"/>
                <w:sz w:val="20"/>
              </w:rPr>
            </w:pPr>
            <w:r>
              <w:rPr>
                <w:rFonts w:cs="Times New Roman" w:ascii="Times New Roman" w:hAnsi="Times New Roman"/>
                <w:sz w:val="20"/>
              </w:rPr>
              <w:t>Отдел опеки и попечительства</w:t>
            </w:r>
          </w:p>
        </w:tc>
        <w:tc>
          <w:tcPr>
            <w:tcW w:w="2265" w:type="dxa"/>
            <w:tcBorders>
              <w:left w:val="single" w:sz="4" w:space="0" w:color="000000"/>
              <w:bottom w:val="single" w:sz="4" w:space="0" w:color="000000"/>
              <w:right w:val="single" w:sz="4" w:space="0" w:color="000000"/>
            </w:tcBorders>
          </w:tcPr>
          <w:p>
            <w:pPr>
              <w:pStyle w:val="ConsPlusNormal"/>
              <w:jc w:val="center"/>
              <w:rPr>
                <w:rFonts w:ascii="Times New Roman" w:hAnsi="Times New Roman"/>
                <w:sz w:val="20"/>
              </w:rPr>
            </w:pPr>
            <w:r>
              <w:rPr>
                <w:rFonts w:cs="Times New Roman" w:ascii="Times New Roman" w:hAnsi="Times New Roman"/>
                <w:sz w:val="20"/>
              </w:rPr>
              <w:t>п. Терней,</w:t>
            </w:r>
          </w:p>
          <w:p>
            <w:pPr>
              <w:pStyle w:val="ConsPlusNormal"/>
              <w:jc w:val="center"/>
              <w:rPr>
                <w:rFonts w:ascii="Times New Roman" w:hAnsi="Times New Roman"/>
                <w:sz w:val="20"/>
              </w:rPr>
            </w:pPr>
            <w:r>
              <w:rPr>
                <w:rFonts w:cs="Times New Roman" w:ascii="Times New Roman" w:hAnsi="Times New Roman"/>
                <w:sz w:val="20"/>
              </w:rPr>
              <w:t xml:space="preserve"> </w:t>
            </w:r>
            <w:r>
              <w:rPr>
                <w:rFonts w:cs="Times New Roman" w:ascii="Times New Roman" w:hAnsi="Times New Roman"/>
                <w:sz w:val="20"/>
              </w:rPr>
              <w:t>ул. Партизанская, 52</w:t>
            </w:r>
          </w:p>
          <w:p>
            <w:pPr>
              <w:pStyle w:val="ConsPlusNormal"/>
              <w:jc w:val="center"/>
              <w:rPr>
                <w:rFonts w:ascii="Times New Roman" w:hAnsi="Times New Roman"/>
                <w:sz w:val="20"/>
              </w:rPr>
            </w:pPr>
            <w:r>
              <w:rPr>
                <w:rFonts w:cs="Times New Roman" w:ascii="Times New Roman" w:hAnsi="Times New Roman"/>
                <w:sz w:val="20"/>
              </w:rPr>
              <w:t>8(42374) 31207</w:t>
            </w:r>
          </w:p>
          <w:p>
            <w:pPr>
              <w:pStyle w:val="ConsPlusNormal"/>
              <w:jc w:val="center"/>
              <w:rPr>
                <w:rFonts w:ascii="Times New Roman" w:hAnsi="Times New Roman"/>
                <w:sz w:val="20"/>
              </w:rPr>
            </w:pPr>
            <w:r>
              <w:rPr>
                <w:rFonts w:ascii="Times New Roman" w:hAnsi="Times New Roman"/>
                <w:sz w:val="20"/>
              </w:rPr>
              <w:t>Понедельник 8.30-17.30, вторник-пятница</w:t>
            </w:r>
          </w:p>
          <w:p>
            <w:pPr>
              <w:pStyle w:val="ConsPlusNormal"/>
              <w:jc w:val="center"/>
              <w:rPr>
                <w:rFonts w:ascii="Times New Roman" w:hAnsi="Times New Roman"/>
                <w:sz w:val="20"/>
                <w:szCs w:val="20"/>
              </w:rPr>
            </w:pPr>
            <w:r>
              <w:rPr>
                <w:rFonts w:ascii="Times New Roman" w:hAnsi="Times New Roman"/>
                <w:sz w:val="20"/>
                <w:szCs w:val="20"/>
              </w:rPr>
              <w:t>8.30-17.30</w:t>
            </w:r>
          </w:p>
        </w:tc>
        <w:tc>
          <w:tcPr>
            <w:tcW w:w="1980"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w:t>
            </w:r>
          </w:p>
        </w:tc>
        <w:tc>
          <w:tcPr>
            <w:tcW w:w="207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w:t>
            </w:r>
          </w:p>
        </w:tc>
        <w:tc>
          <w:tcPr>
            <w:tcW w:w="2062" w:type="dxa"/>
            <w:tcBorders>
              <w:left w:val="single" w:sz="4" w:space="0" w:color="000000"/>
              <w:bottom w:val="single" w:sz="4" w:space="0" w:color="000000"/>
              <w:right w:val="single" w:sz="4" w:space="0" w:color="000000"/>
            </w:tcBorders>
          </w:tcPr>
          <w:p>
            <w:pPr>
              <w:pStyle w:val="Normal"/>
              <w:spacing w:lineRule="auto" w:line="240" w:before="0" w:after="0"/>
              <w:ind w:hanging="0"/>
              <w:jc w:val="both"/>
              <w:rPr/>
            </w:pPr>
            <w:r>
              <w:rPr>
                <w:rStyle w:val="Style7"/>
                <w:rFonts w:cs="Times New Roman" w:ascii="Times New Roman" w:hAnsi="Times New Roman"/>
                <w:color w:val="000000"/>
                <w:sz w:val="20"/>
                <w:szCs w:val="20"/>
              </w:rPr>
              <w:t>Конечными результатами предоставления государственной услуги являются:</w:t>
            </w:r>
          </w:p>
          <w:p>
            <w:pPr>
              <w:pStyle w:val="Normal"/>
              <w:spacing w:lineRule="auto" w:line="240" w:before="0" w:after="0"/>
              <w:ind w:hanging="0"/>
              <w:jc w:val="both"/>
              <w:rPr/>
            </w:pPr>
            <w:r>
              <w:rPr>
                <w:rFonts w:cs="Times New Roman" w:ascii="Times New Roman" w:hAnsi="Times New Roman"/>
                <w:color w:val="000000"/>
                <w:sz w:val="20"/>
                <w:szCs w:val="20"/>
              </w:rPr>
              <w:t xml:space="preserve">а) в случае принятия решения о </w:t>
            </w:r>
            <w:r>
              <w:rPr>
                <w:rStyle w:val="Style7"/>
                <w:rFonts w:eastAsia="Times New Roman" w:cs="Times New Roman" w:ascii="Times New Roman" w:hAnsi="Times New Roman"/>
                <w:color w:val="000000"/>
                <w:sz w:val="20"/>
                <w:szCs w:val="20"/>
              </w:rPr>
              <w:t>назначении ежемесячной денежной выплаты</w:t>
            </w:r>
            <w:r>
              <w:rPr>
                <w:rFonts w:cs="Times New Roman" w:ascii="Times New Roman" w:hAnsi="Times New Roman"/>
                <w:color w:val="000000"/>
                <w:sz w:val="20"/>
                <w:szCs w:val="20"/>
              </w:rPr>
              <w:t>:</w:t>
            </w:r>
          </w:p>
          <w:p>
            <w:pPr>
              <w:pStyle w:val="Normal"/>
              <w:spacing w:lineRule="auto" w:line="240" w:before="0" w:after="0"/>
              <w:ind w:hanging="0"/>
              <w:jc w:val="both"/>
              <w:rPr/>
            </w:pPr>
            <w:r>
              <w:rPr>
                <w:rFonts w:cs="Times New Roman" w:ascii="Times New Roman" w:hAnsi="Times New Roman"/>
                <w:color w:val="000000"/>
                <w:sz w:val="20"/>
                <w:szCs w:val="20"/>
              </w:rPr>
              <w:t xml:space="preserve">оформление в письменной форме </w:t>
            </w:r>
            <w:r>
              <w:rPr>
                <w:rStyle w:val="Style7"/>
                <w:rFonts w:eastAsia="Times New Roman" w:cs="Times New Roman" w:ascii="Times New Roman" w:hAnsi="Times New Roman"/>
                <w:color w:val="000000"/>
                <w:sz w:val="20"/>
                <w:szCs w:val="20"/>
              </w:rPr>
              <w:t>распоряжения</w:t>
            </w:r>
            <w:r>
              <w:rPr>
                <w:rFonts w:cs="Times New Roman" w:ascii="Times New Roman" w:hAnsi="Times New Roman"/>
                <w:color w:val="000000"/>
                <w:sz w:val="20"/>
                <w:szCs w:val="20"/>
              </w:rPr>
              <w:t xml:space="preserve"> о назначении </w:t>
            </w:r>
            <w:r>
              <w:rPr>
                <w:rStyle w:val="Style7"/>
                <w:rFonts w:eastAsia="Times New Roman" w:cs="Times New Roman" w:ascii="Times New Roman" w:hAnsi="Times New Roman"/>
                <w:color w:val="000000"/>
                <w:sz w:val="20"/>
                <w:szCs w:val="20"/>
              </w:rPr>
              <w:t>ежемесячной денежной выплаты</w:t>
            </w:r>
            <w:r>
              <w:rPr>
                <w:rFonts w:cs="Times New Roman" w:ascii="Times New Roman" w:hAnsi="Times New Roman"/>
                <w:color w:val="000000"/>
                <w:sz w:val="20"/>
                <w:szCs w:val="20"/>
              </w:rPr>
              <w:t>;</w:t>
            </w:r>
          </w:p>
          <w:p>
            <w:pPr>
              <w:pStyle w:val="Normal"/>
              <w:spacing w:lineRule="auto" w:line="240" w:before="0" w:after="0"/>
              <w:ind w:hanging="0"/>
              <w:jc w:val="both"/>
              <w:rPr/>
            </w:pPr>
            <w:r>
              <w:rPr>
                <w:rFonts w:cs="Times New Roman" w:ascii="Times New Roman" w:hAnsi="Times New Roman"/>
                <w:color w:val="000000"/>
                <w:sz w:val="20"/>
                <w:szCs w:val="20"/>
              </w:rPr>
              <w:t xml:space="preserve">направление (выдача) </w:t>
            </w:r>
            <w:r>
              <w:rPr>
                <w:rStyle w:val="Style7"/>
                <w:rFonts w:eastAsia="Times New Roman" w:cs="Times New Roman" w:ascii="Times New Roman" w:hAnsi="Times New Roman"/>
                <w:color w:val="000000"/>
                <w:sz w:val="20"/>
                <w:szCs w:val="20"/>
              </w:rPr>
              <w:t xml:space="preserve">заявителю </w:t>
            </w:r>
            <w:r>
              <w:rPr>
                <w:rFonts w:cs="Times New Roman" w:ascii="Times New Roman" w:hAnsi="Times New Roman"/>
                <w:color w:val="000000"/>
                <w:sz w:val="20"/>
                <w:szCs w:val="20"/>
              </w:rPr>
              <w:t xml:space="preserve">копии </w:t>
            </w:r>
            <w:r>
              <w:rPr>
                <w:rStyle w:val="Style7"/>
                <w:rFonts w:eastAsia="Times New Roman" w:cs="Times New Roman" w:ascii="Times New Roman" w:hAnsi="Times New Roman"/>
                <w:color w:val="000000"/>
                <w:sz w:val="20"/>
                <w:szCs w:val="20"/>
              </w:rPr>
              <w:t xml:space="preserve">распоряжения </w:t>
            </w:r>
            <w:r>
              <w:rPr>
                <w:rFonts w:cs="Times New Roman" w:ascii="Times New Roman" w:hAnsi="Times New Roman"/>
                <w:color w:val="000000"/>
                <w:sz w:val="20"/>
                <w:szCs w:val="20"/>
              </w:rPr>
              <w:t xml:space="preserve">о назначении </w:t>
            </w:r>
            <w:r>
              <w:rPr>
                <w:rStyle w:val="Style7"/>
                <w:rFonts w:eastAsia="Times New Roman" w:cs="Times New Roman" w:ascii="Times New Roman" w:hAnsi="Times New Roman"/>
                <w:color w:val="000000"/>
                <w:sz w:val="20"/>
                <w:szCs w:val="20"/>
              </w:rPr>
              <w:t>ежемесячной денежной выплаты</w:t>
            </w:r>
            <w:r>
              <w:rPr>
                <w:rFonts w:cs="Times New Roman" w:ascii="Times New Roman" w:hAnsi="Times New Roman"/>
                <w:color w:val="000000"/>
                <w:sz w:val="20"/>
                <w:szCs w:val="20"/>
              </w:rPr>
              <w:t>;</w:t>
            </w:r>
          </w:p>
          <w:p>
            <w:pPr>
              <w:pStyle w:val="Normal"/>
              <w:spacing w:lineRule="auto" w:line="240" w:before="0" w:after="0"/>
              <w:ind w:hanging="0"/>
              <w:jc w:val="both"/>
              <w:rPr/>
            </w:pPr>
            <w:r>
              <w:rPr>
                <w:rFonts w:cs="Times New Roman" w:ascii="Times New Roman" w:hAnsi="Times New Roman"/>
                <w:color w:val="000000"/>
                <w:sz w:val="20"/>
                <w:szCs w:val="20"/>
              </w:rPr>
              <w:t xml:space="preserve">предоставление </w:t>
            </w:r>
            <w:r>
              <w:rPr>
                <w:rStyle w:val="Style7"/>
                <w:rFonts w:eastAsia="Times New Roman" w:cs="Times New Roman" w:ascii="Times New Roman" w:hAnsi="Times New Roman"/>
                <w:color w:val="000000"/>
                <w:sz w:val="20"/>
                <w:szCs w:val="20"/>
              </w:rPr>
              <w:t>ежемесячной денежной выплаты;</w:t>
            </w:r>
          </w:p>
          <w:p>
            <w:pPr>
              <w:pStyle w:val="Normal"/>
              <w:spacing w:lineRule="auto" w:line="240" w:before="0" w:after="0"/>
              <w:ind w:hanging="0"/>
              <w:jc w:val="both"/>
              <w:rPr/>
            </w:pPr>
            <w:r>
              <w:rPr>
                <w:rFonts w:cs="Times New Roman" w:ascii="Times New Roman" w:hAnsi="Times New Roman"/>
                <w:color w:val="000000"/>
                <w:sz w:val="20"/>
                <w:szCs w:val="20"/>
              </w:rPr>
              <w:t xml:space="preserve">б) в случае принятия решения об отказе в назначении </w:t>
            </w:r>
            <w:r>
              <w:rPr>
                <w:rStyle w:val="Style7"/>
                <w:rFonts w:eastAsia="Times New Roman" w:cs="Times New Roman" w:ascii="Times New Roman" w:hAnsi="Times New Roman"/>
                <w:color w:val="000000"/>
                <w:sz w:val="20"/>
                <w:szCs w:val="20"/>
              </w:rPr>
              <w:t>ежемесячной денежной выплаты</w:t>
            </w:r>
            <w:r>
              <w:rPr>
                <w:rFonts w:cs="Times New Roman" w:ascii="Times New Roman" w:hAnsi="Times New Roman"/>
                <w:color w:val="000000"/>
                <w:sz w:val="20"/>
                <w:szCs w:val="20"/>
              </w:rPr>
              <w:t>:</w:t>
            </w:r>
          </w:p>
          <w:p>
            <w:pPr>
              <w:pStyle w:val="Normal"/>
              <w:spacing w:lineRule="auto" w:line="240" w:before="0" w:after="0"/>
              <w:ind w:hanging="0"/>
              <w:jc w:val="both"/>
              <w:rPr/>
            </w:pPr>
            <w:r>
              <w:rPr>
                <w:rFonts w:cs="Times New Roman" w:ascii="Times New Roman" w:hAnsi="Times New Roman"/>
                <w:color w:val="000000"/>
                <w:sz w:val="20"/>
                <w:szCs w:val="20"/>
              </w:rPr>
              <w:t xml:space="preserve">оформление в письменной форме </w:t>
            </w:r>
            <w:r>
              <w:rPr>
                <w:rStyle w:val="Style7"/>
                <w:rFonts w:eastAsia="Times New Roman" w:cs="Times New Roman" w:ascii="Times New Roman" w:hAnsi="Times New Roman"/>
                <w:color w:val="000000"/>
                <w:sz w:val="20"/>
                <w:szCs w:val="20"/>
              </w:rPr>
              <w:t>распоряжения</w:t>
            </w:r>
            <w:r>
              <w:rPr>
                <w:rFonts w:cs="Times New Roman" w:ascii="Times New Roman" w:hAnsi="Times New Roman"/>
                <w:color w:val="000000"/>
                <w:sz w:val="20"/>
                <w:szCs w:val="20"/>
              </w:rPr>
              <w:t xml:space="preserve"> об отказе в назначении </w:t>
            </w:r>
            <w:r>
              <w:rPr>
                <w:rStyle w:val="Style7"/>
                <w:rFonts w:eastAsia="Times New Roman" w:cs="Times New Roman" w:ascii="Times New Roman" w:hAnsi="Times New Roman"/>
                <w:color w:val="000000"/>
                <w:sz w:val="20"/>
                <w:szCs w:val="20"/>
              </w:rPr>
              <w:t>ежемесячной денежной выплаты;</w:t>
            </w:r>
          </w:p>
          <w:p>
            <w:pPr>
              <w:pStyle w:val="Normal"/>
              <w:spacing w:lineRule="auto" w:line="240" w:before="0" w:after="0"/>
              <w:ind w:hanging="0"/>
              <w:jc w:val="both"/>
              <w:rPr/>
            </w:pPr>
            <w:r>
              <w:rPr>
                <w:rStyle w:val="Style7"/>
                <w:rFonts w:eastAsia="Times New Roman" w:cs="Times New Roman" w:ascii="Times New Roman" w:hAnsi="Times New Roman"/>
                <w:color w:val="000000"/>
                <w:sz w:val="20"/>
                <w:szCs w:val="20"/>
              </w:rPr>
              <w:t>направление (выдача) заявителю копии распоряжения об отказе в назначении ежемесячной денежной выплаты;</w:t>
            </w:r>
          </w:p>
        </w:tc>
      </w:tr>
      <w:tr>
        <w:trPr/>
        <w:tc>
          <w:tcPr>
            <w:tcW w:w="64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64</w:t>
            </w:r>
          </w:p>
        </w:tc>
        <w:tc>
          <w:tcPr>
            <w:tcW w:w="2207" w:type="dxa"/>
            <w:tcBorders>
              <w:left w:val="single" w:sz="4" w:space="0" w:color="000000"/>
              <w:bottom w:val="single" w:sz="4" w:space="0" w:color="000000"/>
              <w:right w:val="single" w:sz="4" w:space="0" w:color="000000"/>
            </w:tcBorders>
          </w:tcPr>
          <w:p>
            <w:pPr>
              <w:pStyle w:val="ConsPlusNormal"/>
              <w:rPr>
                <w:rFonts w:ascii="Times New Roman" w:hAnsi="Times New Roman"/>
                <w:sz w:val="20"/>
              </w:rPr>
            </w:pPr>
            <w:r>
              <w:rPr>
                <w:rFonts w:ascii="Times New Roman" w:hAnsi="Times New Roman"/>
                <w:sz w:val="20"/>
              </w:rPr>
              <w:t>Постановление администрации ТМО от 19.08.2024 № 780 «</w:t>
            </w:r>
            <w:r>
              <w:rPr>
                <w:rFonts w:ascii="Times New Roman" w:hAnsi="Times New Roman"/>
                <w:b w:val="false"/>
                <w:bCs w:val="false"/>
                <w:sz w:val="20"/>
                <w:szCs w:val="20"/>
              </w:rPr>
              <w:t>Об утверждении административного регламента по предоставлению государственной услуги «Предоставление единовременной социальной выплаты</w:t>
            </w:r>
          </w:p>
          <w:p>
            <w:pPr>
              <w:pStyle w:val="ConsPlusNormal"/>
              <w:jc w:val="both"/>
              <w:rPr>
                <w:rFonts w:ascii="Times New Roman" w:hAnsi="Times New Roman"/>
                <w:b w:val="false"/>
                <w:bCs w:val="false"/>
                <w:sz w:val="20"/>
                <w:szCs w:val="20"/>
              </w:rPr>
            </w:pPr>
            <w:r>
              <w:rPr>
                <w:rFonts w:ascii="Times New Roman" w:hAnsi="Times New Roman"/>
                <w:b w:val="false"/>
                <w:bCs w:val="false"/>
                <w:sz w:val="20"/>
                <w:szCs w:val="20"/>
              </w:rPr>
              <w:t>на ремонт жилого помещения лицам из числа детей-сирот и детей, оставшихся без попечения родителей», предоставляемой отделом опеки и попечительства</w:t>
            </w:r>
          </w:p>
          <w:p>
            <w:pPr>
              <w:pStyle w:val="ConsPlusNormal"/>
              <w:rPr>
                <w:rFonts w:ascii="Times New Roman" w:hAnsi="Times New Roman"/>
                <w:sz w:val="20"/>
              </w:rPr>
            </w:pPr>
            <w:r>
              <w:rPr>
                <w:rFonts w:ascii="Times New Roman" w:hAnsi="Times New Roman"/>
                <w:b w:val="false"/>
                <w:bCs w:val="false"/>
                <w:sz w:val="20"/>
                <w:szCs w:val="20"/>
              </w:rPr>
              <w:t>администрации Тернейского муниципального округа</w:t>
            </w:r>
          </w:p>
        </w:tc>
        <w:tc>
          <w:tcPr>
            <w:tcW w:w="2101" w:type="dxa"/>
            <w:tcBorders>
              <w:left w:val="single" w:sz="4" w:space="0" w:color="000000"/>
              <w:bottom w:val="single" w:sz="4" w:space="0" w:color="000000"/>
              <w:right w:val="single" w:sz="4" w:space="0" w:color="000000"/>
            </w:tcBorders>
          </w:tcPr>
          <w:p>
            <w:pPr>
              <w:pStyle w:val="Normal"/>
              <w:spacing w:before="0" w:after="200"/>
              <w:rPr>
                <w:rFonts w:ascii="Times New Roman" w:hAnsi="Times New Roman"/>
                <w:sz w:val="20"/>
              </w:rPr>
            </w:pPr>
            <w:r>
              <w:rPr>
                <w:rFonts w:ascii="Times New Roman" w:hAnsi="Times New Roman"/>
                <w:b w:val="false"/>
                <w:bCs w:val="false"/>
                <w:sz w:val="20"/>
                <w:szCs w:val="20"/>
              </w:rPr>
              <w:t>Предоставление единовременной социальной выплаты на ремонт жилого помещения лицам из числа детей-сирот и детей, оставшихся без попечения родителей</w:t>
            </w:r>
          </w:p>
        </w:tc>
        <w:tc>
          <w:tcPr>
            <w:tcW w:w="2160" w:type="dxa"/>
            <w:tcBorders>
              <w:left w:val="single" w:sz="4" w:space="0" w:color="000000"/>
              <w:bottom w:val="single" w:sz="4" w:space="0" w:color="000000"/>
              <w:right w:val="single" w:sz="4" w:space="0" w:color="000000"/>
            </w:tcBorders>
          </w:tcPr>
          <w:p>
            <w:pPr>
              <w:pStyle w:val="ConsPlusNormal"/>
              <w:jc w:val="center"/>
              <w:rPr>
                <w:rFonts w:ascii="Times New Roman" w:hAnsi="Times New Roman"/>
                <w:sz w:val="20"/>
              </w:rPr>
            </w:pPr>
            <w:r>
              <w:rPr>
                <w:rFonts w:cs="Times New Roman" w:ascii="Times New Roman" w:hAnsi="Times New Roman"/>
                <w:sz w:val="20"/>
              </w:rPr>
              <w:t>Отдел опеки и попечительства</w:t>
            </w:r>
          </w:p>
        </w:tc>
        <w:tc>
          <w:tcPr>
            <w:tcW w:w="2265" w:type="dxa"/>
            <w:tcBorders>
              <w:left w:val="single" w:sz="4" w:space="0" w:color="000000"/>
              <w:bottom w:val="single" w:sz="4" w:space="0" w:color="000000"/>
              <w:right w:val="single" w:sz="4" w:space="0" w:color="000000"/>
            </w:tcBorders>
          </w:tcPr>
          <w:p>
            <w:pPr>
              <w:pStyle w:val="ConsPlusNormal"/>
              <w:jc w:val="center"/>
              <w:rPr>
                <w:rFonts w:ascii="Times New Roman" w:hAnsi="Times New Roman"/>
                <w:sz w:val="20"/>
              </w:rPr>
            </w:pPr>
            <w:r>
              <w:rPr>
                <w:rFonts w:cs="Times New Roman" w:ascii="Times New Roman" w:hAnsi="Times New Roman"/>
                <w:sz w:val="20"/>
              </w:rPr>
              <w:t>п. Терней,</w:t>
            </w:r>
          </w:p>
          <w:p>
            <w:pPr>
              <w:pStyle w:val="ConsPlusNormal"/>
              <w:jc w:val="center"/>
              <w:rPr>
                <w:rFonts w:ascii="Times New Roman" w:hAnsi="Times New Roman"/>
                <w:sz w:val="20"/>
              </w:rPr>
            </w:pPr>
            <w:r>
              <w:rPr>
                <w:rFonts w:cs="Times New Roman" w:ascii="Times New Roman" w:hAnsi="Times New Roman"/>
                <w:sz w:val="20"/>
              </w:rPr>
              <w:t xml:space="preserve"> </w:t>
            </w:r>
            <w:r>
              <w:rPr>
                <w:rFonts w:cs="Times New Roman" w:ascii="Times New Roman" w:hAnsi="Times New Roman"/>
                <w:sz w:val="20"/>
              </w:rPr>
              <w:t>ул. Партизанская, 52</w:t>
            </w:r>
          </w:p>
          <w:p>
            <w:pPr>
              <w:pStyle w:val="ConsPlusNormal"/>
              <w:jc w:val="center"/>
              <w:rPr>
                <w:rFonts w:ascii="Times New Roman" w:hAnsi="Times New Roman"/>
                <w:sz w:val="20"/>
              </w:rPr>
            </w:pPr>
            <w:r>
              <w:rPr>
                <w:rFonts w:cs="Times New Roman" w:ascii="Times New Roman" w:hAnsi="Times New Roman"/>
                <w:sz w:val="20"/>
              </w:rPr>
              <w:t>8(42374) 31207</w:t>
            </w:r>
          </w:p>
          <w:p>
            <w:pPr>
              <w:pStyle w:val="ConsPlusNormal"/>
              <w:jc w:val="center"/>
              <w:rPr>
                <w:rFonts w:ascii="Times New Roman" w:hAnsi="Times New Roman"/>
                <w:sz w:val="20"/>
              </w:rPr>
            </w:pPr>
            <w:r>
              <w:rPr>
                <w:rFonts w:ascii="Times New Roman" w:hAnsi="Times New Roman"/>
                <w:sz w:val="20"/>
              </w:rPr>
              <w:t>Понедельник 8.30-17.30, вторник-пятница</w:t>
            </w:r>
          </w:p>
          <w:p>
            <w:pPr>
              <w:pStyle w:val="ConsPlusNormal"/>
              <w:jc w:val="center"/>
              <w:rPr>
                <w:rFonts w:ascii="Times New Roman" w:hAnsi="Times New Roman"/>
                <w:sz w:val="20"/>
                <w:szCs w:val="20"/>
              </w:rPr>
            </w:pPr>
            <w:r>
              <w:rPr>
                <w:rFonts w:ascii="Times New Roman" w:hAnsi="Times New Roman"/>
                <w:sz w:val="20"/>
                <w:szCs w:val="20"/>
              </w:rPr>
              <w:t>8.30-17.30</w:t>
            </w:r>
          </w:p>
        </w:tc>
        <w:tc>
          <w:tcPr>
            <w:tcW w:w="1980"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w:t>
            </w:r>
          </w:p>
        </w:tc>
        <w:tc>
          <w:tcPr>
            <w:tcW w:w="207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w:t>
            </w:r>
          </w:p>
        </w:tc>
        <w:tc>
          <w:tcPr>
            <w:tcW w:w="2062" w:type="dxa"/>
            <w:tcBorders>
              <w:left w:val="single" w:sz="4" w:space="0" w:color="000000"/>
              <w:bottom w:val="single" w:sz="4" w:space="0" w:color="000000"/>
              <w:right w:val="single" w:sz="4" w:space="0" w:color="000000"/>
            </w:tcBorders>
          </w:tcPr>
          <w:p>
            <w:pPr>
              <w:pStyle w:val="Normal"/>
              <w:spacing w:lineRule="auto" w:line="240" w:before="0" w:after="0"/>
              <w:ind w:hanging="0"/>
              <w:jc w:val="both"/>
              <w:rPr/>
            </w:pPr>
            <w:r>
              <w:rPr>
                <w:rStyle w:val="Style7"/>
                <w:rFonts w:cs="Times New Roman" w:ascii="Times New Roman" w:hAnsi="Times New Roman"/>
                <w:color w:val="000000"/>
                <w:sz w:val="20"/>
                <w:szCs w:val="20"/>
              </w:rPr>
              <w:t>Конечными результатами предоставления государственной услуги являются:</w:t>
            </w:r>
          </w:p>
          <w:p>
            <w:pPr>
              <w:pStyle w:val="Normal"/>
              <w:spacing w:lineRule="auto" w:line="240" w:before="0" w:after="0"/>
              <w:ind w:hanging="0"/>
              <w:jc w:val="both"/>
              <w:rPr/>
            </w:pPr>
            <w:r>
              <w:rPr>
                <w:rFonts w:cs="Times New Roman" w:ascii="Times New Roman" w:hAnsi="Times New Roman"/>
                <w:color w:val="000000"/>
                <w:sz w:val="20"/>
                <w:szCs w:val="20"/>
              </w:rPr>
              <w:t xml:space="preserve">а) в случае принятия решения о </w:t>
            </w:r>
            <w:r>
              <w:rPr>
                <w:rStyle w:val="Style7"/>
                <w:rFonts w:eastAsia="Times New Roman" w:cs="Times New Roman" w:ascii="Times New Roman" w:hAnsi="Times New Roman"/>
                <w:color w:val="000000"/>
                <w:sz w:val="20"/>
                <w:szCs w:val="20"/>
              </w:rPr>
              <w:t>предоставлении единовременной социальной выплаты</w:t>
            </w:r>
            <w:r>
              <w:rPr>
                <w:rFonts w:cs="Times New Roman" w:ascii="Times New Roman" w:hAnsi="Times New Roman"/>
                <w:color w:val="000000"/>
                <w:sz w:val="20"/>
                <w:szCs w:val="20"/>
              </w:rPr>
              <w:t>:</w:t>
            </w:r>
          </w:p>
          <w:p>
            <w:pPr>
              <w:pStyle w:val="Normal"/>
              <w:spacing w:lineRule="auto" w:line="240" w:before="0" w:after="0"/>
              <w:ind w:hanging="0"/>
              <w:jc w:val="both"/>
              <w:rPr/>
            </w:pPr>
            <w:r>
              <w:rPr>
                <w:rFonts w:cs="Times New Roman" w:ascii="Times New Roman" w:hAnsi="Times New Roman"/>
                <w:color w:val="000000"/>
                <w:sz w:val="20"/>
                <w:szCs w:val="20"/>
              </w:rPr>
              <w:t xml:space="preserve">оформление в письменной форме </w:t>
            </w:r>
            <w:r>
              <w:rPr>
                <w:rStyle w:val="Style7"/>
                <w:rFonts w:eastAsia="Times New Roman" w:cs="Times New Roman" w:ascii="Times New Roman" w:hAnsi="Times New Roman"/>
                <w:color w:val="000000"/>
                <w:sz w:val="20"/>
                <w:szCs w:val="20"/>
              </w:rPr>
              <w:t>распоряжения</w:t>
            </w:r>
            <w:r>
              <w:rPr>
                <w:rFonts w:cs="Times New Roman" w:ascii="Times New Roman" w:hAnsi="Times New Roman"/>
                <w:color w:val="000000"/>
                <w:sz w:val="20"/>
                <w:szCs w:val="20"/>
              </w:rPr>
              <w:t xml:space="preserve"> о предоставлении </w:t>
            </w:r>
            <w:r>
              <w:rPr>
                <w:rStyle w:val="Style7"/>
                <w:rFonts w:eastAsia="Times New Roman" w:cs="Times New Roman" w:ascii="Times New Roman" w:hAnsi="Times New Roman"/>
                <w:color w:val="000000"/>
                <w:sz w:val="20"/>
                <w:szCs w:val="20"/>
              </w:rPr>
              <w:t>единовременной социальной выплаты</w:t>
            </w:r>
            <w:r>
              <w:rPr>
                <w:rFonts w:cs="Times New Roman" w:ascii="Times New Roman" w:hAnsi="Times New Roman"/>
                <w:color w:val="000000"/>
                <w:sz w:val="20"/>
                <w:szCs w:val="20"/>
              </w:rPr>
              <w:t>;</w:t>
            </w:r>
          </w:p>
          <w:p>
            <w:pPr>
              <w:pStyle w:val="Normal"/>
              <w:spacing w:lineRule="auto" w:line="240" w:before="0" w:after="0"/>
              <w:ind w:hanging="0"/>
              <w:jc w:val="both"/>
              <w:rPr/>
            </w:pPr>
            <w:r>
              <w:rPr>
                <w:rFonts w:cs="Times New Roman" w:ascii="Times New Roman" w:hAnsi="Times New Roman"/>
                <w:color w:val="000000"/>
                <w:sz w:val="20"/>
                <w:szCs w:val="20"/>
              </w:rPr>
              <w:t xml:space="preserve">направление (выдача) </w:t>
            </w:r>
            <w:r>
              <w:rPr>
                <w:rStyle w:val="Style7"/>
                <w:rFonts w:eastAsia="Times New Roman" w:cs="Times New Roman" w:ascii="Times New Roman" w:hAnsi="Times New Roman"/>
                <w:color w:val="000000"/>
                <w:sz w:val="20"/>
                <w:szCs w:val="20"/>
              </w:rPr>
              <w:t xml:space="preserve">заявителю </w:t>
            </w:r>
            <w:r>
              <w:rPr>
                <w:rFonts w:cs="Times New Roman" w:ascii="Times New Roman" w:hAnsi="Times New Roman"/>
                <w:color w:val="000000"/>
                <w:sz w:val="20"/>
                <w:szCs w:val="20"/>
              </w:rPr>
              <w:t>копии решения</w:t>
            </w:r>
            <w:r>
              <w:rPr>
                <w:rStyle w:val="Style7"/>
                <w:rFonts w:eastAsia="Times New Roman" w:cs="Times New Roman" w:ascii="Times New Roman" w:hAnsi="Times New Roman"/>
                <w:color w:val="000000"/>
                <w:sz w:val="20"/>
                <w:szCs w:val="20"/>
              </w:rPr>
              <w:t xml:space="preserve"> о предоставлении единовременной социальной выплаты;</w:t>
            </w:r>
          </w:p>
          <w:p>
            <w:pPr>
              <w:pStyle w:val="Normal"/>
              <w:spacing w:lineRule="auto" w:line="240" w:before="0" w:after="0"/>
              <w:ind w:hanging="0"/>
              <w:jc w:val="both"/>
              <w:rPr/>
            </w:pPr>
            <w:r>
              <w:rPr>
                <w:rFonts w:cs="Times New Roman" w:ascii="Times New Roman" w:hAnsi="Times New Roman"/>
                <w:color w:val="000000"/>
                <w:sz w:val="20"/>
                <w:szCs w:val="20"/>
              </w:rPr>
              <w:t xml:space="preserve">б) в случае принятия решения об отказе в предоставлении </w:t>
            </w:r>
            <w:r>
              <w:rPr>
                <w:rStyle w:val="Style7"/>
                <w:rFonts w:eastAsia="Times New Roman" w:cs="Times New Roman" w:ascii="Times New Roman" w:hAnsi="Times New Roman"/>
                <w:color w:val="000000"/>
                <w:sz w:val="20"/>
                <w:szCs w:val="20"/>
              </w:rPr>
              <w:t>единовременной социальной выплаты</w:t>
            </w:r>
            <w:r>
              <w:rPr>
                <w:rFonts w:cs="Times New Roman" w:ascii="Times New Roman" w:hAnsi="Times New Roman"/>
                <w:color w:val="000000"/>
                <w:sz w:val="20"/>
                <w:szCs w:val="20"/>
              </w:rPr>
              <w:t>:</w:t>
            </w:r>
          </w:p>
          <w:p>
            <w:pPr>
              <w:pStyle w:val="Normal"/>
              <w:spacing w:lineRule="auto" w:line="240" w:before="0" w:after="0"/>
              <w:ind w:hanging="0"/>
              <w:jc w:val="both"/>
              <w:rPr/>
            </w:pPr>
            <w:r>
              <w:rPr>
                <w:rFonts w:cs="Times New Roman" w:ascii="Times New Roman" w:hAnsi="Times New Roman"/>
                <w:color w:val="000000"/>
                <w:sz w:val="20"/>
                <w:szCs w:val="20"/>
              </w:rPr>
              <w:t xml:space="preserve">оформление в письменной форме распоряжения об отказе в предоставлении </w:t>
            </w:r>
            <w:r>
              <w:rPr>
                <w:rStyle w:val="Style7"/>
                <w:rFonts w:eastAsia="Times New Roman" w:cs="Times New Roman" w:ascii="Times New Roman" w:hAnsi="Times New Roman"/>
                <w:color w:val="000000"/>
                <w:sz w:val="20"/>
                <w:szCs w:val="20"/>
              </w:rPr>
              <w:t>единовременной социальной выплаты;</w:t>
            </w:r>
          </w:p>
          <w:p>
            <w:pPr>
              <w:pStyle w:val="Normal"/>
              <w:spacing w:lineRule="auto" w:line="240" w:before="0" w:after="0"/>
              <w:ind w:hanging="0"/>
              <w:jc w:val="both"/>
              <w:rPr/>
            </w:pPr>
            <w:r>
              <w:rPr>
                <w:rStyle w:val="Style7"/>
                <w:rFonts w:eastAsia="Times New Roman" w:cs="Times New Roman" w:ascii="Times New Roman" w:hAnsi="Times New Roman"/>
                <w:color w:val="000000"/>
                <w:sz w:val="20"/>
                <w:szCs w:val="20"/>
              </w:rPr>
              <w:t>направление (выдача) заявителю копии решения об отказе в предоставлении единовременной социальной выплаты.</w:t>
            </w:r>
          </w:p>
        </w:tc>
      </w:tr>
      <w:tr>
        <w:trPr/>
        <w:tc>
          <w:tcPr>
            <w:tcW w:w="64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65</w:t>
            </w:r>
          </w:p>
        </w:tc>
        <w:tc>
          <w:tcPr>
            <w:tcW w:w="2207" w:type="dxa"/>
            <w:tcBorders>
              <w:left w:val="single" w:sz="4" w:space="0" w:color="000000"/>
              <w:bottom w:val="single" w:sz="4" w:space="0" w:color="000000"/>
              <w:right w:val="single" w:sz="4" w:space="0" w:color="000000"/>
            </w:tcBorders>
          </w:tcPr>
          <w:p>
            <w:pPr>
              <w:pStyle w:val="ConsPlusNormal"/>
              <w:rPr>
                <w:rFonts w:ascii="Times New Roman" w:hAnsi="Times New Roman"/>
                <w:sz w:val="20"/>
              </w:rPr>
            </w:pPr>
            <w:r>
              <w:rPr>
                <w:rFonts w:ascii="Times New Roman" w:hAnsi="Times New Roman"/>
                <w:sz w:val="20"/>
              </w:rPr>
              <w:t>Постановление администрации ТМО от 19.08.2024 № 781 «</w:t>
            </w:r>
            <w:r>
              <w:rPr>
                <w:rFonts w:ascii="Times New Roman" w:hAnsi="Times New Roman"/>
                <w:b w:val="false"/>
                <w:bCs w:val="false"/>
                <w:sz w:val="20"/>
                <w:szCs w:val="20"/>
              </w:rPr>
              <w:t>Об утверждении административного регламента по предоставлению государственной услуги «</w:t>
            </w:r>
            <w:r>
              <w:rPr>
                <w:rFonts w:ascii="Times New Roman" w:hAnsi="Times New Roman"/>
                <w:b w:val="false"/>
                <w:bCs w:val="false"/>
                <w:color w:val="000000"/>
                <w:sz w:val="20"/>
                <w:szCs w:val="20"/>
                <w:highlight w:val="white"/>
                <w:lang w:eastAsia="zh-CN"/>
              </w:rPr>
              <w:t>Назначение и предоставление выплаты на возмещение расходов</w:t>
            </w:r>
            <w:r>
              <w:rPr>
                <w:rFonts w:ascii="Times New Roman" w:hAnsi="Times New Roman"/>
                <w:b w:val="false"/>
                <w:bCs w:val="false"/>
                <w:sz w:val="20"/>
                <w:szCs w:val="20"/>
              </w:rPr>
              <w:t xml:space="preserve"> </w:t>
            </w:r>
            <w:r>
              <w:rPr>
                <w:rFonts w:ascii="Times New Roman" w:hAnsi="Times New Roman"/>
                <w:b w:val="false"/>
                <w:bCs w:val="false"/>
                <w:color w:val="000000"/>
                <w:sz w:val="20"/>
                <w:szCs w:val="20"/>
                <w:highlight w:val="white"/>
                <w:lang w:eastAsia="zh-CN"/>
              </w:rPr>
              <w:t>на проезд детей-сирот и детей, оставшихся без попечения родителей, лиц из числа детей-сирот и детей, оставшихся без попечения родителей,</w:t>
            </w:r>
            <w:r>
              <w:rPr>
                <w:rFonts w:ascii="Times New Roman" w:hAnsi="Times New Roman"/>
                <w:b w:val="false"/>
                <w:bCs w:val="false"/>
                <w:sz w:val="20"/>
                <w:szCs w:val="20"/>
              </w:rPr>
              <w:t xml:space="preserve"> </w:t>
            </w:r>
            <w:r>
              <w:rPr>
                <w:rFonts w:ascii="Times New Roman" w:hAnsi="Times New Roman"/>
                <w:b w:val="false"/>
                <w:bCs w:val="false"/>
                <w:color w:val="000000"/>
                <w:sz w:val="20"/>
                <w:szCs w:val="20"/>
                <w:highlight w:val="white"/>
                <w:lang w:eastAsia="zh-CN"/>
              </w:rPr>
              <w:t xml:space="preserve">лиц, потерявших в период обучения обоих родителей или </w:t>
            </w:r>
            <w:r>
              <w:rPr>
                <w:rFonts w:ascii="Times New Roman" w:hAnsi="Times New Roman"/>
                <w:b w:val="false"/>
                <w:bCs w:val="false"/>
                <w:color w:val="000000"/>
                <w:sz w:val="20"/>
                <w:szCs w:val="20"/>
                <w:highlight w:val="white"/>
              </w:rPr>
              <w:t>единственного родителя, обучающихся по очной форме обучения за счет средств краевого бюджета или местных бюджетов</w:t>
            </w:r>
            <w:r>
              <w:rPr>
                <w:rFonts w:ascii="Times New Roman" w:hAnsi="Times New Roman"/>
                <w:b w:val="false"/>
                <w:bCs w:val="false"/>
                <w:sz w:val="20"/>
                <w:szCs w:val="20"/>
              </w:rPr>
              <w:t>», предоставляемой отделом опеки и попечительства администрации Тернейского муниципального округа</w:t>
            </w:r>
          </w:p>
        </w:tc>
        <w:tc>
          <w:tcPr>
            <w:tcW w:w="2101" w:type="dxa"/>
            <w:tcBorders>
              <w:left w:val="single" w:sz="4" w:space="0" w:color="000000"/>
              <w:bottom w:val="single" w:sz="4" w:space="0" w:color="000000"/>
              <w:right w:val="single" w:sz="4" w:space="0" w:color="000000"/>
            </w:tcBorders>
          </w:tcPr>
          <w:p>
            <w:pPr>
              <w:pStyle w:val="ConsPlusNormal"/>
              <w:rPr>
                <w:rFonts w:ascii="Times New Roman" w:hAnsi="Times New Roman"/>
                <w:sz w:val="20"/>
              </w:rPr>
            </w:pPr>
            <w:r>
              <w:rPr>
                <w:rFonts w:ascii="Times New Roman" w:hAnsi="Times New Roman"/>
                <w:b w:val="false"/>
                <w:bCs w:val="false"/>
                <w:color w:val="000000"/>
                <w:sz w:val="20"/>
                <w:szCs w:val="20"/>
                <w:highlight w:val="white"/>
                <w:lang w:eastAsia="zh-CN"/>
              </w:rPr>
              <w:t>Назначение и предоставление выплаты на возмещение расходов</w:t>
            </w:r>
            <w:r>
              <w:rPr>
                <w:rFonts w:ascii="Times New Roman" w:hAnsi="Times New Roman"/>
                <w:b w:val="false"/>
                <w:bCs w:val="false"/>
                <w:sz w:val="20"/>
                <w:szCs w:val="20"/>
              </w:rPr>
              <w:t xml:space="preserve"> </w:t>
            </w:r>
            <w:r>
              <w:rPr>
                <w:rFonts w:ascii="Times New Roman" w:hAnsi="Times New Roman"/>
                <w:b w:val="false"/>
                <w:bCs w:val="false"/>
                <w:color w:val="000000"/>
                <w:sz w:val="20"/>
                <w:szCs w:val="20"/>
                <w:highlight w:val="white"/>
                <w:lang w:eastAsia="zh-CN"/>
              </w:rPr>
              <w:t>на проезд детей-сирот и детей, оставшихся без попечения родителей, лиц из числа детей-сирот и детей, оставшихся без попечения родителей,</w:t>
            </w:r>
            <w:r>
              <w:rPr>
                <w:rFonts w:ascii="Times New Roman" w:hAnsi="Times New Roman"/>
                <w:b w:val="false"/>
                <w:bCs w:val="false"/>
                <w:sz w:val="20"/>
                <w:szCs w:val="20"/>
              </w:rPr>
              <w:t xml:space="preserve"> </w:t>
            </w:r>
            <w:r>
              <w:rPr>
                <w:rFonts w:ascii="Times New Roman" w:hAnsi="Times New Roman"/>
                <w:b w:val="false"/>
                <w:bCs w:val="false"/>
                <w:color w:val="000000"/>
                <w:sz w:val="20"/>
                <w:szCs w:val="20"/>
                <w:highlight w:val="white"/>
                <w:lang w:eastAsia="zh-CN"/>
              </w:rPr>
              <w:t xml:space="preserve">лиц, потерявших в период обучения обоих родителей или </w:t>
            </w:r>
            <w:r>
              <w:rPr>
                <w:rFonts w:ascii="Times New Roman" w:hAnsi="Times New Roman"/>
                <w:b w:val="false"/>
                <w:bCs w:val="false"/>
                <w:color w:val="000000"/>
                <w:sz w:val="20"/>
                <w:szCs w:val="20"/>
                <w:highlight w:val="white"/>
              </w:rPr>
              <w:t>единственного родителя, обучающихся по очной форме обучения за счет средств краевого бюджета или местных бюджетов</w:t>
            </w:r>
          </w:p>
        </w:tc>
        <w:tc>
          <w:tcPr>
            <w:tcW w:w="2160" w:type="dxa"/>
            <w:tcBorders>
              <w:left w:val="single" w:sz="4" w:space="0" w:color="000000"/>
              <w:bottom w:val="single" w:sz="4" w:space="0" w:color="000000"/>
              <w:right w:val="single" w:sz="4" w:space="0" w:color="000000"/>
            </w:tcBorders>
          </w:tcPr>
          <w:p>
            <w:pPr>
              <w:pStyle w:val="ConsPlusNormal"/>
              <w:jc w:val="center"/>
              <w:rPr>
                <w:rFonts w:ascii="Times New Roman" w:hAnsi="Times New Roman"/>
                <w:sz w:val="20"/>
              </w:rPr>
            </w:pPr>
            <w:r>
              <w:rPr>
                <w:rFonts w:cs="Times New Roman" w:ascii="Times New Roman" w:hAnsi="Times New Roman"/>
                <w:sz w:val="20"/>
              </w:rPr>
              <w:t>Отдел опеки и попечительства</w:t>
            </w:r>
          </w:p>
        </w:tc>
        <w:tc>
          <w:tcPr>
            <w:tcW w:w="2265" w:type="dxa"/>
            <w:tcBorders>
              <w:left w:val="single" w:sz="4" w:space="0" w:color="000000"/>
              <w:bottom w:val="single" w:sz="4" w:space="0" w:color="000000"/>
              <w:right w:val="single" w:sz="4" w:space="0" w:color="000000"/>
            </w:tcBorders>
          </w:tcPr>
          <w:p>
            <w:pPr>
              <w:pStyle w:val="ConsPlusNormal"/>
              <w:jc w:val="center"/>
              <w:rPr>
                <w:rFonts w:ascii="Times New Roman" w:hAnsi="Times New Roman"/>
                <w:sz w:val="20"/>
              </w:rPr>
            </w:pPr>
            <w:r>
              <w:rPr>
                <w:rFonts w:cs="Times New Roman" w:ascii="Times New Roman" w:hAnsi="Times New Roman"/>
                <w:sz w:val="20"/>
              </w:rPr>
              <w:t>п. Терней,</w:t>
            </w:r>
          </w:p>
          <w:p>
            <w:pPr>
              <w:pStyle w:val="ConsPlusNormal"/>
              <w:jc w:val="center"/>
              <w:rPr>
                <w:rFonts w:ascii="Times New Roman" w:hAnsi="Times New Roman"/>
                <w:sz w:val="20"/>
              </w:rPr>
            </w:pPr>
            <w:r>
              <w:rPr>
                <w:rFonts w:cs="Times New Roman" w:ascii="Times New Roman" w:hAnsi="Times New Roman"/>
                <w:sz w:val="20"/>
              </w:rPr>
              <w:t xml:space="preserve"> </w:t>
            </w:r>
            <w:r>
              <w:rPr>
                <w:rFonts w:cs="Times New Roman" w:ascii="Times New Roman" w:hAnsi="Times New Roman"/>
                <w:sz w:val="20"/>
              </w:rPr>
              <w:t>ул. Партизанская, 52</w:t>
            </w:r>
          </w:p>
          <w:p>
            <w:pPr>
              <w:pStyle w:val="ConsPlusNormal"/>
              <w:jc w:val="center"/>
              <w:rPr>
                <w:rFonts w:ascii="Times New Roman" w:hAnsi="Times New Roman"/>
                <w:sz w:val="20"/>
              </w:rPr>
            </w:pPr>
            <w:r>
              <w:rPr>
                <w:rFonts w:cs="Times New Roman" w:ascii="Times New Roman" w:hAnsi="Times New Roman"/>
                <w:sz w:val="20"/>
              </w:rPr>
              <w:t>8(42374) 31207</w:t>
            </w:r>
          </w:p>
          <w:p>
            <w:pPr>
              <w:pStyle w:val="ConsPlusNormal"/>
              <w:jc w:val="center"/>
              <w:rPr>
                <w:rFonts w:ascii="Times New Roman" w:hAnsi="Times New Roman"/>
                <w:sz w:val="20"/>
              </w:rPr>
            </w:pPr>
            <w:r>
              <w:rPr>
                <w:rFonts w:ascii="Times New Roman" w:hAnsi="Times New Roman"/>
                <w:sz w:val="20"/>
              </w:rPr>
              <w:t>Понедельник 8.30-17.30, вторник-пятница</w:t>
            </w:r>
          </w:p>
          <w:p>
            <w:pPr>
              <w:pStyle w:val="ConsPlusNormal"/>
              <w:jc w:val="center"/>
              <w:rPr>
                <w:rFonts w:ascii="Times New Roman" w:hAnsi="Times New Roman"/>
                <w:sz w:val="20"/>
                <w:szCs w:val="20"/>
              </w:rPr>
            </w:pPr>
            <w:r>
              <w:rPr>
                <w:rFonts w:ascii="Times New Roman" w:hAnsi="Times New Roman"/>
                <w:sz w:val="20"/>
                <w:szCs w:val="20"/>
              </w:rPr>
              <w:t>8.30-17.30</w:t>
            </w:r>
          </w:p>
        </w:tc>
        <w:tc>
          <w:tcPr>
            <w:tcW w:w="1980"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w:t>
            </w:r>
          </w:p>
        </w:tc>
        <w:tc>
          <w:tcPr>
            <w:tcW w:w="207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w:t>
            </w:r>
          </w:p>
        </w:tc>
        <w:tc>
          <w:tcPr>
            <w:tcW w:w="2062" w:type="dxa"/>
            <w:tcBorders>
              <w:left w:val="single" w:sz="4" w:space="0" w:color="000000"/>
              <w:bottom w:val="single" w:sz="4" w:space="0" w:color="000000"/>
              <w:right w:val="single" w:sz="4" w:space="0" w:color="000000"/>
            </w:tcBorders>
          </w:tcPr>
          <w:p>
            <w:pPr>
              <w:pStyle w:val="Normal"/>
              <w:spacing w:lineRule="auto" w:line="240" w:before="0" w:after="0"/>
              <w:ind w:hanging="0"/>
              <w:jc w:val="both"/>
              <w:rPr/>
            </w:pPr>
            <w:r>
              <w:rPr>
                <w:rStyle w:val="Style7"/>
                <w:rFonts w:cs="Times New Roman" w:ascii="Times New Roman" w:hAnsi="Times New Roman"/>
                <w:color w:val="000000"/>
                <w:sz w:val="20"/>
                <w:szCs w:val="20"/>
              </w:rPr>
              <w:t>Конечными результатами предоставления государственной услуги являются:</w:t>
            </w:r>
          </w:p>
          <w:p>
            <w:pPr>
              <w:pStyle w:val="Normal"/>
              <w:spacing w:lineRule="auto" w:line="240" w:before="0" w:after="0"/>
              <w:ind w:hanging="0"/>
              <w:jc w:val="both"/>
              <w:rPr/>
            </w:pPr>
            <w:r>
              <w:rPr>
                <w:rFonts w:cs="Times New Roman" w:ascii="Times New Roman" w:hAnsi="Times New Roman"/>
                <w:color w:val="000000"/>
                <w:sz w:val="20"/>
                <w:szCs w:val="20"/>
              </w:rPr>
              <w:t xml:space="preserve">а) в случае принятия решения о </w:t>
            </w:r>
            <w:r>
              <w:rPr>
                <w:rStyle w:val="Style7"/>
                <w:rFonts w:eastAsia="Times New Roman" w:cs="Times New Roman" w:ascii="Times New Roman" w:hAnsi="Times New Roman"/>
                <w:color w:val="000000"/>
                <w:sz w:val="20"/>
                <w:szCs w:val="20"/>
              </w:rPr>
              <w:t>предоставлении компенсации</w:t>
            </w:r>
            <w:r>
              <w:rPr>
                <w:rFonts w:cs="Times New Roman" w:ascii="Times New Roman" w:hAnsi="Times New Roman"/>
                <w:color w:val="000000"/>
                <w:sz w:val="20"/>
                <w:szCs w:val="20"/>
              </w:rPr>
              <w:t>:</w:t>
            </w:r>
          </w:p>
          <w:p>
            <w:pPr>
              <w:pStyle w:val="Normal"/>
              <w:spacing w:lineRule="auto" w:line="240" w:before="0" w:after="0"/>
              <w:ind w:hanging="0"/>
              <w:jc w:val="both"/>
              <w:rPr/>
            </w:pPr>
            <w:r>
              <w:rPr>
                <w:rFonts w:cs="Times New Roman" w:ascii="Times New Roman" w:hAnsi="Times New Roman"/>
                <w:color w:val="000000"/>
                <w:sz w:val="20"/>
                <w:szCs w:val="20"/>
              </w:rPr>
              <w:t xml:space="preserve">оформление в письменной форме </w:t>
            </w:r>
            <w:r>
              <w:rPr>
                <w:rStyle w:val="Style7"/>
                <w:rFonts w:eastAsia="Times New Roman" w:cs="Times New Roman" w:ascii="Times New Roman" w:hAnsi="Times New Roman"/>
                <w:color w:val="000000"/>
                <w:sz w:val="20"/>
                <w:szCs w:val="20"/>
              </w:rPr>
              <w:t>распоряжения</w:t>
            </w:r>
            <w:r>
              <w:rPr>
                <w:rFonts w:cs="Times New Roman" w:ascii="Times New Roman" w:hAnsi="Times New Roman"/>
                <w:color w:val="000000"/>
                <w:sz w:val="20"/>
                <w:szCs w:val="20"/>
              </w:rPr>
              <w:t xml:space="preserve"> о предоставлении компенсации;</w:t>
            </w:r>
          </w:p>
          <w:p>
            <w:pPr>
              <w:pStyle w:val="Normal"/>
              <w:spacing w:lineRule="auto" w:line="240" w:before="0" w:after="0"/>
              <w:ind w:hanging="0"/>
              <w:jc w:val="both"/>
              <w:rPr>
                <w:sz w:val="24"/>
                <w:szCs w:val="24"/>
              </w:rPr>
            </w:pPr>
            <w:r>
              <w:rPr>
                <w:rFonts w:cs="Times New Roman" w:ascii="Times New Roman" w:hAnsi="Times New Roman"/>
                <w:color w:val="000000"/>
                <w:sz w:val="20"/>
                <w:szCs w:val="20"/>
              </w:rPr>
              <w:t>направление</w:t>
            </w:r>
            <w:r>
              <w:rPr>
                <w:rFonts w:cs="Times New Roman" w:ascii="Times New Roman" w:hAnsi="Times New Roman"/>
                <w:color w:val="000000"/>
                <w:sz w:val="24"/>
                <w:szCs w:val="24"/>
              </w:rPr>
              <w:t xml:space="preserve"> </w:t>
            </w:r>
            <w:r>
              <w:rPr>
                <w:rFonts w:cs="Times New Roman" w:ascii="Times New Roman" w:hAnsi="Times New Roman"/>
                <w:color w:val="000000"/>
                <w:sz w:val="20"/>
                <w:szCs w:val="20"/>
              </w:rPr>
              <w:t xml:space="preserve">(выдача) </w:t>
            </w:r>
            <w:r>
              <w:rPr>
                <w:rStyle w:val="Style7"/>
                <w:rFonts w:eastAsia="Times New Roman" w:cs="Times New Roman" w:ascii="Times New Roman" w:hAnsi="Times New Roman"/>
                <w:color w:val="000000"/>
                <w:sz w:val="20"/>
                <w:szCs w:val="20"/>
              </w:rPr>
              <w:t xml:space="preserve">заявителю </w:t>
            </w:r>
            <w:r>
              <w:rPr>
                <w:rFonts w:cs="Times New Roman" w:ascii="Times New Roman" w:hAnsi="Times New Roman"/>
                <w:color w:val="000000"/>
                <w:sz w:val="20"/>
                <w:szCs w:val="20"/>
              </w:rPr>
              <w:t xml:space="preserve">копии </w:t>
            </w:r>
            <w:r>
              <w:rPr>
                <w:rStyle w:val="Style7"/>
                <w:rFonts w:eastAsia="Times New Roman" w:cs="Times New Roman" w:ascii="Times New Roman" w:hAnsi="Times New Roman"/>
                <w:color w:val="000000"/>
                <w:sz w:val="20"/>
                <w:szCs w:val="20"/>
              </w:rPr>
              <w:t>распоряжения о предоставлении компенсации</w:t>
            </w:r>
            <w:r>
              <w:rPr>
                <w:rFonts w:cs="Times New Roman" w:ascii="Times New Roman" w:hAnsi="Times New Roman"/>
                <w:color w:val="000000"/>
                <w:sz w:val="20"/>
                <w:szCs w:val="20"/>
              </w:rPr>
              <w:t>;</w:t>
            </w:r>
          </w:p>
          <w:p>
            <w:pPr>
              <w:pStyle w:val="Normal"/>
              <w:spacing w:lineRule="auto" w:line="240" w:before="0" w:after="0"/>
              <w:ind w:hanging="0"/>
              <w:jc w:val="both"/>
              <w:rPr/>
            </w:pPr>
            <w:r>
              <w:rPr>
                <w:rFonts w:cs="Times New Roman" w:ascii="Times New Roman" w:hAnsi="Times New Roman"/>
                <w:color w:val="000000"/>
                <w:sz w:val="20"/>
                <w:szCs w:val="20"/>
              </w:rPr>
              <w:t xml:space="preserve">предоставление </w:t>
            </w:r>
            <w:r>
              <w:rPr>
                <w:rStyle w:val="Style7"/>
                <w:rFonts w:eastAsia="Times New Roman" w:cs="Times New Roman" w:ascii="Times New Roman" w:hAnsi="Times New Roman"/>
                <w:color w:val="000000"/>
                <w:sz w:val="20"/>
                <w:szCs w:val="20"/>
              </w:rPr>
              <w:t>компенсации;</w:t>
            </w:r>
          </w:p>
          <w:p>
            <w:pPr>
              <w:pStyle w:val="Normal"/>
              <w:spacing w:lineRule="auto" w:line="240" w:before="0" w:after="0"/>
              <w:ind w:hanging="0"/>
              <w:jc w:val="both"/>
              <w:rPr>
                <w:sz w:val="20"/>
                <w:szCs w:val="20"/>
              </w:rPr>
            </w:pPr>
            <w:r>
              <w:rPr>
                <w:rFonts w:cs="Times New Roman" w:ascii="Times New Roman" w:hAnsi="Times New Roman"/>
                <w:color w:val="000000"/>
                <w:sz w:val="20"/>
                <w:szCs w:val="20"/>
              </w:rPr>
              <w:t>б) в случае принятия решения об отказе в предоставлении компенсации:</w:t>
            </w:r>
          </w:p>
          <w:p>
            <w:pPr>
              <w:pStyle w:val="Normal"/>
              <w:spacing w:lineRule="auto" w:line="240" w:before="0" w:after="0"/>
              <w:ind w:hanging="0"/>
              <w:jc w:val="both"/>
              <w:rPr/>
            </w:pPr>
            <w:r>
              <w:rPr>
                <w:rFonts w:cs="Times New Roman" w:ascii="Times New Roman" w:hAnsi="Times New Roman"/>
                <w:color w:val="000000"/>
                <w:sz w:val="20"/>
                <w:szCs w:val="20"/>
              </w:rPr>
              <w:t>оформление в письменной форме распоряжения об отказе в предоставлении компенсации</w:t>
            </w:r>
            <w:r>
              <w:rPr>
                <w:rStyle w:val="Style7"/>
                <w:rFonts w:eastAsia="Times New Roman" w:cs="Times New Roman" w:ascii="Times New Roman" w:hAnsi="Times New Roman"/>
                <w:color w:val="000000"/>
                <w:sz w:val="20"/>
                <w:szCs w:val="20"/>
              </w:rPr>
              <w:t>;</w:t>
            </w:r>
          </w:p>
          <w:p>
            <w:pPr>
              <w:pStyle w:val="Normal"/>
              <w:spacing w:lineRule="auto" w:line="240" w:before="0" w:after="0"/>
              <w:ind w:hanging="0"/>
              <w:jc w:val="both"/>
              <w:rPr>
                <w:sz w:val="24"/>
                <w:szCs w:val="24"/>
              </w:rPr>
            </w:pPr>
            <w:r>
              <w:rPr>
                <w:rStyle w:val="Style7"/>
                <w:rFonts w:eastAsia="Times New Roman" w:cs="Times New Roman" w:ascii="Times New Roman" w:hAnsi="Times New Roman"/>
                <w:color w:val="000000"/>
                <w:sz w:val="24"/>
                <w:szCs w:val="24"/>
              </w:rPr>
              <w:t>н</w:t>
            </w:r>
            <w:r>
              <w:rPr>
                <w:rStyle w:val="Style7"/>
                <w:rFonts w:eastAsia="Times New Roman" w:cs="Times New Roman" w:ascii="Times New Roman" w:hAnsi="Times New Roman"/>
                <w:color w:val="000000"/>
                <w:sz w:val="20"/>
                <w:szCs w:val="20"/>
              </w:rPr>
              <w:t>аправление (выдача) заявителю копии распоряжения об отказе в предоставлении компенсации;</w:t>
            </w:r>
          </w:p>
        </w:tc>
      </w:tr>
      <w:tr>
        <w:trPr/>
        <w:tc>
          <w:tcPr>
            <w:tcW w:w="64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66</w:t>
            </w:r>
          </w:p>
        </w:tc>
        <w:tc>
          <w:tcPr>
            <w:tcW w:w="2207" w:type="dxa"/>
            <w:tcBorders>
              <w:left w:val="single" w:sz="4" w:space="0" w:color="000000"/>
              <w:bottom w:val="single" w:sz="4" w:space="0" w:color="000000"/>
              <w:right w:val="single" w:sz="4" w:space="0" w:color="000000"/>
            </w:tcBorders>
          </w:tcPr>
          <w:p>
            <w:pPr>
              <w:pStyle w:val="ConsPlusNormal"/>
              <w:rPr>
                <w:rFonts w:ascii="Times New Roman" w:hAnsi="Times New Roman"/>
                <w:sz w:val="20"/>
              </w:rPr>
            </w:pPr>
            <w:r>
              <w:rPr>
                <w:rFonts w:ascii="Times New Roman" w:hAnsi="Times New Roman"/>
                <w:sz w:val="20"/>
              </w:rPr>
              <w:t>Постановление администрации ТМО от 24.09.2024 № 871 «</w:t>
            </w:r>
            <w:r>
              <w:rPr>
                <w:rStyle w:val="Style9"/>
                <w:rFonts w:ascii="Times New Roman" w:hAnsi="Times New Roman"/>
                <w:b w:val="false"/>
                <w:bCs w:val="false"/>
                <w:color w:val="000000"/>
                <w:sz w:val="20"/>
                <w:szCs w:val="20"/>
              </w:rPr>
              <w:t xml:space="preserve">Об утверждении административного регламента </w:t>
            </w:r>
            <w:r>
              <w:rPr>
                <w:rStyle w:val="Style9"/>
                <w:rFonts w:cs="Times New Roman" w:ascii="Times New Roman" w:hAnsi="Times New Roman"/>
                <w:b w:val="false"/>
                <w:bCs w:val="false"/>
                <w:sz w:val="20"/>
                <w:szCs w:val="20"/>
              </w:rPr>
              <w:t>по предоставлению государственной услуги «Выдача разрешения на раздельное проживание попечителей и их несовершеннолетних подопечных»</w:t>
            </w:r>
          </w:p>
        </w:tc>
        <w:tc>
          <w:tcPr>
            <w:tcW w:w="2101" w:type="dxa"/>
            <w:tcBorders>
              <w:left w:val="single" w:sz="4" w:space="0" w:color="000000"/>
              <w:bottom w:val="single" w:sz="4" w:space="0" w:color="000000"/>
              <w:right w:val="single" w:sz="4" w:space="0" w:color="000000"/>
            </w:tcBorders>
          </w:tcPr>
          <w:p>
            <w:pPr>
              <w:pStyle w:val="ConsPlusNormal"/>
              <w:rPr>
                <w:rFonts w:ascii="Times New Roman" w:hAnsi="Times New Roman"/>
                <w:sz w:val="20"/>
              </w:rPr>
            </w:pPr>
            <w:r>
              <w:rPr>
                <w:rStyle w:val="Style9"/>
                <w:rFonts w:cs="Times New Roman" w:ascii="Times New Roman" w:hAnsi="Times New Roman"/>
                <w:b w:val="false"/>
                <w:bCs w:val="false"/>
                <w:sz w:val="20"/>
                <w:szCs w:val="20"/>
              </w:rPr>
              <w:t>Выдача разрешения на раздельное проживание попечителей и их несовершеннолетних подопечных</w:t>
            </w:r>
          </w:p>
        </w:tc>
        <w:tc>
          <w:tcPr>
            <w:tcW w:w="2160" w:type="dxa"/>
            <w:tcBorders>
              <w:left w:val="single" w:sz="4" w:space="0" w:color="000000"/>
              <w:bottom w:val="single" w:sz="4" w:space="0" w:color="000000"/>
              <w:right w:val="single" w:sz="4" w:space="0" w:color="000000"/>
            </w:tcBorders>
          </w:tcPr>
          <w:p>
            <w:pPr>
              <w:pStyle w:val="ConsPlusNormal"/>
              <w:jc w:val="center"/>
              <w:rPr>
                <w:rFonts w:ascii="Times New Roman" w:hAnsi="Times New Roman"/>
                <w:sz w:val="20"/>
              </w:rPr>
            </w:pPr>
            <w:r>
              <w:rPr>
                <w:rFonts w:cs="Times New Roman" w:ascii="Times New Roman" w:hAnsi="Times New Roman"/>
                <w:sz w:val="20"/>
              </w:rPr>
              <w:t>Отдел опеки и попечительства</w:t>
            </w:r>
          </w:p>
        </w:tc>
        <w:tc>
          <w:tcPr>
            <w:tcW w:w="2265" w:type="dxa"/>
            <w:tcBorders>
              <w:left w:val="single" w:sz="4" w:space="0" w:color="000000"/>
              <w:bottom w:val="single" w:sz="4" w:space="0" w:color="000000"/>
              <w:right w:val="single" w:sz="4" w:space="0" w:color="000000"/>
            </w:tcBorders>
          </w:tcPr>
          <w:p>
            <w:pPr>
              <w:pStyle w:val="ConsPlusNormal"/>
              <w:jc w:val="center"/>
              <w:rPr>
                <w:rFonts w:ascii="Times New Roman" w:hAnsi="Times New Roman"/>
                <w:sz w:val="20"/>
              </w:rPr>
            </w:pPr>
            <w:r>
              <w:rPr>
                <w:rFonts w:cs="Times New Roman" w:ascii="Times New Roman" w:hAnsi="Times New Roman"/>
                <w:sz w:val="20"/>
              </w:rPr>
              <w:t>п. Терней,</w:t>
            </w:r>
          </w:p>
          <w:p>
            <w:pPr>
              <w:pStyle w:val="ConsPlusNormal"/>
              <w:jc w:val="center"/>
              <w:rPr>
                <w:rFonts w:ascii="Times New Roman" w:hAnsi="Times New Roman"/>
                <w:sz w:val="20"/>
              </w:rPr>
            </w:pPr>
            <w:r>
              <w:rPr>
                <w:rFonts w:cs="Times New Roman" w:ascii="Times New Roman" w:hAnsi="Times New Roman"/>
                <w:sz w:val="20"/>
              </w:rPr>
              <w:t xml:space="preserve"> </w:t>
            </w:r>
            <w:r>
              <w:rPr>
                <w:rFonts w:cs="Times New Roman" w:ascii="Times New Roman" w:hAnsi="Times New Roman"/>
                <w:sz w:val="20"/>
              </w:rPr>
              <w:t>ул. Партизанская, 52</w:t>
            </w:r>
          </w:p>
          <w:p>
            <w:pPr>
              <w:pStyle w:val="ConsPlusNormal"/>
              <w:jc w:val="center"/>
              <w:rPr>
                <w:rFonts w:ascii="Times New Roman" w:hAnsi="Times New Roman"/>
                <w:sz w:val="20"/>
              </w:rPr>
            </w:pPr>
            <w:r>
              <w:rPr>
                <w:rFonts w:cs="Times New Roman" w:ascii="Times New Roman" w:hAnsi="Times New Roman"/>
                <w:sz w:val="20"/>
              </w:rPr>
              <w:t>8(42374) 31207</w:t>
            </w:r>
          </w:p>
          <w:p>
            <w:pPr>
              <w:pStyle w:val="ConsPlusNormal"/>
              <w:jc w:val="center"/>
              <w:rPr>
                <w:rFonts w:ascii="Times New Roman" w:hAnsi="Times New Roman"/>
                <w:sz w:val="20"/>
              </w:rPr>
            </w:pPr>
            <w:r>
              <w:rPr>
                <w:rFonts w:ascii="Times New Roman" w:hAnsi="Times New Roman"/>
                <w:sz w:val="20"/>
              </w:rPr>
              <w:t>Понедельник 8.30-17.30, вторник-пятница</w:t>
            </w:r>
          </w:p>
          <w:p>
            <w:pPr>
              <w:pStyle w:val="ConsPlusNormal"/>
              <w:jc w:val="center"/>
              <w:rPr>
                <w:rFonts w:ascii="Times New Roman" w:hAnsi="Times New Roman"/>
                <w:sz w:val="20"/>
                <w:szCs w:val="20"/>
              </w:rPr>
            </w:pPr>
            <w:r>
              <w:rPr>
                <w:rFonts w:ascii="Times New Roman" w:hAnsi="Times New Roman"/>
                <w:sz w:val="20"/>
                <w:szCs w:val="20"/>
              </w:rPr>
              <w:t>8.30-17.30</w:t>
            </w:r>
          </w:p>
        </w:tc>
        <w:tc>
          <w:tcPr>
            <w:tcW w:w="1980"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w:t>
            </w:r>
          </w:p>
        </w:tc>
        <w:tc>
          <w:tcPr>
            <w:tcW w:w="2074" w:type="dxa"/>
            <w:tcBorders>
              <w:left w:val="single" w:sz="4" w:space="0" w:color="000000"/>
              <w:bottom w:val="single" w:sz="4" w:space="0" w:color="000000"/>
              <w:right w:val="single" w:sz="4" w:space="0" w:color="000000"/>
            </w:tcBorders>
          </w:tcPr>
          <w:p>
            <w:pPr>
              <w:pStyle w:val="ConsPlusNormal"/>
              <w:jc w:val="center"/>
              <w:rPr>
                <w:rFonts w:ascii="Times New Roman" w:hAnsi="Times New Roman" w:cs="Times New Roman"/>
                <w:sz w:val="20"/>
              </w:rPr>
            </w:pPr>
            <w:r>
              <w:rPr>
                <w:rFonts w:cs="Times New Roman" w:ascii="Times New Roman" w:hAnsi="Times New Roman"/>
                <w:sz w:val="20"/>
              </w:rPr>
              <w:t>-</w:t>
            </w:r>
          </w:p>
        </w:tc>
        <w:tc>
          <w:tcPr>
            <w:tcW w:w="2062" w:type="dxa"/>
            <w:tcBorders>
              <w:left w:val="single" w:sz="4" w:space="0" w:color="000000"/>
              <w:bottom w:val="single" w:sz="4" w:space="0" w:color="000000"/>
              <w:right w:val="single" w:sz="4" w:space="0" w:color="000000"/>
            </w:tcBorders>
          </w:tcPr>
          <w:p>
            <w:pPr>
              <w:pStyle w:val="ConsPlusNormal"/>
              <w:ind w:hanging="0"/>
              <w:jc w:val="both"/>
              <w:rPr/>
            </w:pPr>
            <w:r>
              <w:rPr>
                <w:rStyle w:val="Style9"/>
                <w:rFonts w:ascii="Times New Roman" w:hAnsi="Times New Roman"/>
                <w:sz w:val="20"/>
                <w:szCs w:val="20"/>
              </w:rPr>
              <w:t>Результатом предоставления государственной услуги является принятие постановления о разрешении на раздельное проживание попечителя и подопечного или об отказе в его выдаче.</w:t>
            </w:r>
          </w:p>
        </w:tc>
      </w:tr>
    </w:tbl>
    <w:p>
      <w:pPr>
        <w:pStyle w:val="ConsPlusNormal"/>
        <w:jc w:val="both"/>
        <w:rPr>
          <w:rFonts w:ascii="Times New Roman" w:hAnsi="Times New Roman" w:cs="Times New Roman"/>
          <w:sz w:val="20"/>
        </w:rPr>
      </w:pPr>
      <w:r>
        <w:rPr>
          <w:rFonts w:cs="Times New Roman" w:ascii="Times New Roman" w:hAnsi="Times New Roman"/>
          <w:sz w:val="20"/>
        </w:rPr>
      </w:r>
    </w:p>
    <w:p>
      <w:pPr>
        <w:pStyle w:val="ConsPlusNormal"/>
        <w:jc w:val="both"/>
        <w:rPr>
          <w:rFonts w:ascii="Times New Roman" w:hAnsi="Times New Roman" w:cs="Times New Roman"/>
          <w:sz w:val="20"/>
        </w:rPr>
      </w:pPr>
      <w:r>
        <w:rPr>
          <w:rFonts w:cs="Times New Roman" w:ascii="Times New Roman" w:hAnsi="Times New Roman"/>
          <w:sz w:val="20"/>
        </w:rPr>
      </w:r>
    </w:p>
    <w:p>
      <w:pPr>
        <w:pStyle w:val="ConsPlusNormal"/>
        <w:numPr>
          <w:ilvl w:val="0"/>
          <w:numId w:val="0"/>
        </w:numPr>
        <w:ind w:hanging="0" w:left="0"/>
        <w:jc w:val="center"/>
        <w:outlineLvl w:val="2"/>
        <w:rPr>
          <w:rFonts w:ascii="Times New Roman" w:hAnsi="Times New Roman" w:cs="Times New Roman"/>
          <w:b/>
          <w:sz w:val="26"/>
          <w:szCs w:val="26"/>
        </w:rPr>
      </w:pPr>
      <w:r>
        <w:rPr>
          <w:rFonts w:cs="Times New Roman" w:ascii="Times New Roman" w:hAnsi="Times New Roman"/>
          <w:b/>
          <w:sz w:val="26"/>
          <w:szCs w:val="26"/>
        </w:rPr>
      </w:r>
      <w:bookmarkStart w:id="4" w:name="P343"/>
      <w:bookmarkStart w:id="5" w:name="P343"/>
      <w:bookmarkEnd w:id="5"/>
    </w:p>
    <w:p>
      <w:pPr>
        <w:pStyle w:val="ConsPlusNormal"/>
        <w:numPr>
          <w:ilvl w:val="0"/>
          <w:numId w:val="0"/>
        </w:numPr>
        <w:ind w:hanging="0" w:left="0"/>
        <w:jc w:val="center"/>
        <w:outlineLvl w:val="2"/>
        <w:rPr>
          <w:rFonts w:ascii="Times New Roman" w:hAnsi="Times New Roman" w:cs="Times New Roman"/>
          <w:b/>
          <w:sz w:val="26"/>
          <w:szCs w:val="26"/>
        </w:rPr>
      </w:pPr>
      <w:r>
        <w:rPr>
          <w:rFonts w:cs="Times New Roman" w:ascii="Times New Roman" w:hAnsi="Times New Roman"/>
          <w:b/>
          <w:sz w:val="26"/>
          <w:szCs w:val="26"/>
        </w:rPr>
        <w:t>Раздел 2. Услуги, оказываемые  подведомственными муниципальными учреждениями, в которых размещается муниципальное задание (заказ), выполняемое (выполняемый) за счет средств бюджета Тернейского муниципального района  и предоставляются в электронной форме</w:t>
      </w:r>
    </w:p>
    <w:p>
      <w:pPr>
        <w:pStyle w:val="ConsPlusNormal"/>
        <w:numPr>
          <w:ilvl w:val="0"/>
          <w:numId w:val="0"/>
        </w:numPr>
        <w:ind w:hanging="0" w:left="0"/>
        <w:jc w:val="center"/>
        <w:outlineLvl w:val="2"/>
        <w:rPr>
          <w:rFonts w:ascii="Times New Roman" w:hAnsi="Times New Roman" w:cs="Times New Roman"/>
          <w:b/>
          <w:sz w:val="26"/>
          <w:szCs w:val="26"/>
        </w:rPr>
      </w:pPr>
      <w:r>
        <w:rPr>
          <w:rFonts w:cs="Times New Roman" w:ascii="Times New Roman" w:hAnsi="Times New Roman"/>
          <w:b/>
          <w:sz w:val="26"/>
          <w:szCs w:val="26"/>
        </w:rPr>
      </w:r>
    </w:p>
    <w:tbl>
      <w:tblPr>
        <w:tblW w:w="15276" w:type="dxa"/>
        <w:jc w:val="left"/>
        <w:tblInd w:w="113" w:type="dxa"/>
        <w:tblLayout w:type="fixed"/>
        <w:tblCellMar>
          <w:top w:w="55" w:type="dxa"/>
          <w:left w:w="108" w:type="dxa"/>
          <w:bottom w:w="55" w:type="dxa"/>
          <w:right w:w="108" w:type="dxa"/>
        </w:tblCellMar>
        <w:tblLook w:val="04a0" w:noHBand="0" w:noVBand="1" w:firstColumn="1" w:lastRow="0" w:lastColumn="0" w:firstRow="1"/>
      </w:tblPr>
      <w:tblGrid>
        <w:gridCol w:w="534"/>
        <w:gridCol w:w="4109"/>
        <w:gridCol w:w="2750"/>
        <w:gridCol w:w="2464"/>
        <w:gridCol w:w="2299"/>
        <w:gridCol w:w="3119"/>
      </w:tblGrid>
      <w:tr>
        <w:trPr/>
        <w:tc>
          <w:tcPr>
            <w:tcW w:w="534" w:type="dxa"/>
            <w:tcBorders>
              <w:top w:val="single" w:sz="4" w:space="0" w:color="000000"/>
              <w:left w:val="single" w:sz="4" w:space="0" w:color="000000"/>
              <w:bottom w:val="single" w:sz="4" w:space="0" w:color="000000"/>
            </w:tcBorders>
          </w:tcPr>
          <w:p>
            <w:pPr>
              <w:pStyle w:val="ConsPlusNormal"/>
              <w:numPr>
                <w:ilvl w:val="0"/>
                <w:numId w:val="0"/>
              </w:numPr>
              <w:ind w:hanging="0" w:left="0"/>
              <w:jc w:val="center"/>
              <w:outlineLvl w:val="2"/>
              <w:rPr>
                <w:rFonts w:ascii="Times New Roman" w:hAnsi="Times New Roman" w:cs="Times New Roman"/>
                <w:b/>
                <w:sz w:val="26"/>
                <w:szCs w:val="26"/>
              </w:rPr>
            </w:pPr>
            <w:r>
              <w:rPr>
                <w:rFonts w:cs="Times New Roman" w:ascii="Times New Roman" w:hAnsi="Times New Roman"/>
                <w:szCs w:val="22"/>
              </w:rPr>
              <w:t>№</w:t>
            </w:r>
            <w:r>
              <w:rPr>
                <w:rFonts w:cs="Times New Roman" w:ascii="Times New Roman" w:hAnsi="Times New Roman"/>
                <w:szCs w:val="22"/>
              </w:rPr>
              <w:t>п/п</w:t>
            </w:r>
          </w:p>
        </w:tc>
        <w:tc>
          <w:tcPr>
            <w:tcW w:w="4109" w:type="dxa"/>
            <w:tcBorders>
              <w:top w:val="single" w:sz="4" w:space="0" w:color="000000"/>
              <w:left w:val="single" w:sz="4" w:space="0" w:color="000000"/>
              <w:bottom w:val="single" w:sz="4" w:space="0" w:color="000000"/>
            </w:tcBorders>
          </w:tcPr>
          <w:p>
            <w:pPr>
              <w:pStyle w:val="ConsPlusNormal"/>
              <w:numPr>
                <w:ilvl w:val="0"/>
                <w:numId w:val="0"/>
              </w:numPr>
              <w:ind w:hanging="0" w:left="0"/>
              <w:jc w:val="center"/>
              <w:outlineLvl w:val="2"/>
              <w:rPr>
                <w:rFonts w:ascii="Times New Roman" w:hAnsi="Times New Roman" w:cs="Times New Roman"/>
                <w:b/>
                <w:sz w:val="26"/>
                <w:szCs w:val="26"/>
              </w:rPr>
            </w:pPr>
            <w:r>
              <w:rPr>
                <w:rFonts w:cs="Times New Roman" w:ascii="Times New Roman" w:hAnsi="Times New Roman"/>
                <w:szCs w:val="22"/>
              </w:rPr>
              <w:t>Нормативный правовой акт, устанавливающий порядок предоставления муниципальной услуги и нормативный правовой акт, утверждающий муниципальное задание подведомственным муниципальным учреждениям</w:t>
            </w:r>
          </w:p>
        </w:tc>
        <w:tc>
          <w:tcPr>
            <w:tcW w:w="2750" w:type="dxa"/>
            <w:tcBorders>
              <w:top w:val="single" w:sz="4" w:space="0" w:color="000000"/>
              <w:left w:val="single" w:sz="4" w:space="0" w:color="000000"/>
              <w:bottom w:val="single" w:sz="4" w:space="0" w:color="000000"/>
            </w:tcBorders>
          </w:tcPr>
          <w:p>
            <w:pPr>
              <w:pStyle w:val="ConsPlusNormal"/>
              <w:numPr>
                <w:ilvl w:val="0"/>
                <w:numId w:val="0"/>
              </w:numPr>
              <w:ind w:hanging="0" w:left="0"/>
              <w:jc w:val="center"/>
              <w:outlineLvl w:val="2"/>
              <w:rPr>
                <w:rFonts w:ascii="Times New Roman" w:hAnsi="Times New Roman" w:cs="Times New Roman"/>
                <w:b/>
                <w:sz w:val="26"/>
                <w:szCs w:val="26"/>
              </w:rPr>
            </w:pPr>
            <w:r>
              <w:rPr>
                <w:rFonts w:cs="Times New Roman" w:ascii="Times New Roman" w:hAnsi="Times New Roman"/>
                <w:szCs w:val="22"/>
              </w:rPr>
              <w:t>Наименование муниципальной услуги</w:t>
            </w:r>
          </w:p>
        </w:tc>
        <w:tc>
          <w:tcPr>
            <w:tcW w:w="2464" w:type="dxa"/>
            <w:tcBorders>
              <w:top w:val="single" w:sz="4" w:space="0" w:color="000000"/>
              <w:left w:val="single" w:sz="4" w:space="0" w:color="000000"/>
              <w:bottom w:val="single" w:sz="4" w:space="0" w:color="000000"/>
            </w:tcBorders>
          </w:tcPr>
          <w:p>
            <w:pPr>
              <w:pStyle w:val="ConsPlusNormal"/>
              <w:numPr>
                <w:ilvl w:val="0"/>
                <w:numId w:val="0"/>
              </w:numPr>
              <w:ind w:hanging="0" w:left="0"/>
              <w:jc w:val="center"/>
              <w:outlineLvl w:val="2"/>
              <w:rPr>
                <w:rFonts w:ascii="Times New Roman" w:hAnsi="Times New Roman" w:cs="Times New Roman"/>
                <w:b/>
                <w:sz w:val="26"/>
                <w:szCs w:val="26"/>
              </w:rPr>
            </w:pPr>
            <w:r>
              <w:rPr>
                <w:rFonts w:cs="Times New Roman" w:ascii="Times New Roman" w:hAnsi="Times New Roman"/>
                <w:szCs w:val="22"/>
              </w:rPr>
              <w:t>Исполнитель муниципальных услуг</w:t>
            </w:r>
          </w:p>
        </w:tc>
        <w:tc>
          <w:tcPr>
            <w:tcW w:w="2299" w:type="dxa"/>
            <w:tcBorders>
              <w:top w:val="single" w:sz="4" w:space="0" w:color="000000"/>
              <w:left w:val="single" w:sz="4" w:space="0" w:color="000000"/>
              <w:bottom w:val="single" w:sz="4" w:space="0" w:color="000000"/>
            </w:tcBorders>
          </w:tcPr>
          <w:p>
            <w:pPr>
              <w:pStyle w:val="ConsPlusNormal"/>
              <w:jc w:val="center"/>
              <w:rPr>
                <w:rFonts w:ascii="Times New Roman" w:hAnsi="Times New Roman" w:cs="Times New Roman"/>
                <w:szCs w:val="22"/>
              </w:rPr>
            </w:pPr>
            <w:r>
              <w:rPr>
                <w:rFonts w:cs="Times New Roman" w:ascii="Times New Roman" w:hAnsi="Times New Roman"/>
                <w:szCs w:val="22"/>
              </w:rPr>
              <w:t>Адрес, № телефона, режим работы исполнителя муниципальной услуги</w:t>
            </w:r>
          </w:p>
        </w:tc>
        <w:tc>
          <w:tcPr>
            <w:tcW w:w="3119" w:type="dxa"/>
            <w:tcBorders>
              <w:top w:val="single" w:sz="4" w:space="0" w:color="000000"/>
              <w:left w:val="single" w:sz="4" w:space="0" w:color="000000"/>
              <w:bottom w:val="single" w:sz="4" w:space="0" w:color="000000"/>
              <w:right w:val="single" w:sz="4" w:space="0" w:color="000000"/>
            </w:tcBorders>
          </w:tcPr>
          <w:p>
            <w:pPr>
              <w:pStyle w:val="ConsPlusNormal"/>
              <w:numPr>
                <w:ilvl w:val="0"/>
                <w:numId w:val="0"/>
              </w:numPr>
              <w:ind w:hanging="0" w:left="0"/>
              <w:jc w:val="center"/>
              <w:outlineLvl w:val="2"/>
              <w:rPr>
                <w:rFonts w:ascii="Times New Roman" w:hAnsi="Times New Roman" w:cs="Times New Roman"/>
                <w:b/>
                <w:sz w:val="26"/>
                <w:szCs w:val="26"/>
              </w:rPr>
            </w:pPr>
            <w:r>
              <w:rPr>
                <w:rFonts w:cs="Times New Roman" w:ascii="Times New Roman" w:hAnsi="Times New Roman"/>
                <w:szCs w:val="22"/>
              </w:rPr>
              <w:t>Результат предоставления муниципальной услуги</w:t>
            </w:r>
          </w:p>
        </w:tc>
      </w:tr>
      <w:tr>
        <w:trPr/>
        <w:tc>
          <w:tcPr>
            <w:tcW w:w="534" w:type="dxa"/>
            <w:tcBorders>
              <w:left w:val="single" w:sz="4" w:space="0" w:color="000000"/>
              <w:bottom w:val="single" w:sz="4" w:space="0" w:color="000000"/>
            </w:tcBorders>
          </w:tcPr>
          <w:p>
            <w:pPr>
              <w:pStyle w:val="ConsPlusNormal"/>
              <w:numPr>
                <w:ilvl w:val="0"/>
                <w:numId w:val="0"/>
              </w:numPr>
              <w:ind w:hanging="0" w:left="0"/>
              <w:jc w:val="center"/>
              <w:outlineLvl w:val="2"/>
              <w:rPr>
                <w:rFonts w:ascii="Times New Roman" w:hAnsi="Times New Roman" w:cs="Times New Roman"/>
                <w:szCs w:val="22"/>
              </w:rPr>
            </w:pPr>
            <w:r>
              <w:rPr>
                <w:rFonts w:cs="Times New Roman" w:ascii="Times New Roman" w:hAnsi="Times New Roman"/>
                <w:szCs w:val="22"/>
              </w:rPr>
              <w:t>1</w:t>
            </w:r>
          </w:p>
        </w:tc>
        <w:tc>
          <w:tcPr>
            <w:tcW w:w="4109" w:type="dxa"/>
            <w:tcBorders>
              <w:left w:val="single" w:sz="4" w:space="0" w:color="000000"/>
              <w:bottom w:val="single" w:sz="4" w:space="0" w:color="000000"/>
            </w:tcBorders>
          </w:tcPr>
          <w:p>
            <w:pPr>
              <w:pStyle w:val="ConsPlusNormal"/>
              <w:numPr>
                <w:ilvl w:val="0"/>
                <w:numId w:val="0"/>
              </w:numPr>
              <w:ind w:hanging="0" w:left="0"/>
              <w:jc w:val="center"/>
              <w:outlineLvl w:val="2"/>
              <w:rPr>
                <w:rFonts w:ascii="Times New Roman" w:hAnsi="Times New Roman" w:cs="Times New Roman"/>
                <w:szCs w:val="22"/>
              </w:rPr>
            </w:pPr>
            <w:r>
              <w:rPr>
                <w:rFonts w:cs="Times New Roman" w:ascii="Times New Roman" w:hAnsi="Times New Roman"/>
                <w:szCs w:val="22"/>
              </w:rPr>
              <w:t>2</w:t>
            </w:r>
          </w:p>
        </w:tc>
        <w:tc>
          <w:tcPr>
            <w:tcW w:w="2750" w:type="dxa"/>
            <w:tcBorders>
              <w:left w:val="single" w:sz="4" w:space="0" w:color="000000"/>
              <w:bottom w:val="single" w:sz="4" w:space="0" w:color="000000"/>
            </w:tcBorders>
          </w:tcPr>
          <w:p>
            <w:pPr>
              <w:pStyle w:val="ConsPlusNormal"/>
              <w:numPr>
                <w:ilvl w:val="0"/>
                <w:numId w:val="0"/>
              </w:numPr>
              <w:ind w:hanging="0" w:left="0"/>
              <w:jc w:val="center"/>
              <w:outlineLvl w:val="2"/>
              <w:rPr>
                <w:rFonts w:ascii="Times New Roman" w:hAnsi="Times New Roman" w:cs="Times New Roman"/>
                <w:szCs w:val="22"/>
              </w:rPr>
            </w:pPr>
            <w:r>
              <w:rPr>
                <w:rFonts w:cs="Times New Roman" w:ascii="Times New Roman" w:hAnsi="Times New Roman"/>
                <w:szCs w:val="22"/>
              </w:rPr>
              <w:t>3</w:t>
            </w:r>
          </w:p>
        </w:tc>
        <w:tc>
          <w:tcPr>
            <w:tcW w:w="2464" w:type="dxa"/>
            <w:tcBorders>
              <w:left w:val="single" w:sz="4" w:space="0" w:color="000000"/>
              <w:bottom w:val="single" w:sz="4" w:space="0" w:color="000000"/>
            </w:tcBorders>
          </w:tcPr>
          <w:p>
            <w:pPr>
              <w:pStyle w:val="ConsPlusNormal"/>
              <w:numPr>
                <w:ilvl w:val="0"/>
                <w:numId w:val="0"/>
              </w:numPr>
              <w:ind w:hanging="0" w:left="0"/>
              <w:jc w:val="center"/>
              <w:outlineLvl w:val="2"/>
              <w:rPr>
                <w:rFonts w:ascii="Times New Roman" w:hAnsi="Times New Roman" w:cs="Times New Roman"/>
                <w:szCs w:val="22"/>
              </w:rPr>
            </w:pPr>
            <w:r>
              <w:rPr>
                <w:rFonts w:cs="Times New Roman" w:ascii="Times New Roman" w:hAnsi="Times New Roman"/>
                <w:szCs w:val="22"/>
              </w:rPr>
              <w:t>4</w:t>
            </w:r>
          </w:p>
        </w:tc>
        <w:tc>
          <w:tcPr>
            <w:tcW w:w="2299" w:type="dxa"/>
            <w:tcBorders>
              <w:left w:val="single" w:sz="4" w:space="0" w:color="000000"/>
              <w:bottom w:val="single" w:sz="4" w:space="0" w:color="000000"/>
            </w:tcBorders>
          </w:tcPr>
          <w:p>
            <w:pPr>
              <w:pStyle w:val="ConsPlusNormal"/>
              <w:jc w:val="center"/>
              <w:rPr>
                <w:rFonts w:ascii="Times New Roman" w:hAnsi="Times New Roman" w:cs="Times New Roman"/>
                <w:szCs w:val="22"/>
              </w:rPr>
            </w:pPr>
            <w:r>
              <w:rPr>
                <w:rFonts w:cs="Times New Roman" w:ascii="Times New Roman" w:hAnsi="Times New Roman"/>
                <w:szCs w:val="22"/>
              </w:rPr>
              <w:t>5</w:t>
            </w:r>
          </w:p>
        </w:tc>
        <w:tc>
          <w:tcPr>
            <w:tcW w:w="3119" w:type="dxa"/>
            <w:tcBorders>
              <w:left w:val="single" w:sz="4" w:space="0" w:color="000000"/>
              <w:bottom w:val="single" w:sz="4" w:space="0" w:color="000000"/>
              <w:right w:val="single" w:sz="4" w:space="0" w:color="000000"/>
            </w:tcBorders>
          </w:tcPr>
          <w:p>
            <w:pPr>
              <w:pStyle w:val="ConsPlusNormal"/>
              <w:numPr>
                <w:ilvl w:val="0"/>
                <w:numId w:val="0"/>
              </w:numPr>
              <w:ind w:hanging="0" w:left="0"/>
              <w:jc w:val="center"/>
              <w:outlineLvl w:val="2"/>
              <w:rPr>
                <w:rFonts w:ascii="Times New Roman" w:hAnsi="Times New Roman" w:cs="Times New Roman"/>
                <w:szCs w:val="22"/>
              </w:rPr>
            </w:pPr>
            <w:r>
              <w:rPr>
                <w:rFonts w:cs="Times New Roman" w:ascii="Times New Roman" w:hAnsi="Times New Roman"/>
                <w:szCs w:val="22"/>
              </w:rPr>
              <w:t>6</w:t>
            </w:r>
          </w:p>
        </w:tc>
      </w:tr>
      <w:tr>
        <w:trPr/>
        <w:tc>
          <w:tcPr>
            <w:tcW w:w="534" w:type="dxa"/>
            <w:tcBorders>
              <w:left w:val="single" w:sz="4" w:space="0" w:color="000000"/>
              <w:bottom w:val="single" w:sz="4" w:space="0" w:color="000000"/>
            </w:tcBorders>
          </w:tcPr>
          <w:p>
            <w:pPr>
              <w:pStyle w:val="ConsPlusNormal"/>
              <w:numPr>
                <w:ilvl w:val="0"/>
                <w:numId w:val="0"/>
              </w:numPr>
              <w:ind w:hanging="0" w:left="0"/>
              <w:jc w:val="center"/>
              <w:outlineLvl w:val="2"/>
              <w:rPr>
                <w:rFonts w:ascii="Times New Roman" w:hAnsi="Times New Roman" w:cs="Times New Roman"/>
                <w:sz w:val="20"/>
              </w:rPr>
            </w:pPr>
            <w:r>
              <w:rPr>
                <w:rFonts w:cs="Times New Roman" w:ascii="Times New Roman" w:hAnsi="Times New Roman"/>
                <w:sz w:val="20"/>
              </w:rPr>
              <w:t>1.</w:t>
            </w:r>
          </w:p>
        </w:tc>
        <w:tc>
          <w:tcPr>
            <w:tcW w:w="4109" w:type="dxa"/>
            <w:tcBorders>
              <w:left w:val="single" w:sz="4" w:space="0" w:color="000000"/>
              <w:bottom w:val="single" w:sz="4" w:space="0" w:color="000000"/>
            </w:tcBorders>
          </w:tcPr>
          <w:p>
            <w:pPr>
              <w:pStyle w:val="ConsPlusNormal"/>
              <w:numPr>
                <w:ilvl w:val="0"/>
                <w:numId w:val="0"/>
              </w:numPr>
              <w:ind w:hanging="0" w:left="0"/>
              <w:jc w:val="center"/>
              <w:outlineLvl w:val="2"/>
              <w:rPr>
                <w:rFonts w:ascii="Times New Roman" w:hAnsi="Times New Roman" w:cs="Times New Roman"/>
                <w:sz w:val="20"/>
              </w:rPr>
            </w:pPr>
            <w:r>
              <w:rPr>
                <w:rFonts w:cs="Times New Roman" w:ascii="Times New Roman" w:hAnsi="Times New Roman"/>
                <w:sz w:val="20"/>
              </w:rPr>
              <w:t>Постановление администрации Тернейского муниципального района от 19.09.2016 №228</w:t>
            </w:r>
          </w:p>
        </w:tc>
        <w:tc>
          <w:tcPr>
            <w:tcW w:w="2750" w:type="dxa"/>
            <w:tcBorders>
              <w:left w:val="single" w:sz="4" w:space="0" w:color="000000"/>
              <w:bottom w:val="single" w:sz="4" w:space="0" w:color="000000"/>
            </w:tcBorders>
          </w:tcPr>
          <w:p>
            <w:pPr>
              <w:pStyle w:val="ConsPlusNormal"/>
              <w:numPr>
                <w:ilvl w:val="0"/>
                <w:numId w:val="0"/>
              </w:numPr>
              <w:ind w:hanging="0" w:left="0"/>
              <w:jc w:val="center"/>
              <w:outlineLvl w:val="2"/>
              <w:rPr>
                <w:rFonts w:ascii="Times New Roman" w:hAnsi="Times New Roman" w:cs="Times New Roman"/>
                <w:sz w:val="20"/>
              </w:rPr>
            </w:pPr>
            <w:r>
              <w:rPr>
                <w:rFonts w:cs="Times New Roman" w:ascii="Times New Roman" w:hAnsi="Times New Roman"/>
                <w:sz w:val="20"/>
              </w:rPr>
              <w:t>Предоставление доступа к изданиям, переведенным в электронный вид, хранящимся в муниципальных библиотеках, в том числе к фонду редких книг, с учетом соблюдения требований законодательства Российской Федерации об авторских и смежных правах</w:t>
            </w:r>
          </w:p>
        </w:tc>
        <w:tc>
          <w:tcPr>
            <w:tcW w:w="2464" w:type="dxa"/>
            <w:tcBorders>
              <w:left w:val="single" w:sz="4" w:space="0" w:color="000000"/>
              <w:bottom w:val="single" w:sz="4" w:space="0" w:color="000000"/>
            </w:tcBorders>
          </w:tcPr>
          <w:p>
            <w:pPr>
              <w:pStyle w:val="ConsPlusNormal"/>
              <w:numPr>
                <w:ilvl w:val="0"/>
                <w:numId w:val="0"/>
              </w:numPr>
              <w:ind w:hanging="0" w:left="0"/>
              <w:jc w:val="center"/>
              <w:outlineLvl w:val="2"/>
              <w:rPr>
                <w:rFonts w:ascii="Times New Roman" w:hAnsi="Times New Roman" w:cs="Times New Roman"/>
                <w:sz w:val="20"/>
              </w:rPr>
            </w:pPr>
            <w:r>
              <w:rPr>
                <w:rFonts w:cs="Times New Roman" w:ascii="Times New Roman" w:hAnsi="Times New Roman"/>
                <w:sz w:val="20"/>
              </w:rPr>
              <w:t>Муниципальное казенное учреждение «Центральная районная библиотека» Тернейского муниципального района</w:t>
            </w:r>
          </w:p>
        </w:tc>
        <w:tc>
          <w:tcPr>
            <w:tcW w:w="2299" w:type="dxa"/>
            <w:tcBorders>
              <w:left w:val="single" w:sz="4" w:space="0" w:color="000000"/>
              <w:bottom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692150 Приморский край, п.Терней, ул.Партизанская-54,</w:t>
            </w:r>
          </w:p>
          <w:p>
            <w:pPr>
              <w:pStyle w:val="ConsPlusNormal"/>
              <w:rPr>
                <w:rFonts w:ascii="Times New Roman" w:hAnsi="Times New Roman" w:cs="Times New Roman"/>
                <w:sz w:val="20"/>
              </w:rPr>
            </w:pPr>
            <w:r>
              <w:rPr>
                <w:rFonts w:cs="Times New Roman" w:ascii="Times New Roman" w:hAnsi="Times New Roman"/>
                <w:sz w:val="20"/>
              </w:rPr>
              <w:t>Тел.: 8(42374)31-1-78</w:t>
            </w:r>
          </w:p>
          <w:p>
            <w:pPr>
              <w:pStyle w:val="ConsPlusNormal"/>
              <w:rPr>
                <w:rFonts w:ascii="Times New Roman" w:hAnsi="Times New Roman" w:cs="Times New Roman"/>
                <w:sz w:val="20"/>
              </w:rPr>
            </w:pPr>
            <w:r>
              <w:rPr>
                <w:rFonts w:cs="Times New Roman" w:ascii="Times New Roman" w:hAnsi="Times New Roman"/>
                <w:sz w:val="20"/>
              </w:rPr>
              <w:t>Режим работы:</w:t>
            </w:r>
          </w:p>
          <w:p>
            <w:pPr>
              <w:pStyle w:val="ConsPlusNormal"/>
              <w:rPr>
                <w:rFonts w:ascii="Times New Roman" w:hAnsi="Times New Roman" w:cs="Times New Roman"/>
                <w:sz w:val="20"/>
              </w:rPr>
            </w:pPr>
            <w:r>
              <w:rPr>
                <w:rFonts w:cs="Times New Roman" w:ascii="Times New Roman" w:hAnsi="Times New Roman"/>
                <w:sz w:val="20"/>
              </w:rPr>
              <w:t>Пн-Пт  9</w:t>
            </w:r>
            <w:r>
              <w:rPr>
                <w:rFonts w:cs="Times New Roman" w:ascii="Times New Roman" w:hAnsi="Times New Roman"/>
                <w:sz w:val="20"/>
                <w:vertAlign w:val="superscript"/>
              </w:rPr>
              <w:t>00</w:t>
            </w:r>
            <w:r>
              <w:rPr>
                <w:rFonts w:cs="Times New Roman" w:ascii="Times New Roman" w:hAnsi="Times New Roman"/>
                <w:sz w:val="20"/>
              </w:rPr>
              <w:t>-18</w:t>
            </w:r>
            <w:r>
              <w:rPr>
                <w:rFonts w:cs="Times New Roman" w:ascii="Times New Roman" w:hAnsi="Times New Roman"/>
                <w:sz w:val="20"/>
                <w:vertAlign w:val="superscript"/>
              </w:rPr>
              <w:t>00</w:t>
            </w:r>
          </w:p>
          <w:p>
            <w:pPr>
              <w:pStyle w:val="ConsPlusNormal"/>
              <w:rPr>
                <w:rFonts w:ascii="Times New Roman" w:hAnsi="Times New Roman" w:cs="Times New Roman"/>
                <w:sz w:val="20"/>
              </w:rPr>
            </w:pPr>
            <w:r>
              <w:rPr>
                <w:rFonts w:cs="Times New Roman" w:ascii="Times New Roman" w:hAnsi="Times New Roman"/>
                <w:sz w:val="20"/>
              </w:rPr>
              <w:t>Сб.      9</w:t>
            </w:r>
            <w:r>
              <w:rPr>
                <w:rFonts w:cs="Times New Roman" w:ascii="Times New Roman" w:hAnsi="Times New Roman"/>
                <w:sz w:val="20"/>
                <w:vertAlign w:val="superscript"/>
              </w:rPr>
              <w:t>00</w:t>
            </w:r>
            <w:r>
              <w:rPr>
                <w:rFonts w:cs="Times New Roman" w:ascii="Times New Roman" w:hAnsi="Times New Roman"/>
                <w:sz w:val="20"/>
              </w:rPr>
              <w:t>-16</w:t>
            </w:r>
            <w:r>
              <w:rPr>
                <w:rFonts w:cs="Times New Roman" w:ascii="Times New Roman" w:hAnsi="Times New Roman"/>
                <w:sz w:val="20"/>
                <w:vertAlign w:val="superscript"/>
              </w:rPr>
              <w:t>00</w:t>
            </w:r>
          </w:p>
          <w:p>
            <w:pPr>
              <w:pStyle w:val="ConsPlusNormal"/>
              <w:rPr>
                <w:rFonts w:ascii="Times New Roman" w:hAnsi="Times New Roman" w:cs="Times New Roman"/>
                <w:sz w:val="20"/>
              </w:rPr>
            </w:pPr>
            <w:r>
              <w:rPr>
                <w:rFonts w:cs="Times New Roman" w:ascii="Times New Roman" w:hAnsi="Times New Roman"/>
                <w:sz w:val="20"/>
              </w:rPr>
              <w:t>Вс. - выходной</w:t>
            </w:r>
          </w:p>
        </w:tc>
        <w:tc>
          <w:tcPr>
            <w:tcW w:w="3119" w:type="dxa"/>
            <w:tcBorders>
              <w:left w:val="single" w:sz="4" w:space="0" w:color="000000"/>
              <w:bottom w:val="single" w:sz="4" w:space="0" w:color="000000"/>
              <w:right w:val="single" w:sz="4" w:space="0" w:color="000000"/>
            </w:tcBorders>
          </w:tcPr>
          <w:p>
            <w:pPr>
              <w:pStyle w:val="ConsPlusNormal"/>
              <w:numPr>
                <w:ilvl w:val="0"/>
                <w:numId w:val="0"/>
              </w:numPr>
              <w:ind w:hanging="0" w:left="0"/>
              <w:jc w:val="center"/>
              <w:outlineLvl w:val="2"/>
              <w:rPr>
                <w:rFonts w:ascii="Times New Roman" w:hAnsi="Times New Roman" w:cs="Times New Roman"/>
                <w:sz w:val="20"/>
              </w:rPr>
            </w:pPr>
            <w:r>
              <w:rPr>
                <w:rFonts w:cs="Times New Roman" w:ascii="Times New Roman" w:hAnsi="Times New Roman"/>
                <w:sz w:val="20"/>
              </w:rPr>
              <w:t>Предоставление заявителю доступа к изданиям, переведенным в электронный вид, хранящимся в муниципальных библиотеках, в том числе к фонду редких книг, с учетом соблюдения требований законодательства Российской Федерации об авторских и смежных правах или мотивированный отказ в предоставлении доступа к изданиям, переведенным в электронный вид, хранящимся в муниципальных библиотеках, в том числе к фонду редких книг, с учетом соблюдения требований законодательства Российской Федерации об авторских и смежных правах.</w:t>
            </w:r>
          </w:p>
        </w:tc>
      </w:tr>
      <w:tr>
        <w:trPr/>
        <w:tc>
          <w:tcPr>
            <w:tcW w:w="534" w:type="dxa"/>
            <w:tcBorders>
              <w:left w:val="single" w:sz="4" w:space="0" w:color="000000"/>
              <w:bottom w:val="single" w:sz="4" w:space="0" w:color="000000"/>
            </w:tcBorders>
          </w:tcPr>
          <w:p>
            <w:pPr>
              <w:pStyle w:val="ConsPlusNormal"/>
              <w:numPr>
                <w:ilvl w:val="0"/>
                <w:numId w:val="0"/>
              </w:numPr>
              <w:ind w:hanging="0" w:left="0"/>
              <w:jc w:val="center"/>
              <w:outlineLvl w:val="2"/>
              <w:rPr>
                <w:rFonts w:ascii="Times New Roman" w:hAnsi="Times New Roman" w:cs="Times New Roman"/>
                <w:sz w:val="20"/>
              </w:rPr>
            </w:pPr>
            <w:r>
              <w:rPr>
                <w:rFonts w:cs="Times New Roman" w:ascii="Times New Roman" w:hAnsi="Times New Roman"/>
                <w:sz w:val="20"/>
              </w:rPr>
              <w:t>2.</w:t>
            </w:r>
          </w:p>
        </w:tc>
        <w:tc>
          <w:tcPr>
            <w:tcW w:w="4109" w:type="dxa"/>
            <w:tcBorders>
              <w:left w:val="single" w:sz="4" w:space="0" w:color="000000"/>
              <w:bottom w:val="single" w:sz="4" w:space="0" w:color="000000"/>
            </w:tcBorders>
          </w:tcPr>
          <w:p>
            <w:pPr>
              <w:pStyle w:val="ConsPlusNormal"/>
              <w:numPr>
                <w:ilvl w:val="0"/>
                <w:numId w:val="0"/>
              </w:numPr>
              <w:ind w:hanging="0" w:left="0"/>
              <w:jc w:val="center"/>
              <w:outlineLvl w:val="2"/>
              <w:rPr>
                <w:rFonts w:ascii="Times New Roman" w:hAnsi="Times New Roman" w:cs="Times New Roman"/>
                <w:sz w:val="20"/>
              </w:rPr>
            </w:pPr>
            <w:r>
              <w:rPr>
                <w:rFonts w:cs="Times New Roman" w:ascii="Times New Roman" w:hAnsi="Times New Roman"/>
                <w:sz w:val="20"/>
              </w:rPr>
              <w:t>Постановление администрации Тернейского муниципального района от 19.09.2016 №227</w:t>
            </w:r>
          </w:p>
        </w:tc>
        <w:tc>
          <w:tcPr>
            <w:tcW w:w="2750" w:type="dxa"/>
            <w:tcBorders>
              <w:left w:val="single" w:sz="4" w:space="0" w:color="000000"/>
              <w:bottom w:val="single" w:sz="4" w:space="0" w:color="000000"/>
            </w:tcBorders>
          </w:tcPr>
          <w:p>
            <w:pPr>
              <w:pStyle w:val="ConsPlusNormal"/>
              <w:numPr>
                <w:ilvl w:val="0"/>
                <w:numId w:val="0"/>
              </w:numPr>
              <w:ind w:hanging="0" w:left="0"/>
              <w:jc w:val="center"/>
              <w:outlineLvl w:val="2"/>
              <w:rPr>
                <w:rFonts w:ascii="Times New Roman" w:hAnsi="Times New Roman" w:cs="Times New Roman"/>
                <w:sz w:val="20"/>
              </w:rPr>
            </w:pPr>
            <w:r>
              <w:rPr>
                <w:rFonts w:cs="Times New Roman" w:ascii="Times New Roman" w:hAnsi="Times New Roman"/>
                <w:sz w:val="20"/>
              </w:rPr>
              <w:t>Предоставление доступа к справочно-поисковому аппарату и базам данных муниципальных услуг</w:t>
            </w:r>
          </w:p>
        </w:tc>
        <w:tc>
          <w:tcPr>
            <w:tcW w:w="2464" w:type="dxa"/>
            <w:tcBorders>
              <w:left w:val="single" w:sz="4" w:space="0" w:color="000000"/>
              <w:bottom w:val="single" w:sz="4" w:space="0" w:color="000000"/>
            </w:tcBorders>
          </w:tcPr>
          <w:p>
            <w:pPr>
              <w:pStyle w:val="ConsPlusNormal"/>
              <w:numPr>
                <w:ilvl w:val="0"/>
                <w:numId w:val="0"/>
              </w:numPr>
              <w:ind w:hanging="0" w:left="0"/>
              <w:jc w:val="center"/>
              <w:outlineLvl w:val="2"/>
              <w:rPr>
                <w:rFonts w:ascii="Times New Roman" w:hAnsi="Times New Roman" w:cs="Times New Roman"/>
                <w:sz w:val="20"/>
              </w:rPr>
            </w:pPr>
            <w:r>
              <w:rPr>
                <w:rFonts w:cs="Times New Roman" w:ascii="Times New Roman" w:hAnsi="Times New Roman"/>
                <w:sz w:val="20"/>
              </w:rPr>
              <w:t>Муниципальное казенное учреждение «Центральная районная библиотека» Тернейского муниципального района</w:t>
            </w:r>
          </w:p>
        </w:tc>
        <w:tc>
          <w:tcPr>
            <w:tcW w:w="2299" w:type="dxa"/>
            <w:tcBorders>
              <w:left w:val="single" w:sz="4" w:space="0" w:color="000000"/>
              <w:bottom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692150 Приморский край, п.Терней, ул.Партизанская-54,</w:t>
            </w:r>
          </w:p>
          <w:p>
            <w:pPr>
              <w:pStyle w:val="ConsPlusNormal"/>
              <w:rPr>
                <w:rFonts w:ascii="Times New Roman" w:hAnsi="Times New Roman" w:cs="Times New Roman"/>
                <w:sz w:val="20"/>
              </w:rPr>
            </w:pPr>
            <w:r>
              <w:rPr>
                <w:rFonts w:cs="Times New Roman" w:ascii="Times New Roman" w:hAnsi="Times New Roman"/>
                <w:sz w:val="20"/>
              </w:rPr>
              <w:t>Тел.: 8(42374)31-1-78</w:t>
            </w:r>
          </w:p>
          <w:p>
            <w:pPr>
              <w:pStyle w:val="ConsPlusNormal"/>
              <w:rPr>
                <w:rFonts w:ascii="Times New Roman" w:hAnsi="Times New Roman" w:cs="Times New Roman"/>
                <w:sz w:val="20"/>
              </w:rPr>
            </w:pPr>
            <w:r>
              <w:rPr>
                <w:rFonts w:cs="Times New Roman" w:ascii="Times New Roman" w:hAnsi="Times New Roman"/>
                <w:sz w:val="20"/>
              </w:rPr>
              <w:t>Режим работы:</w:t>
            </w:r>
          </w:p>
          <w:p>
            <w:pPr>
              <w:pStyle w:val="ConsPlusNormal"/>
              <w:rPr>
                <w:rFonts w:ascii="Times New Roman" w:hAnsi="Times New Roman" w:cs="Times New Roman"/>
                <w:sz w:val="20"/>
              </w:rPr>
            </w:pPr>
            <w:r>
              <w:rPr>
                <w:rFonts w:cs="Times New Roman" w:ascii="Times New Roman" w:hAnsi="Times New Roman"/>
                <w:sz w:val="20"/>
              </w:rPr>
              <w:t>Пн-Пт  9</w:t>
            </w:r>
            <w:r>
              <w:rPr>
                <w:rFonts w:cs="Times New Roman" w:ascii="Times New Roman" w:hAnsi="Times New Roman"/>
                <w:sz w:val="20"/>
                <w:vertAlign w:val="superscript"/>
              </w:rPr>
              <w:t>00</w:t>
            </w:r>
            <w:r>
              <w:rPr>
                <w:rFonts w:cs="Times New Roman" w:ascii="Times New Roman" w:hAnsi="Times New Roman"/>
                <w:sz w:val="20"/>
              </w:rPr>
              <w:t>-18</w:t>
            </w:r>
            <w:r>
              <w:rPr>
                <w:rFonts w:cs="Times New Roman" w:ascii="Times New Roman" w:hAnsi="Times New Roman"/>
                <w:sz w:val="20"/>
                <w:vertAlign w:val="superscript"/>
              </w:rPr>
              <w:t>00</w:t>
            </w:r>
          </w:p>
          <w:p>
            <w:pPr>
              <w:pStyle w:val="ConsPlusNormal"/>
              <w:rPr>
                <w:rFonts w:ascii="Times New Roman" w:hAnsi="Times New Roman" w:cs="Times New Roman"/>
                <w:sz w:val="20"/>
              </w:rPr>
            </w:pPr>
            <w:r>
              <w:rPr>
                <w:rFonts w:cs="Times New Roman" w:ascii="Times New Roman" w:hAnsi="Times New Roman"/>
                <w:sz w:val="20"/>
              </w:rPr>
              <w:t>Сб.      9</w:t>
            </w:r>
            <w:r>
              <w:rPr>
                <w:rFonts w:cs="Times New Roman" w:ascii="Times New Roman" w:hAnsi="Times New Roman"/>
                <w:sz w:val="20"/>
                <w:vertAlign w:val="superscript"/>
              </w:rPr>
              <w:t>00</w:t>
            </w:r>
            <w:r>
              <w:rPr>
                <w:rFonts w:cs="Times New Roman" w:ascii="Times New Roman" w:hAnsi="Times New Roman"/>
                <w:sz w:val="20"/>
              </w:rPr>
              <w:t>-16</w:t>
            </w:r>
            <w:r>
              <w:rPr>
                <w:rFonts w:cs="Times New Roman" w:ascii="Times New Roman" w:hAnsi="Times New Roman"/>
                <w:sz w:val="20"/>
                <w:vertAlign w:val="superscript"/>
              </w:rPr>
              <w:t>00</w:t>
            </w:r>
          </w:p>
          <w:p>
            <w:pPr>
              <w:pStyle w:val="ConsPlusNormal"/>
              <w:rPr>
                <w:rFonts w:ascii="Times New Roman" w:hAnsi="Times New Roman" w:cs="Times New Roman"/>
                <w:sz w:val="20"/>
              </w:rPr>
            </w:pPr>
            <w:r>
              <w:rPr>
                <w:rFonts w:cs="Times New Roman" w:ascii="Times New Roman" w:hAnsi="Times New Roman"/>
                <w:sz w:val="20"/>
              </w:rPr>
              <w:t>Вс. - выходной</w:t>
            </w:r>
          </w:p>
        </w:tc>
        <w:tc>
          <w:tcPr>
            <w:tcW w:w="3119" w:type="dxa"/>
            <w:tcBorders>
              <w:left w:val="single" w:sz="4" w:space="0" w:color="000000"/>
              <w:bottom w:val="single" w:sz="4" w:space="0" w:color="000000"/>
              <w:right w:val="single" w:sz="4" w:space="0" w:color="000000"/>
            </w:tcBorders>
          </w:tcPr>
          <w:p>
            <w:pPr>
              <w:pStyle w:val="ConsPlusNormal"/>
              <w:numPr>
                <w:ilvl w:val="0"/>
                <w:numId w:val="0"/>
              </w:numPr>
              <w:ind w:hanging="0" w:left="0"/>
              <w:jc w:val="center"/>
              <w:outlineLvl w:val="2"/>
              <w:rPr>
                <w:rFonts w:ascii="Times New Roman" w:hAnsi="Times New Roman" w:cs="Times New Roman"/>
                <w:sz w:val="20"/>
              </w:rPr>
            </w:pPr>
            <w:r>
              <w:rPr>
                <w:rFonts w:cs="Times New Roman" w:ascii="Times New Roman" w:hAnsi="Times New Roman"/>
                <w:sz w:val="20"/>
              </w:rPr>
              <w:t>Предоставление доступа заявителем к справочно-поисковому аппарату и базам данных муниципальных библиотек или мотивированный отказ в предоставлении доступа заявителем к справочно-поисковому аппарату и базам данных муниципальных библиотек.</w:t>
            </w:r>
          </w:p>
        </w:tc>
      </w:tr>
      <w:tr>
        <w:trPr/>
        <w:tc>
          <w:tcPr>
            <w:tcW w:w="534" w:type="dxa"/>
            <w:tcBorders>
              <w:left w:val="single" w:sz="4" w:space="0" w:color="000000"/>
              <w:bottom w:val="single" w:sz="4" w:space="0" w:color="000000"/>
            </w:tcBorders>
          </w:tcPr>
          <w:p>
            <w:pPr>
              <w:pStyle w:val="ConsPlusNormal"/>
              <w:numPr>
                <w:ilvl w:val="0"/>
                <w:numId w:val="0"/>
              </w:numPr>
              <w:ind w:hanging="0" w:left="0"/>
              <w:jc w:val="center"/>
              <w:outlineLvl w:val="2"/>
              <w:rPr>
                <w:rFonts w:ascii="Times New Roman" w:hAnsi="Times New Roman" w:cs="Times New Roman"/>
                <w:sz w:val="20"/>
              </w:rPr>
            </w:pPr>
            <w:r>
              <w:rPr>
                <w:rFonts w:cs="Times New Roman" w:ascii="Times New Roman" w:hAnsi="Times New Roman"/>
                <w:sz w:val="20"/>
              </w:rPr>
              <w:t>3.</w:t>
            </w:r>
          </w:p>
        </w:tc>
        <w:tc>
          <w:tcPr>
            <w:tcW w:w="4109" w:type="dxa"/>
            <w:tcBorders>
              <w:left w:val="single" w:sz="4" w:space="0" w:color="000000"/>
              <w:bottom w:val="single" w:sz="4" w:space="0" w:color="000000"/>
            </w:tcBorders>
          </w:tcPr>
          <w:p>
            <w:pPr>
              <w:pStyle w:val="Normal"/>
              <w:widowControl w:val="false"/>
              <w:spacing w:lineRule="auto" w:line="240" w:before="0" w:after="0"/>
              <w:contextualSpacing/>
              <w:rPr>
                <w:rFonts w:ascii="Times New Roman" w:hAnsi="Times New Roman" w:eastAsia="Times New Roman" w:cs="Times New Roman"/>
                <w:b/>
                <w:bCs/>
                <w:sz w:val="26"/>
                <w:szCs w:val="26"/>
              </w:rPr>
            </w:pPr>
            <w:r>
              <w:rPr>
                <w:rFonts w:cs="Times New Roman" w:ascii="Times New Roman" w:hAnsi="Times New Roman"/>
                <w:sz w:val="20"/>
              </w:rPr>
              <w:t xml:space="preserve">Постановление администрации Тернейского муниципального района от 02.11.2017 № 609 «Об утверждении административного регламента администрации Тернейского муниципального района по предоставлению муниципальной услуги  </w:t>
            </w:r>
            <w:r>
              <w:rPr>
                <w:rFonts w:ascii="Times New Roman" w:hAnsi="Times New Roman"/>
                <w:sz w:val="20"/>
                <w:szCs w:val="20"/>
              </w:rPr>
              <w:t>«</w:t>
            </w:r>
            <w:r>
              <w:rPr>
                <w:rFonts w:eastAsia="Times New Roman" w:cs="Times New Roman" w:ascii="Times New Roman" w:hAnsi="Times New Roman"/>
                <w:sz w:val="20"/>
                <w:szCs w:val="20"/>
                <w:lang w:eastAsia="ru-RU"/>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w:t>
            </w:r>
          </w:p>
          <w:p>
            <w:pPr>
              <w:pStyle w:val="Normal"/>
              <w:widowControl w:val="false"/>
              <w:spacing w:lineRule="auto" w:line="240" w:before="0" w:after="0"/>
              <w:contextualSpacing/>
              <w:rPr>
                <w:rFonts w:ascii="Times New Roman" w:hAnsi="Times New Roman" w:eastAsia="Times New Roman" w:cs="Times New Roman"/>
                <w:sz w:val="26"/>
                <w:szCs w:val="26"/>
                <w:lang w:eastAsia="ru-RU"/>
              </w:rPr>
            </w:pPr>
            <w:r>
              <w:rPr>
                <w:rFonts w:eastAsia="Times New Roman" w:cs="Times New Roman" w:ascii="Times New Roman" w:hAnsi="Times New Roman"/>
                <w:sz w:val="20"/>
                <w:szCs w:val="20"/>
                <w:lang w:eastAsia="ru-RU"/>
              </w:rPr>
              <w:t xml:space="preserve"> </w:t>
            </w:r>
            <w:r>
              <w:rPr>
                <w:rFonts w:eastAsia="Times New Roman" w:cs="Times New Roman" w:ascii="Times New Roman" w:hAnsi="Times New Roman"/>
                <w:sz w:val="20"/>
                <w:szCs w:val="20"/>
                <w:lang w:eastAsia="ru-RU"/>
              </w:rPr>
              <w:t>в общеобразовательных организациях»</w:t>
            </w:r>
          </w:p>
          <w:p>
            <w:pPr>
              <w:pStyle w:val="ConsPlusNormal"/>
              <w:rPr>
                <w:rFonts w:ascii="Times New Roman" w:hAnsi="Times New Roman" w:cs="Times New Roman"/>
                <w:sz w:val="20"/>
              </w:rPr>
            </w:pPr>
            <w:r>
              <w:rPr>
                <w:rFonts w:cs="Times New Roman" w:ascii="Times New Roman" w:hAnsi="Times New Roman"/>
                <w:sz w:val="20"/>
              </w:rPr>
            </w:r>
          </w:p>
        </w:tc>
        <w:tc>
          <w:tcPr>
            <w:tcW w:w="2750" w:type="dxa"/>
            <w:tcBorders>
              <w:left w:val="single" w:sz="4" w:space="0" w:color="000000"/>
              <w:bottom w:val="single" w:sz="4" w:space="0" w:color="000000"/>
            </w:tcBorders>
          </w:tcPr>
          <w:p>
            <w:pPr>
              <w:pStyle w:val="Normal"/>
              <w:widowControl w:val="false"/>
              <w:spacing w:lineRule="auto" w:line="240" w:before="0" w:after="0"/>
              <w:contextualSpacing/>
              <w:rPr>
                <w:rFonts w:ascii="Times New Roman" w:hAnsi="Times New Roman" w:eastAsia="Times New Roman" w:cs="Times New Roman"/>
                <w:sz w:val="20"/>
                <w:szCs w:val="20"/>
              </w:rPr>
            </w:pPr>
            <w:r>
              <w:rPr>
                <w:rFonts w:eastAsia="Times New Roman" w:cs="Times New Roman" w:ascii="Times New Roman" w:hAnsi="Times New Roman"/>
                <w:sz w:val="20"/>
                <w:szCs w:val="20"/>
                <w:lang w:eastAsia="ru-RU"/>
              </w:rPr>
              <w:t>Предоставление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w:t>
            </w:r>
          </w:p>
          <w:p>
            <w:pPr>
              <w:pStyle w:val="ConsPlusNormal"/>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в общеобразовательных организациях</w:t>
            </w:r>
          </w:p>
        </w:tc>
        <w:tc>
          <w:tcPr>
            <w:tcW w:w="2464" w:type="dxa"/>
            <w:tcBorders>
              <w:left w:val="single" w:sz="4" w:space="0" w:color="000000"/>
              <w:bottom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Управление образования АТМО, общеобразовательные организации округа</w:t>
            </w:r>
          </w:p>
        </w:tc>
        <w:tc>
          <w:tcPr>
            <w:tcW w:w="2299" w:type="dxa"/>
            <w:tcBorders>
              <w:left w:val="single" w:sz="4" w:space="0" w:color="000000"/>
              <w:bottom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Управление образования:</w:t>
            </w:r>
          </w:p>
          <w:p>
            <w:pPr>
              <w:pStyle w:val="ConsPlusNormal"/>
              <w:rPr>
                <w:rFonts w:ascii="Times New Roman" w:hAnsi="Times New Roman" w:cs="Times New Roman"/>
                <w:sz w:val="20"/>
              </w:rPr>
            </w:pPr>
            <w:r>
              <w:rPr>
                <w:rFonts w:cs="Times New Roman" w:ascii="Times New Roman" w:hAnsi="Times New Roman"/>
                <w:sz w:val="20"/>
              </w:rPr>
              <w:t>п. Терней,</w:t>
            </w:r>
          </w:p>
          <w:p>
            <w:pPr>
              <w:pStyle w:val="ConsPlusNormal"/>
              <w:rPr>
                <w:rFonts w:ascii="Times New Roman" w:hAnsi="Times New Roman" w:cs="Times New Roman"/>
                <w:sz w:val="20"/>
              </w:rPr>
            </w:pPr>
            <w:r>
              <w:rPr>
                <w:rFonts w:cs="Times New Roman" w:ascii="Times New Roman" w:hAnsi="Times New Roman"/>
                <w:sz w:val="20"/>
              </w:rPr>
              <w:t>ул. Партизанская, 67; тел. 8(42374)32122</w:t>
            </w:r>
          </w:p>
          <w:p>
            <w:pPr>
              <w:pStyle w:val="ConsPlusNormal"/>
              <w:rPr>
                <w:rFonts w:ascii="Times New Roman" w:hAnsi="Times New Roman" w:cs="Times New Roman"/>
                <w:sz w:val="20"/>
              </w:rPr>
            </w:pPr>
            <w:r>
              <w:rPr>
                <w:rFonts w:cs="Times New Roman" w:ascii="Times New Roman" w:hAnsi="Times New Roman"/>
                <w:sz w:val="20"/>
              </w:rPr>
              <w:t>Понедельник 8.30-17.30</w:t>
            </w:r>
          </w:p>
          <w:p>
            <w:pPr>
              <w:pStyle w:val="ConsPlusNormal"/>
              <w:rPr>
                <w:rFonts w:ascii="Times New Roman" w:hAnsi="Times New Roman" w:cs="Times New Roman"/>
                <w:sz w:val="20"/>
              </w:rPr>
            </w:pPr>
            <w:r>
              <w:rPr>
                <w:rFonts w:cs="Times New Roman" w:ascii="Times New Roman" w:hAnsi="Times New Roman"/>
                <w:sz w:val="20"/>
              </w:rPr>
              <w:t>Вторник-пятница</w:t>
            </w:r>
          </w:p>
          <w:p>
            <w:pPr>
              <w:pStyle w:val="ConsPlusNormal"/>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8.30-16.30</w:t>
            </w:r>
          </w:p>
          <w:p>
            <w:pPr>
              <w:pStyle w:val="Normal"/>
              <w:widowControl w:val="false"/>
              <w:spacing w:lineRule="auto" w:line="240"/>
              <w:ind w:right="57"/>
              <w:rPr>
                <w:rFonts w:ascii="Times New Roman" w:hAnsi="Times New Roman" w:cs="Times New Roman"/>
                <w:sz w:val="20"/>
              </w:rPr>
            </w:pPr>
            <w:r>
              <w:rPr>
                <w:rFonts w:cs="Times New Roman" w:ascii="Times New Roman" w:hAnsi="Times New Roman"/>
                <w:sz w:val="20"/>
              </w:rPr>
              <w:t>МКОУ СОШ п.Терней; п. Терней,   ул. Партизанская, 71; тел. 31234, 32866;</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п. Пластун»;                                               п. Пластун, 3квартал,6; тел. 34590, 34890,34930; Пон.-Пят. 8.30-18.00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с. Малая Кема»;                                           с. Малая Кема             ул. Школьная, 4; тел.39376                      Пон.-Пят. 8.30-16.00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с. Амгу»                  с. Амгу, ул. Молодежная, 8 тел.38167                 Пон.-Пятн. 9.00-16.00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с. Максимовка»;                                    с. Максимовка                          ул. Пограничная, 39»            тел. 35631                   Пон.-Пятн. 9.00-16.00.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с. Усть-Соболевка»                   с. Усть-Соболевка                 ул. Школьная, 1                   тел. 35711, 35736           Пон.-Пятн. 8.30-16.00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п. Светлая»;                                                 п. Светлая,                           ул. Снеговая, 34                  Пон.-Пятн. 8.00-16.00.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с. Перетычиха»                               с. Перетычиха                          ул. Школьная, 21              тел. 36536                   Пон.-Пятн. 9.00-16.00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ООШ с. Самарга»;                      с. Самарга                              ул. Почтовая, 8 тел.36227                                   Пон.-Пятн. 9.00-16.00</w:t>
            </w:r>
          </w:p>
          <w:p>
            <w:pPr>
              <w:pStyle w:val="Normal"/>
              <w:widowControl w:val="false"/>
              <w:spacing w:lineRule="auto" w:line="240" w:before="0" w:after="200"/>
              <w:ind w:right="57"/>
              <w:rPr>
                <w:rFonts w:ascii="Times New Roman" w:hAnsi="Times New Roman" w:cs="Times New Roman"/>
                <w:sz w:val="20"/>
                <w:szCs w:val="20"/>
              </w:rPr>
            </w:pPr>
            <w:r>
              <w:rPr>
                <w:rFonts w:cs="Times New Roman" w:ascii="Times New Roman" w:hAnsi="Times New Roman"/>
                <w:sz w:val="20"/>
                <w:szCs w:val="20"/>
              </w:rPr>
              <w:t>МКОУ СОШ с. Агзу»;                               с. Агзу, ул. Школьная, 6 тел. 36010                                    Пон.-Пятн. 8.30-16.00</w:t>
            </w:r>
          </w:p>
        </w:tc>
        <w:tc>
          <w:tcPr>
            <w:tcW w:w="3119" w:type="dxa"/>
            <w:tcBorders>
              <w:left w:val="single" w:sz="4" w:space="0" w:color="000000"/>
              <w:bottom w:val="single" w:sz="4" w:space="0" w:color="000000"/>
              <w:right w:val="single" w:sz="4" w:space="0" w:color="000000"/>
            </w:tcBorders>
          </w:tcPr>
          <w:p>
            <w:pPr>
              <w:pStyle w:val="Normal"/>
              <w:widowControl w:val="false"/>
              <w:spacing w:lineRule="auto" w:line="240" w:before="0" w:after="0"/>
              <w:jc w:val="both"/>
              <w:rPr>
                <w:rFonts w:ascii="Times New Roman" w:hAnsi="Times New Roman" w:eastAsia="Times New Roman" w:cs="Times New Roman"/>
                <w:sz w:val="24"/>
                <w:szCs w:val="24"/>
              </w:rPr>
            </w:pPr>
            <w:r>
              <w:rPr>
                <w:rFonts w:eastAsia="Times New Roman" w:cs="Times New Roman" w:ascii="Times New Roman" w:hAnsi="Times New Roman"/>
                <w:sz w:val="20"/>
                <w:szCs w:val="20"/>
                <w:lang w:eastAsia="ru-RU"/>
              </w:rPr>
              <w:t>а) информация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w:t>
            </w:r>
          </w:p>
          <w:p>
            <w:pPr>
              <w:pStyle w:val="Normal"/>
              <w:widowControl w:val="false"/>
              <w:spacing w:lineRule="auto" w:line="240"/>
              <w:jc w:val="both"/>
              <w:rPr>
                <w:rFonts w:ascii="Times New Roman" w:hAnsi="Times New Roman" w:cs="Times New Roman"/>
                <w:sz w:val="20"/>
                <w:szCs w:val="20"/>
              </w:rPr>
            </w:pPr>
            <w:r>
              <w:rPr>
                <w:rFonts w:eastAsia="Times New Roman" w:cs="Times New Roman" w:ascii="Times New Roman" w:hAnsi="Times New Roman"/>
                <w:sz w:val="20"/>
                <w:szCs w:val="20"/>
                <w:lang w:eastAsia="ru-RU"/>
              </w:rPr>
              <w:t>б) уведомление об отказе в предоставлении информации об организации общедоступного и бесплатного дошкольного, начального общего, основного общего, среднего общего образования, а также дополнительного образования в общеобразовательных организациях</w:t>
            </w:r>
          </w:p>
          <w:p>
            <w:pPr>
              <w:pStyle w:val="ConsPlusNormal"/>
              <w:rPr>
                <w:rFonts w:ascii="Times New Roman" w:hAnsi="Times New Roman" w:cs="Times New Roman"/>
                <w:sz w:val="20"/>
              </w:rPr>
            </w:pPr>
            <w:r>
              <w:rPr>
                <w:rFonts w:cs="Times New Roman" w:ascii="Times New Roman" w:hAnsi="Times New Roman"/>
                <w:sz w:val="20"/>
              </w:rPr>
            </w:r>
          </w:p>
        </w:tc>
      </w:tr>
      <w:tr>
        <w:trPr/>
        <w:tc>
          <w:tcPr>
            <w:tcW w:w="534" w:type="dxa"/>
            <w:tcBorders>
              <w:left w:val="single" w:sz="4" w:space="0" w:color="000000"/>
              <w:bottom w:val="single" w:sz="4" w:space="0" w:color="000000"/>
            </w:tcBorders>
          </w:tcPr>
          <w:p>
            <w:pPr>
              <w:pStyle w:val="ConsPlusNormal"/>
              <w:numPr>
                <w:ilvl w:val="0"/>
                <w:numId w:val="0"/>
              </w:numPr>
              <w:ind w:hanging="0" w:left="0"/>
              <w:jc w:val="center"/>
              <w:outlineLvl w:val="2"/>
              <w:rPr>
                <w:rFonts w:ascii="Times New Roman" w:hAnsi="Times New Roman" w:cs="Times New Roman"/>
                <w:sz w:val="20"/>
              </w:rPr>
            </w:pPr>
            <w:r>
              <w:rPr>
                <w:rFonts w:cs="Times New Roman" w:ascii="Times New Roman" w:hAnsi="Times New Roman"/>
                <w:sz w:val="20"/>
              </w:rPr>
              <w:t>4.</w:t>
            </w:r>
          </w:p>
        </w:tc>
        <w:tc>
          <w:tcPr>
            <w:tcW w:w="4109" w:type="dxa"/>
            <w:tcBorders>
              <w:left w:val="single" w:sz="4" w:space="0" w:color="000000"/>
              <w:bottom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Постановление администрации Тернейского муниципального района от 02.11.2017 № 606 «</w:t>
            </w:r>
            <w:bookmarkStart w:id="6" w:name="_GoBack_Копия_1_Копия_1_Копия_1_Копия_1_"/>
            <w:r>
              <w:rPr>
                <w:rFonts w:cs="Times New Roman" w:ascii="Times New Roman" w:hAnsi="Times New Roman"/>
                <w:sz w:val="20"/>
              </w:rPr>
              <w:t>Об утверждении административного регламента администрации Тернейского муниципального района по предоставлению муниципальной услуги «Предоставление информации о результатах</w:t>
            </w:r>
            <w:r>
              <w:rPr>
                <w:rFonts w:cs="Times New Roman" w:ascii="Times New Roman" w:hAnsi="Times New Roman"/>
                <w:b/>
                <w:bCs/>
                <w:sz w:val="26"/>
                <w:szCs w:val="26"/>
              </w:rPr>
              <w:t xml:space="preserve"> </w:t>
            </w:r>
            <w:r>
              <w:rPr>
                <w:rFonts w:cs="Times New Roman" w:ascii="Times New Roman" w:hAnsi="Times New Roman"/>
                <w:sz w:val="20"/>
              </w:rPr>
              <w:t>сданных экзаменов, результатах тестирования и иных вступительных испытаний, а также о зачислении</w:t>
            </w:r>
          </w:p>
          <w:p>
            <w:pPr>
              <w:pStyle w:val="ConsPlusNormal"/>
              <w:rPr>
                <w:sz w:val="20"/>
              </w:rPr>
            </w:pPr>
            <w:r>
              <w:rPr>
                <w:rFonts w:cs="Times New Roman" w:ascii="Times New Roman" w:hAnsi="Times New Roman"/>
                <w:sz w:val="20"/>
              </w:rPr>
              <w:t>в муниципальную образовательную организацию»</w:t>
            </w:r>
            <w:bookmarkEnd w:id="6"/>
          </w:p>
        </w:tc>
        <w:tc>
          <w:tcPr>
            <w:tcW w:w="2750" w:type="dxa"/>
            <w:tcBorders>
              <w:left w:val="single" w:sz="4" w:space="0" w:color="000000"/>
              <w:bottom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Предоставление информации о результатах  сданных экзаменов, результатах  тестирования и иных вступительных испытаний, а также о зачислении в муниципальную образовательную организацию</w:t>
            </w:r>
          </w:p>
        </w:tc>
        <w:tc>
          <w:tcPr>
            <w:tcW w:w="2464" w:type="dxa"/>
            <w:tcBorders>
              <w:left w:val="single" w:sz="4" w:space="0" w:color="000000"/>
              <w:bottom w:val="single" w:sz="4" w:space="0" w:color="000000"/>
            </w:tcBorders>
          </w:tcPr>
          <w:p>
            <w:pPr>
              <w:pStyle w:val="ConsPlusNormal"/>
              <w:rPr>
                <w:rFonts w:ascii="Times New Roman" w:hAnsi="Times New Roman" w:cs="Times New Roman"/>
                <w:color w:val="FF0000"/>
                <w:sz w:val="20"/>
              </w:rPr>
            </w:pPr>
            <w:r>
              <w:rPr>
                <w:rFonts w:cs="Times New Roman" w:ascii="Times New Roman" w:hAnsi="Times New Roman"/>
                <w:sz w:val="20"/>
              </w:rPr>
              <w:t>Управление образования АТМО, общеобразовательные организации района</w:t>
            </w:r>
          </w:p>
        </w:tc>
        <w:tc>
          <w:tcPr>
            <w:tcW w:w="2299" w:type="dxa"/>
            <w:tcBorders>
              <w:left w:val="single" w:sz="4" w:space="0" w:color="000000"/>
              <w:bottom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управление образования:</w:t>
            </w:r>
          </w:p>
          <w:p>
            <w:pPr>
              <w:pStyle w:val="ConsPlusNormal"/>
              <w:rPr>
                <w:rFonts w:ascii="Times New Roman" w:hAnsi="Times New Roman" w:cs="Times New Roman"/>
                <w:sz w:val="20"/>
              </w:rPr>
            </w:pPr>
            <w:r>
              <w:rPr>
                <w:rFonts w:cs="Times New Roman" w:ascii="Times New Roman" w:hAnsi="Times New Roman"/>
                <w:sz w:val="20"/>
              </w:rPr>
              <w:t>п. Терней,</w:t>
            </w:r>
          </w:p>
          <w:p>
            <w:pPr>
              <w:pStyle w:val="ConsPlusNormal"/>
              <w:rPr>
                <w:rFonts w:ascii="Times New Roman" w:hAnsi="Times New Roman" w:cs="Times New Roman"/>
                <w:sz w:val="20"/>
              </w:rPr>
            </w:pPr>
            <w:r>
              <w:rPr>
                <w:rFonts w:cs="Times New Roman" w:ascii="Times New Roman" w:hAnsi="Times New Roman"/>
                <w:sz w:val="20"/>
              </w:rPr>
              <w:t>ул. Партизанская, 67; тел. 8(42374)32122;</w:t>
            </w:r>
          </w:p>
          <w:p>
            <w:pPr>
              <w:pStyle w:val="ConsPlusNormal"/>
              <w:rPr>
                <w:rFonts w:ascii="Times New Roman" w:hAnsi="Times New Roman" w:cs="Times New Roman"/>
                <w:sz w:val="20"/>
              </w:rPr>
            </w:pPr>
            <w:r>
              <w:rPr>
                <w:rFonts w:cs="Times New Roman" w:ascii="Times New Roman" w:hAnsi="Times New Roman"/>
                <w:sz w:val="20"/>
              </w:rPr>
              <w:t>Понедельник 8.30-17.30</w:t>
            </w:r>
          </w:p>
          <w:p>
            <w:pPr>
              <w:pStyle w:val="ConsPlusNormal"/>
              <w:rPr>
                <w:rFonts w:ascii="Times New Roman" w:hAnsi="Times New Roman" w:cs="Times New Roman"/>
                <w:sz w:val="20"/>
              </w:rPr>
            </w:pPr>
            <w:r>
              <w:rPr>
                <w:rFonts w:cs="Times New Roman" w:ascii="Times New Roman" w:hAnsi="Times New Roman"/>
                <w:sz w:val="20"/>
              </w:rPr>
              <w:t>Вторник-пятница</w:t>
            </w:r>
          </w:p>
          <w:p>
            <w:pPr>
              <w:pStyle w:val="ConsPlusNormal"/>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8.30-16.30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МКОУ СОШ п.Терней;п. Терней,   ул. Партизанская, 71; тел. 31234, 32866;</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п. Пластун;п. Пластун, 3квартал,6; тел. 34590, 34890,34930; Пон.-Пят. 8.30-18.00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МОШ с. Малая Кема; с. Малая Кема             ул. Школьная, 4; тел.39376                      Пон.-Пят. 8.30-16.00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с. Амгу»                  с. Амгу, ул. Молодежная, 8 тел.38167                 Пон.-Пятн. 9.00-16.00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с. Максимовка;                     с. Максимовка                    ул. Пограничная, 39»            тел. 35631                   Пон.-Пятн. 9.00-16.00.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с. Усть-Соболевка                   с. Усть-Соболевка                 ул. Школьная, 1                   тел. 35711, 35736           Пон.-Пятн. 8.30-16.00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п. Светлая»;                        п. Светлая,                           ул. Снеговая, 34                  Пон.-Пятн. 8.00-16.00.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с. Перетычиха»                      с. Перетычиха                          ул. Школьная, 21              тел. 36536                   Пон.-Пятн. 9.00-16.00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ООШ                         с. Самарга»;                      с. Самарга                              ул. Почтовая, 8 тел.36227                                   Пон.-Пятн. 9.00-16.00</w:t>
            </w:r>
          </w:p>
          <w:p>
            <w:pPr>
              <w:pStyle w:val="ConsPlusNormal"/>
              <w:rPr>
                <w:rFonts w:ascii="Times New Roman" w:hAnsi="Times New Roman" w:cs="Times New Roman"/>
                <w:sz w:val="20"/>
              </w:rPr>
            </w:pPr>
            <w:r>
              <w:rPr>
                <w:rFonts w:cs="Times New Roman" w:ascii="Times New Roman" w:hAnsi="Times New Roman"/>
                <w:sz w:val="20"/>
              </w:rPr>
              <w:t>МКОУ СОШ с. Агзу»;                               с. Агзу, ул. Школьная, 6 тел. 36010                                    Пон.-Пятн. 8.30-16.00</w:t>
            </w:r>
          </w:p>
        </w:tc>
        <w:tc>
          <w:tcPr>
            <w:tcW w:w="3119" w:type="dxa"/>
            <w:tcBorders>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а)</w:t>
              <w:tab/>
              <w:t>информация о результатах сданных экзаменов, результатах тестирования и иных вступительных испытаний, а также о зачислении в муниципальную образовательную организацию;</w:t>
            </w:r>
          </w:p>
          <w:p>
            <w:pPr>
              <w:pStyle w:val="ConsPlusNormal"/>
              <w:rPr>
                <w:rFonts w:ascii="Times New Roman" w:hAnsi="Times New Roman" w:cs="Times New Roman"/>
                <w:sz w:val="20"/>
              </w:rPr>
            </w:pPr>
            <w:r>
              <w:rPr>
                <w:rFonts w:cs="Times New Roman" w:ascii="Times New Roman" w:hAnsi="Times New Roman"/>
                <w:sz w:val="20"/>
              </w:rPr>
              <w:t>б)</w:t>
              <w:tab/>
              <w:t>уведомление об отказе в предоставлении информации о результатах сданных экзаменов, результатах тестирования и иных вступительных испытаний, а также о зачислении в муниципальную образовательную организацию.</w:t>
            </w:r>
          </w:p>
          <w:p>
            <w:pPr>
              <w:pStyle w:val="ConsPlusNormal"/>
              <w:rPr>
                <w:rFonts w:ascii="Times New Roman" w:hAnsi="Times New Roman" w:cs="Times New Roman"/>
                <w:sz w:val="20"/>
              </w:rPr>
            </w:pPr>
            <w:r>
              <w:rPr>
                <w:rFonts w:cs="Times New Roman" w:ascii="Times New Roman" w:hAnsi="Times New Roman"/>
                <w:sz w:val="20"/>
              </w:rPr>
            </w:r>
          </w:p>
        </w:tc>
      </w:tr>
      <w:tr>
        <w:trPr/>
        <w:tc>
          <w:tcPr>
            <w:tcW w:w="534" w:type="dxa"/>
            <w:tcBorders>
              <w:left w:val="single" w:sz="4" w:space="0" w:color="000000"/>
              <w:bottom w:val="single" w:sz="4" w:space="0" w:color="000000"/>
            </w:tcBorders>
          </w:tcPr>
          <w:p>
            <w:pPr>
              <w:pStyle w:val="ConsPlusNormal"/>
              <w:numPr>
                <w:ilvl w:val="0"/>
                <w:numId w:val="0"/>
              </w:numPr>
              <w:ind w:hanging="0" w:left="0"/>
              <w:jc w:val="center"/>
              <w:outlineLvl w:val="2"/>
              <w:rPr>
                <w:rFonts w:ascii="Times New Roman" w:hAnsi="Times New Roman" w:cs="Times New Roman"/>
                <w:sz w:val="20"/>
              </w:rPr>
            </w:pPr>
            <w:r>
              <w:rPr>
                <w:rFonts w:cs="Times New Roman" w:ascii="Times New Roman" w:hAnsi="Times New Roman"/>
                <w:sz w:val="20"/>
              </w:rPr>
              <w:t>5.</w:t>
            </w:r>
          </w:p>
        </w:tc>
        <w:tc>
          <w:tcPr>
            <w:tcW w:w="4109" w:type="dxa"/>
            <w:tcBorders>
              <w:left w:val="single" w:sz="4" w:space="0" w:color="000000"/>
              <w:bottom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Постановление администрации Тернейского муниципального района от 02.11.2017 № 607 «Об утверждении административного регламента администрации</w:t>
            </w:r>
          </w:p>
          <w:p>
            <w:pPr>
              <w:pStyle w:val="ConsPlusNormal"/>
              <w:rPr>
                <w:sz w:val="20"/>
              </w:rPr>
            </w:pPr>
            <w:r>
              <w:rPr>
                <w:rFonts w:cs="Times New Roman" w:ascii="Times New Roman" w:hAnsi="Times New Roman"/>
                <w:sz w:val="20"/>
              </w:rPr>
              <w:t>Тернейского муниципального района по предоставлению муниципальной услуги «Предоставление информации о текущей успеваемости учащегося в муниципальной образовательной организации, ведение электронного дневника и электронного журнала успеваемости»</w:t>
            </w:r>
          </w:p>
        </w:tc>
        <w:tc>
          <w:tcPr>
            <w:tcW w:w="2750" w:type="dxa"/>
            <w:tcBorders>
              <w:left w:val="single" w:sz="4" w:space="0" w:color="000000"/>
              <w:bottom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Предоставление информации о текущей успеваемости учащегося в муниципальной образовательной организации, ведение электронного дневника и электронного журнала успеваемости</w:t>
            </w:r>
          </w:p>
        </w:tc>
        <w:tc>
          <w:tcPr>
            <w:tcW w:w="2464" w:type="dxa"/>
            <w:tcBorders>
              <w:left w:val="single" w:sz="4" w:space="0" w:color="000000"/>
              <w:bottom w:val="single" w:sz="4" w:space="0" w:color="000000"/>
            </w:tcBorders>
          </w:tcPr>
          <w:p>
            <w:pPr>
              <w:pStyle w:val="ConsPlusNormal"/>
              <w:rPr>
                <w:rFonts w:ascii="Times New Roman" w:hAnsi="Times New Roman" w:cs="Times New Roman"/>
                <w:color w:val="FF0000"/>
                <w:sz w:val="20"/>
              </w:rPr>
            </w:pPr>
            <w:r>
              <w:rPr>
                <w:rFonts w:cs="Times New Roman" w:ascii="Times New Roman" w:hAnsi="Times New Roman"/>
                <w:sz w:val="20"/>
              </w:rPr>
              <w:t>Управление образования АТМО, общеобразовательные организации района</w:t>
            </w:r>
          </w:p>
        </w:tc>
        <w:tc>
          <w:tcPr>
            <w:tcW w:w="2299" w:type="dxa"/>
            <w:tcBorders>
              <w:left w:val="single" w:sz="4" w:space="0" w:color="000000"/>
              <w:bottom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управление образования:</w:t>
            </w:r>
          </w:p>
          <w:p>
            <w:pPr>
              <w:pStyle w:val="ConsPlusNormal"/>
              <w:rPr>
                <w:rFonts w:ascii="Times New Roman" w:hAnsi="Times New Roman" w:cs="Times New Roman"/>
                <w:sz w:val="20"/>
              </w:rPr>
            </w:pPr>
            <w:r>
              <w:rPr>
                <w:rFonts w:cs="Times New Roman" w:ascii="Times New Roman" w:hAnsi="Times New Roman"/>
                <w:sz w:val="20"/>
              </w:rPr>
              <w:t>п. Терней,</w:t>
            </w:r>
          </w:p>
          <w:p>
            <w:pPr>
              <w:pStyle w:val="ConsPlusNormal"/>
              <w:rPr>
                <w:rFonts w:ascii="Times New Roman" w:hAnsi="Times New Roman" w:cs="Times New Roman"/>
                <w:sz w:val="20"/>
              </w:rPr>
            </w:pPr>
            <w:r>
              <w:rPr>
                <w:rFonts w:cs="Times New Roman" w:ascii="Times New Roman" w:hAnsi="Times New Roman"/>
                <w:sz w:val="20"/>
              </w:rPr>
              <w:t>ул. Партизанская, 67; тел. 8(42374)32122;</w:t>
            </w:r>
          </w:p>
          <w:p>
            <w:pPr>
              <w:pStyle w:val="ConsPlusNormal"/>
              <w:rPr>
                <w:rFonts w:ascii="Times New Roman" w:hAnsi="Times New Roman" w:cs="Times New Roman"/>
                <w:sz w:val="20"/>
              </w:rPr>
            </w:pPr>
            <w:r>
              <w:rPr>
                <w:rFonts w:cs="Times New Roman" w:ascii="Times New Roman" w:hAnsi="Times New Roman"/>
                <w:sz w:val="20"/>
              </w:rPr>
              <w:t>Понедельник 8.30-17.30</w:t>
            </w:r>
          </w:p>
          <w:p>
            <w:pPr>
              <w:pStyle w:val="ConsPlusNormal"/>
              <w:rPr>
                <w:rFonts w:ascii="Times New Roman" w:hAnsi="Times New Roman" w:cs="Times New Roman"/>
                <w:sz w:val="20"/>
              </w:rPr>
            </w:pPr>
            <w:r>
              <w:rPr>
                <w:rFonts w:cs="Times New Roman" w:ascii="Times New Roman" w:hAnsi="Times New Roman"/>
                <w:sz w:val="20"/>
              </w:rPr>
              <w:t>Вторник-пятница</w:t>
            </w:r>
          </w:p>
          <w:p>
            <w:pPr>
              <w:pStyle w:val="ConsPlusNormal"/>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8.30-16.30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 xml:space="preserve">                                                   </w:t>
            </w:r>
            <w:r>
              <w:rPr>
                <w:rFonts w:cs="Times New Roman" w:ascii="Times New Roman" w:hAnsi="Times New Roman"/>
                <w:sz w:val="20"/>
                <w:szCs w:val="20"/>
              </w:rPr>
              <w:t>МКОУ СОШ п.Терней;п. Терней,   ул. Партизанская, 71; тел. 31234, 32866;</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п. Пластун;                             п. Пластун, 3квартал,6; тел. 34590, 34890,34930; Пон.-Пят. 8.30-18.00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с. Малая Кема»; с. Малая Кема             ул. Школьная, 4; тел.39376                      Пон.-Пят. 8.30-16.00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с. Амгу»                  с. Амгу, ул. Молодежная, 8 тел.38167                 Пон.-Пятн. 9.00-16.00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с. Максимовка»; с. Максимовка ул. Пограничная, 39»            тел. 35631                   Пон.-Пятн. 9.00-16.00.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с. Усть-Соболевка»                   с. Усть-Соболевка                 ул. Школьная, 1                   тел. 35711, 35736           Пон.-Пятн. 8.30-16.00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п. Светлая»;                         п. Светлая,                           ул. Снеговая, 34                  Пон.-Пятн. 8.00-16.00.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с. Перетычиха»     с. Перетычиха                          ул. Школьная, 21              тел. 36536                   Пон.-Пятн. 9.00-16.00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ООШ                           с. Самарга»;                      с. Самарга                              ул. Почтовая, 8 тел.36227                                   Пон.-Пятн. 9.00-16.00</w:t>
            </w:r>
          </w:p>
          <w:p>
            <w:pPr>
              <w:pStyle w:val="ConsPlusNormal"/>
              <w:rPr>
                <w:rFonts w:ascii="Times New Roman" w:hAnsi="Times New Roman" w:cs="Times New Roman"/>
                <w:sz w:val="20"/>
              </w:rPr>
            </w:pPr>
            <w:r>
              <w:rPr>
                <w:rFonts w:cs="Times New Roman" w:ascii="Times New Roman" w:hAnsi="Times New Roman"/>
                <w:sz w:val="20"/>
              </w:rPr>
              <w:t>МКОУ СОШ с. Агзу»;                               с. Агзу, ул. Школьная, 6 тел. 36010                                    Пон.-Пятн. 8.30-16.00</w:t>
            </w:r>
          </w:p>
        </w:tc>
        <w:tc>
          <w:tcPr>
            <w:tcW w:w="3119" w:type="dxa"/>
            <w:tcBorders>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а)</w:t>
              <w:tab/>
              <w:t>информация о текущей успеваемости учащегося в муниципальной образовательной организации, ведение электронного дневника и электронного журнала успеваемости;</w:t>
            </w:r>
          </w:p>
          <w:p>
            <w:pPr>
              <w:pStyle w:val="ConsPlusNormal"/>
              <w:rPr>
                <w:rFonts w:ascii="Times New Roman" w:hAnsi="Times New Roman" w:cs="Times New Roman"/>
                <w:sz w:val="20"/>
              </w:rPr>
            </w:pPr>
            <w:r>
              <w:rPr>
                <w:rFonts w:cs="Times New Roman" w:ascii="Times New Roman" w:hAnsi="Times New Roman"/>
                <w:sz w:val="20"/>
              </w:rPr>
              <w:t>б)</w:t>
              <w:tab/>
              <w:t>уведомление об отказе в предоставлении информации о текущей успеваемости учащегося в муниципальной образовательной организации, ведение электронного дневника и электронного журнала успеваемости.</w:t>
            </w:r>
          </w:p>
          <w:p>
            <w:pPr>
              <w:pStyle w:val="ConsPlusNormal"/>
              <w:rPr>
                <w:rFonts w:ascii="Times New Roman" w:hAnsi="Times New Roman" w:cs="Times New Roman"/>
                <w:sz w:val="20"/>
              </w:rPr>
            </w:pPr>
            <w:r>
              <w:rPr>
                <w:rFonts w:cs="Times New Roman" w:ascii="Times New Roman" w:hAnsi="Times New Roman"/>
                <w:sz w:val="20"/>
              </w:rPr>
              <w:t>6.2. В рамках оказания услуги заявитель может получить информацию:</w:t>
            </w:r>
          </w:p>
          <w:p>
            <w:pPr>
              <w:pStyle w:val="ConsPlusNormal"/>
              <w:rPr>
                <w:rFonts w:ascii="Times New Roman" w:hAnsi="Times New Roman" w:cs="Times New Roman"/>
                <w:sz w:val="20"/>
              </w:rPr>
            </w:pPr>
            <w:r>
              <w:rPr>
                <w:rFonts w:cs="Times New Roman" w:ascii="Times New Roman" w:hAnsi="Times New Roman"/>
                <w:sz w:val="20"/>
              </w:rPr>
              <w:t>а)</w:t>
              <w:tab/>
              <w:t>о ведении дневника и журнала успеваемости;</w:t>
            </w:r>
          </w:p>
          <w:p>
            <w:pPr>
              <w:pStyle w:val="ConsPlusNormal"/>
              <w:rPr>
                <w:rFonts w:ascii="Times New Roman" w:hAnsi="Times New Roman" w:cs="Times New Roman"/>
                <w:sz w:val="20"/>
              </w:rPr>
            </w:pPr>
            <w:r>
              <w:rPr>
                <w:rFonts w:cs="Times New Roman" w:ascii="Times New Roman" w:hAnsi="Times New Roman"/>
                <w:sz w:val="20"/>
              </w:rPr>
              <w:t>б)</w:t>
              <w:tab/>
              <w:t>о текущей успеваемости и промежуточной аттестации учащегося, включая сведения о содержании занятий и работ, по результатам которых получены отметки;</w:t>
            </w:r>
          </w:p>
          <w:p>
            <w:pPr>
              <w:pStyle w:val="ConsPlusNormal"/>
              <w:rPr>
                <w:rFonts w:ascii="Times New Roman" w:hAnsi="Times New Roman" w:cs="Times New Roman"/>
                <w:sz w:val="20"/>
              </w:rPr>
            </w:pPr>
            <w:r>
              <w:rPr>
                <w:rFonts w:cs="Times New Roman" w:ascii="Times New Roman" w:hAnsi="Times New Roman"/>
                <w:sz w:val="20"/>
              </w:rPr>
              <w:t>в)</w:t>
              <w:tab/>
              <w:t>о посещаемости уроков учащимся за текущий учебный период;</w:t>
            </w:r>
          </w:p>
          <w:p>
            <w:pPr>
              <w:pStyle w:val="ConsPlusNormal"/>
              <w:rPr>
                <w:rFonts w:ascii="Times New Roman" w:hAnsi="Times New Roman" w:cs="Times New Roman"/>
                <w:sz w:val="20"/>
              </w:rPr>
            </w:pPr>
            <w:r>
              <w:rPr>
                <w:rFonts w:cs="Times New Roman" w:ascii="Times New Roman" w:hAnsi="Times New Roman"/>
                <w:sz w:val="20"/>
              </w:rPr>
              <w:t>г)</w:t>
              <w:tab/>
              <w:t>о результатах текущего контроля успеваемости учащегося;</w:t>
            </w:r>
          </w:p>
          <w:p>
            <w:pPr>
              <w:pStyle w:val="ConsPlusNormal"/>
              <w:rPr>
                <w:rFonts w:ascii="Times New Roman" w:hAnsi="Times New Roman" w:cs="Times New Roman"/>
                <w:sz w:val="20"/>
              </w:rPr>
            </w:pPr>
            <w:r>
              <w:rPr>
                <w:rFonts w:cs="Times New Roman" w:ascii="Times New Roman" w:hAnsi="Times New Roman"/>
                <w:sz w:val="20"/>
              </w:rPr>
              <w:t>д)</w:t>
              <w:tab/>
              <w:t>о результатах промежуточной аттестации учащегося;</w:t>
            </w:r>
          </w:p>
          <w:p>
            <w:pPr>
              <w:pStyle w:val="ConsPlusNormal"/>
              <w:rPr>
                <w:rFonts w:ascii="Times New Roman" w:hAnsi="Times New Roman" w:cs="Times New Roman"/>
                <w:sz w:val="20"/>
              </w:rPr>
            </w:pPr>
            <w:r>
              <w:rPr>
                <w:rFonts w:cs="Times New Roman" w:ascii="Times New Roman" w:hAnsi="Times New Roman"/>
                <w:sz w:val="20"/>
              </w:rPr>
              <w:t>е)</w:t>
              <w:tab/>
              <w:t>о результатах итоговой аттестации учащегося.</w:t>
            </w:r>
          </w:p>
          <w:p>
            <w:pPr>
              <w:pStyle w:val="ConsPlusNormal"/>
              <w:rPr>
                <w:rFonts w:ascii="Times New Roman" w:hAnsi="Times New Roman" w:cs="Times New Roman"/>
                <w:sz w:val="20"/>
              </w:rPr>
            </w:pPr>
            <w:r>
              <w:rPr>
                <w:rFonts w:cs="Times New Roman" w:ascii="Times New Roman" w:hAnsi="Times New Roman"/>
                <w:sz w:val="20"/>
              </w:rPr>
            </w:r>
          </w:p>
        </w:tc>
      </w:tr>
      <w:tr>
        <w:trPr/>
        <w:tc>
          <w:tcPr>
            <w:tcW w:w="534" w:type="dxa"/>
            <w:tcBorders>
              <w:left w:val="single" w:sz="4" w:space="0" w:color="000000"/>
              <w:bottom w:val="single" w:sz="4" w:space="0" w:color="000000"/>
            </w:tcBorders>
          </w:tcPr>
          <w:p>
            <w:pPr>
              <w:pStyle w:val="ConsPlusNormal"/>
              <w:numPr>
                <w:ilvl w:val="0"/>
                <w:numId w:val="0"/>
              </w:numPr>
              <w:ind w:hanging="0" w:left="0"/>
              <w:jc w:val="center"/>
              <w:outlineLvl w:val="2"/>
              <w:rPr>
                <w:rFonts w:ascii="Times New Roman" w:hAnsi="Times New Roman" w:cs="Times New Roman"/>
                <w:sz w:val="20"/>
              </w:rPr>
            </w:pPr>
            <w:r>
              <w:rPr>
                <w:rFonts w:cs="Times New Roman" w:ascii="Times New Roman" w:hAnsi="Times New Roman"/>
                <w:sz w:val="20"/>
              </w:rPr>
              <w:t>6.</w:t>
            </w:r>
          </w:p>
        </w:tc>
        <w:tc>
          <w:tcPr>
            <w:tcW w:w="4109" w:type="dxa"/>
            <w:tcBorders>
              <w:left w:val="single" w:sz="4" w:space="0" w:color="000000"/>
              <w:bottom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Постановление администрации Тернейского муниципального района от 02.11.2017 № 605 «Об утверждении  административного регламента администрации Тернейского муниципального района по предоставлению муниципальной услуги «Предоставление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w:t>
            </w:r>
          </w:p>
        </w:tc>
        <w:tc>
          <w:tcPr>
            <w:tcW w:w="2750" w:type="dxa"/>
            <w:tcBorders>
              <w:left w:val="single" w:sz="4" w:space="0" w:color="000000"/>
              <w:bottom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Предоставление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w:t>
            </w:r>
          </w:p>
        </w:tc>
        <w:tc>
          <w:tcPr>
            <w:tcW w:w="2464" w:type="dxa"/>
            <w:tcBorders>
              <w:left w:val="single" w:sz="4" w:space="0" w:color="000000"/>
              <w:bottom w:val="single" w:sz="4" w:space="0" w:color="000000"/>
            </w:tcBorders>
          </w:tcPr>
          <w:p>
            <w:pPr>
              <w:pStyle w:val="ConsPlusNormal"/>
              <w:rPr>
                <w:rFonts w:ascii="Times New Roman" w:hAnsi="Times New Roman" w:cs="Times New Roman"/>
                <w:color w:val="FF0000"/>
                <w:sz w:val="20"/>
              </w:rPr>
            </w:pPr>
            <w:r>
              <w:rPr>
                <w:rFonts w:cs="Times New Roman" w:ascii="Times New Roman" w:hAnsi="Times New Roman"/>
                <w:sz w:val="20"/>
              </w:rPr>
              <w:t>Управление образования АТМО, общеобразовательные организации района</w:t>
            </w:r>
          </w:p>
        </w:tc>
        <w:tc>
          <w:tcPr>
            <w:tcW w:w="2299" w:type="dxa"/>
            <w:tcBorders>
              <w:left w:val="single" w:sz="4" w:space="0" w:color="000000"/>
              <w:bottom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управление образования:</w:t>
            </w:r>
          </w:p>
          <w:p>
            <w:pPr>
              <w:pStyle w:val="ConsPlusNormal"/>
              <w:rPr>
                <w:rFonts w:ascii="Times New Roman" w:hAnsi="Times New Roman" w:cs="Times New Roman"/>
                <w:sz w:val="20"/>
              </w:rPr>
            </w:pPr>
            <w:r>
              <w:rPr>
                <w:rFonts w:cs="Times New Roman" w:ascii="Times New Roman" w:hAnsi="Times New Roman"/>
                <w:sz w:val="20"/>
              </w:rPr>
              <w:t>п. Терней,</w:t>
            </w:r>
          </w:p>
          <w:p>
            <w:pPr>
              <w:pStyle w:val="ConsPlusNormal"/>
              <w:rPr>
                <w:rFonts w:ascii="Times New Roman" w:hAnsi="Times New Roman" w:cs="Times New Roman"/>
                <w:sz w:val="20"/>
              </w:rPr>
            </w:pPr>
            <w:r>
              <w:rPr>
                <w:rFonts w:cs="Times New Roman" w:ascii="Times New Roman" w:hAnsi="Times New Roman"/>
                <w:sz w:val="20"/>
              </w:rPr>
              <w:t>ул. Партизанская, 67; тел. 8(42374)312122;</w:t>
            </w:r>
          </w:p>
          <w:p>
            <w:pPr>
              <w:pStyle w:val="ConsPlusNormal"/>
              <w:rPr>
                <w:rFonts w:ascii="Times New Roman" w:hAnsi="Times New Roman" w:cs="Times New Roman"/>
                <w:sz w:val="20"/>
              </w:rPr>
            </w:pPr>
            <w:r>
              <w:rPr>
                <w:rFonts w:cs="Times New Roman" w:ascii="Times New Roman" w:hAnsi="Times New Roman"/>
                <w:sz w:val="20"/>
              </w:rPr>
              <w:t>Понедельник 8.30-17.30</w:t>
            </w:r>
          </w:p>
          <w:p>
            <w:pPr>
              <w:pStyle w:val="ConsPlusNormal"/>
              <w:rPr>
                <w:rFonts w:ascii="Times New Roman" w:hAnsi="Times New Roman" w:cs="Times New Roman"/>
                <w:sz w:val="20"/>
              </w:rPr>
            </w:pPr>
            <w:r>
              <w:rPr>
                <w:rFonts w:cs="Times New Roman" w:ascii="Times New Roman" w:hAnsi="Times New Roman"/>
                <w:sz w:val="20"/>
              </w:rPr>
              <w:t>Вторник-пятница</w:t>
            </w:r>
          </w:p>
          <w:p>
            <w:pPr>
              <w:pStyle w:val="ConsPlusNormal"/>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8.30-16.30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п.Терней;п. Терней,   ул. Партизанская, 71; тел. 31234, 32866;</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п. Пластун;               п. Пластун, 3квартал,6; тел. 34590, 34890,34930; Пон.-Пят. 8.30-18.00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с. Малая Кема; с. Малая Кема             ул. Школьная, 4; тел.39376                      Пон.-Пят. 8.30-16.00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с. Амгу                  с. Амгу, ул. Молодежная, 8 тел.38167                 Пон.-Пятн. 9.00-16.00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с. Максимовка; с. Максимовкаул. Пограничная, 39»            тел. 35631                   Пон.-Пятн. 9.00-16.00.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с. Усть-Соболевка                   с. Усть-Соболевка                 ул. Школьная, 1                   тел. 35711, 35736           Пон.-Пятн. 8.30-16.00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п. Светлая;                 п. Светлая,                           ул. Снеговая, 34                  Пон.-Пятн. 8.00-16.00.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СОШ с. Перетычиха     с. Перетычиха                          ул. Школьная, 21              тел. 36536                   Пон.-Пятн. 9.00-16.00</w:t>
            </w:r>
          </w:p>
          <w:p>
            <w:pPr>
              <w:pStyle w:val="Normal"/>
              <w:widowControl w:val="false"/>
              <w:spacing w:lineRule="auto" w:line="240"/>
              <w:ind w:right="57"/>
              <w:rPr>
                <w:rFonts w:ascii="Times New Roman" w:hAnsi="Times New Roman" w:cs="Times New Roman"/>
                <w:sz w:val="20"/>
                <w:szCs w:val="20"/>
              </w:rPr>
            </w:pPr>
            <w:r>
              <w:rPr>
                <w:rFonts w:cs="Times New Roman" w:ascii="Times New Roman" w:hAnsi="Times New Roman"/>
                <w:sz w:val="20"/>
                <w:szCs w:val="20"/>
              </w:rPr>
              <w:t>МКОУ ООШ с. Самарга;                      с. Самарга                              ул. Почтовая, 8 тел.36227                                   Пон.-Пятн. 9.00-16.00</w:t>
            </w:r>
          </w:p>
          <w:p>
            <w:pPr>
              <w:pStyle w:val="ConsPlusNormal"/>
              <w:rPr>
                <w:rFonts w:ascii="Times New Roman" w:hAnsi="Times New Roman" w:cs="Times New Roman"/>
                <w:sz w:val="20"/>
              </w:rPr>
            </w:pPr>
            <w:r>
              <w:rPr>
                <w:rFonts w:cs="Times New Roman" w:ascii="Times New Roman" w:hAnsi="Times New Roman"/>
                <w:sz w:val="20"/>
              </w:rPr>
              <w:t>МКОУ СОШ с. Агзу;                               с. Агзу, ул. Школьная, 6 тел. 36010                                    Пон.-Пятн. 8.30-16.00</w:t>
            </w:r>
          </w:p>
        </w:tc>
        <w:tc>
          <w:tcPr>
            <w:tcW w:w="3119" w:type="dxa"/>
            <w:tcBorders>
              <w:left w:val="single" w:sz="4" w:space="0" w:color="000000"/>
              <w:bottom w:val="single" w:sz="4" w:space="0" w:color="000000"/>
              <w:right w:val="single" w:sz="4" w:space="0" w:color="000000"/>
            </w:tcBorders>
          </w:tcPr>
          <w:p>
            <w:pPr>
              <w:pStyle w:val="ConsPlusNormal"/>
              <w:rPr>
                <w:rFonts w:ascii="Times New Roman" w:hAnsi="Times New Roman" w:cs="Times New Roman"/>
                <w:sz w:val="20"/>
              </w:rPr>
            </w:pPr>
            <w:r>
              <w:rPr>
                <w:rFonts w:cs="Times New Roman" w:ascii="Times New Roman" w:hAnsi="Times New Roman"/>
                <w:sz w:val="20"/>
              </w:rPr>
              <w:t>а)</w:t>
              <w:tab/>
              <w:t>информация об образовательных программах и учебных планах, рабочих программах учебных курсов, предметах, дисциплинах (модулях), годовых календарных учебных графиках;</w:t>
            </w:r>
          </w:p>
          <w:p>
            <w:pPr>
              <w:pStyle w:val="ConsPlusNormal"/>
              <w:rPr>
                <w:rFonts w:ascii="Times New Roman" w:hAnsi="Times New Roman" w:cs="Times New Roman"/>
                <w:sz w:val="20"/>
              </w:rPr>
            </w:pPr>
            <w:r>
              <w:rPr>
                <w:rFonts w:cs="Times New Roman" w:ascii="Times New Roman" w:hAnsi="Times New Roman"/>
                <w:sz w:val="20"/>
              </w:rPr>
              <w:t>б)</w:t>
              <w:tab/>
              <w:t>уведомление об отказе в предоставлении информации об образовательных программах и учебных планах, рабочих программах учебных курсов, предметах, дисциплинах (модулях), годовых календарных учебных графиках.</w:t>
            </w:r>
          </w:p>
          <w:p>
            <w:pPr>
              <w:pStyle w:val="ConsPlusNormal"/>
              <w:rPr>
                <w:rFonts w:ascii="Times New Roman" w:hAnsi="Times New Roman" w:cs="Times New Roman"/>
                <w:sz w:val="20"/>
              </w:rPr>
            </w:pPr>
            <w:r>
              <w:rPr>
                <w:rFonts w:cs="Times New Roman" w:ascii="Times New Roman" w:hAnsi="Times New Roman"/>
                <w:sz w:val="20"/>
              </w:rPr>
              <w:t xml:space="preserve"> </w:t>
            </w:r>
            <w:r>
              <w:rPr>
                <w:rFonts w:cs="Times New Roman" w:ascii="Times New Roman" w:hAnsi="Times New Roman"/>
                <w:sz w:val="20"/>
              </w:rPr>
              <w:t>В рамках оказания услуги заявитель может получить информацию:</w:t>
            </w:r>
          </w:p>
          <w:p>
            <w:pPr>
              <w:pStyle w:val="ConsPlusNormal"/>
              <w:rPr>
                <w:rFonts w:ascii="Times New Roman" w:hAnsi="Times New Roman" w:cs="Times New Roman"/>
                <w:sz w:val="20"/>
              </w:rPr>
            </w:pPr>
            <w:r>
              <w:rPr>
                <w:rFonts w:cs="Times New Roman" w:ascii="Times New Roman" w:hAnsi="Times New Roman"/>
                <w:sz w:val="20"/>
              </w:rPr>
              <w:t>а)о формах получения образования по основным общеобразовательным программам;</w:t>
            </w:r>
          </w:p>
          <w:p>
            <w:pPr>
              <w:pStyle w:val="ConsPlusNormal"/>
              <w:rPr>
                <w:rFonts w:ascii="Times New Roman" w:hAnsi="Times New Roman" w:cs="Times New Roman"/>
                <w:sz w:val="20"/>
              </w:rPr>
            </w:pPr>
            <w:r>
              <w:rPr>
                <w:rFonts w:cs="Times New Roman" w:ascii="Times New Roman" w:hAnsi="Times New Roman"/>
                <w:sz w:val="20"/>
              </w:rPr>
              <w:t>б)о формах обучения по основным общеобразовательным программам;</w:t>
            </w:r>
          </w:p>
          <w:p>
            <w:pPr>
              <w:pStyle w:val="ConsPlusNormal"/>
              <w:rPr>
                <w:rFonts w:ascii="Times New Roman" w:hAnsi="Times New Roman" w:cs="Times New Roman"/>
                <w:sz w:val="20"/>
              </w:rPr>
            </w:pPr>
            <w:r>
              <w:rPr>
                <w:rFonts w:cs="Times New Roman" w:ascii="Times New Roman" w:hAnsi="Times New Roman"/>
                <w:sz w:val="20"/>
              </w:rPr>
              <w:t>в)</w:t>
              <w:tab/>
              <w:t>о виде и уровне образовательных программ, реализуемых в образовательной организации;</w:t>
            </w:r>
          </w:p>
          <w:p>
            <w:pPr>
              <w:pStyle w:val="ConsPlusNormal"/>
              <w:rPr>
                <w:rFonts w:ascii="Times New Roman" w:hAnsi="Times New Roman" w:cs="Times New Roman"/>
                <w:sz w:val="20"/>
              </w:rPr>
            </w:pPr>
            <w:r>
              <w:rPr>
                <w:rFonts w:cs="Times New Roman" w:ascii="Times New Roman" w:hAnsi="Times New Roman"/>
                <w:sz w:val="20"/>
              </w:rPr>
              <w:t>г)</w:t>
              <w:tab/>
              <w:t>о сроках получения образования;</w:t>
            </w:r>
          </w:p>
          <w:p>
            <w:pPr>
              <w:pStyle w:val="ConsPlusNormal"/>
              <w:rPr>
                <w:rFonts w:ascii="Times New Roman" w:hAnsi="Times New Roman" w:cs="Times New Roman"/>
                <w:sz w:val="20"/>
              </w:rPr>
            </w:pPr>
            <w:r>
              <w:rPr>
                <w:rFonts w:cs="Times New Roman" w:ascii="Times New Roman" w:hAnsi="Times New Roman"/>
                <w:sz w:val="20"/>
              </w:rPr>
              <w:t>д)</w:t>
              <w:tab/>
              <w:t>о структуре и объеме реализуемой образовательной программы;</w:t>
            </w:r>
          </w:p>
          <w:p>
            <w:pPr>
              <w:pStyle w:val="ConsPlusNormal"/>
              <w:rPr>
                <w:rFonts w:ascii="Times New Roman" w:hAnsi="Times New Roman" w:cs="Times New Roman"/>
                <w:sz w:val="20"/>
              </w:rPr>
            </w:pPr>
            <w:r>
              <w:rPr>
                <w:rFonts w:cs="Times New Roman" w:ascii="Times New Roman" w:hAnsi="Times New Roman"/>
                <w:sz w:val="20"/>
              </w:rPr>
              <w:t>е)</w:t>
              <w:tab/>
              <w:t>об условиях реализации образовательной программы;</w:t>
            </w:r>
          </w:p>
          <w:p>
            <w:pPr>
              <w:pStyle w:val="ConsPlusNormal"/>
              <w:rPr>
                <w:rFonts w:ascii="Times New Roman" w:hAnsi="Times New Roman" w:cs="Times New Roman"/>
                <w:sz w:val="20"/>
              </w:rPr>
            </w:pPr>
            <w:r>
              <w:rPr>
                <w:rFonts w:cs="Times New Roman" w:ascii="Times New Roman" w:hAnsi="Times New Roman"/>
                <w:sz w:val="20"/>
              </w:rPr>
              <w:t>ж)</w:t>
              <w:tab/>
              <w:t>о результатах освоения образовательной программы;</w:t>
            </w:r>
          </w:p>
          <w:p>
            <w:pPr>
              <w:pStyle w:val="ConsPlusNormal"/>
              <w:rPr>
                <w:rFonts w:ascii="Times New Roman" w:hAnsi="Times New Roman" w:cs="Times New Roman"/>
                <w:sz w:val="20"/>
              </w:rPr>
            </w:pPr>
            <w:r>
              <w:rPr>
                <w:rFonts w:cs="Times New Roman" w:ascii="Times New Roman" w:hAnsi="Times New Roman"/>
                <w:sz w:val="20"/>
              </w:rPr>
              <w:t>з)</w:t>
              <w:tab/>
              <w:t>об учебном плане образовательной организации;</w:t>
            </w:r>
          </w:p>
          <w:p>
            <w:pPr>
              <w:pStyle w:val="ConsPlusNormal"/>
              <w:rPr>
                <w:rFonts w:ascii="Times New Roman" w:hAnsi="Times New Roman" w:cs="Times New Roman"/>
                <w:sz w:val="20"/>
              </w:rPr>
            </w:pPr>
            <w:r>
              <w:rPr>
                <w:rFonts w:cs="Times New Roman" w:ascii="Times New Roman" w:hAnsi="Times New Roman"/>
                <w:sz w:val="20"/>
              </w:rPr>
              <w:t>и)</w:t>
              <w:tab/>
              <w:t>о рабочих программах учебных курсов, предметов, модулей;</w:t>
            </w:r>
          </w:p>
          <w:p>
            <w:pPr>
              <w:pStyle w:val="ConsPlusNormal"/>
              <w:rPr>
                <w:rFonts w:ascii="Times New Roman" w:hAnsi="Times New Roman" w:cs="Times New Roman"/>
                <w:sz w:val="20"/>
              </w:rPr>
            </w:pPr>
            <w:r>
              <w:rPr>
                <w:rFonts w:cs="Times New Roman" w:ascii="Times New Roman" w:hAnsi="Times New Roman"/>
                <w:sz w:val="20"/>
              </w:rPr>
              <w:t>к)</w:t>
              <w:tab/>
              <w:t>о годовом календарном учебном графике образовательной организации</w:t>
            </w:r>
          </w:p>
        </w:tc>
      </w:tr>
    </w:tbl>
    <w:p>
      <w:pPr>
        <w:pStyle w:val="Normal"/>
        <w:ind w:firstLine="540"/>
        <w:jc w:val="both"/>
        <w:rPr>
          <w:rFonts w:ascii="Arial" w:hAnsi="Arial"/>
          <w:sz w:val="20"/>
        </w:rPr>
      </w:pPr>
      <w:r>
        <w:rPr>
          <w:rFonts w:ascii="Arial" w:hAnsi="Arial"/>
          <w:sz w:val="20"/>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rPr/>
      </w:pPr>
      <w:r>
        <w:rPr/>
      </w:r>
    </w:p>
    <w:p>
      <w:pPr>
        <w:pStyle w:val="Normal"/>
        <w:widowControl/>
        <w:suppressAutoHyphens w:val="true"/>
        <w:bidi w:val="0"/>
        <w:spacing w:lineRule="auto" w:line="276" w:before="0" w:after="200"/>
        <w:jc w:val="left"/>
        <w:rPr/>
      </w:pPr>
      <w:r>
        <w:rPr/>
      </w:r>
      <w:bookmarkStart w:id="7" w:name="_GoBack"/>
      <w:bookmarkStart w:id="8" w:name="_GoBack"/>
      <w:bookmarkEnd w:id="8"/>
    </w:p>
    <w:sectPr>
      <w:type w:val="nextPage"/>
      <w:pgSz w:orient="landscape" w:w="16838" w:h="11906"/>
      <w:pgMar w:left="1134" w:right="1134" w:gutter="0" w:header="0" w:top="340" w:footer="0" w:bottom="284"/>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Segoe UI">
    <w:charset w:val="01"/>
    <w:family w:val="roman"/>
    <w:pitch w:val="variable"/>
  </w:font>
  <w:font w:name="Liberation Sans">
    <w:altName w:val="Arial"/>
    <w:charset w:val="01"/>
    <w:family w:val="roman"/>
    <w:pitch w:val="variable"/>
  </w:font>
  <w:font w:name="Times New Roman">
    <w:charset w:val="01"/>
    <w:family w:val="roman"/>
    <w:pitch w:val="variable"/>
  </w:font>
  <w:font w:name="Courier New">
    <w:charset w:val="01"/>
    <w:family w:val="roman"/>
    <w:pitch w:val="variable"/>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
    <w:lvl w:ilvl="0">
      <w:start w:val="1"/>
      <w:numFmt w:val="decimal"/>
      <w:lvlText w:val="%1."/>
      <w:lvlJc w:val="left"/>
      <w:pPr>
        <w:tabs>
          <w:tab w:val="num" w:pos="720"/>
        </w:tabs>
        <w:ind w:left="720" w:hanging="360"/>
      </w:pPr>
      <w:rPr>
        <w:rFonts w:ascii="Times New Roman" w:hAnsi="Times New Roman"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Arial"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pPr>
      <w:widowControl/>
      <w:suppressAutoHyphens w:val="true"/>
      <w:bidi w:val="0"/>
      <w:spacing w:lineRule="auto" w:line="276" w:before="0" w:after="200"/>
      <w:jc w:val="left"/>
    </w:pPr>
    <w:rPr>
      <w:rFonts w:ascii="Calibri" w:hAnsi="Calibri" w:eastAsia="Calibri" w:cs="Arial" w:asciiTheme="minorHAnsi" w:cstheme="minorBidi" w:eastAsiaTheme="minorHAnsi" w:hAnsiTheme="minorHAnsi"/>
      <w:color w:val="auto"/>
      <w:kern w:val="0"/>
      <w:sz w:val="22"/>
      <w:szCs w:val="22"/>
      <w:lang w:val="ru-RU" w:eastAsia="en-US" w:bidi="ar-SA"/>
    </w:rPr>
  </w:style>
  <w:style w:type="paragraph" w:styleId="Heading1">
    <w:name w:val="Heading 1"/>
    <w:basedOn w:val="Normal"/>
    <w:uiPriority w:val="9"/>
    <w:qFormat/>
    <w:pPr>
      <w:keepNext w:val="true"/>
      <w:keepLines/>
      <w:spacing w:before="480" w:after="200"/>
      <w:outlineLvl w:val="0"/>
    </w:pPr>
    <w:rPr>
      <w:rFonts w:ascii="Arial" w:hAnsi="Arial" w:eastAsia="Arial" w:cs="Arial"/>
      <w:sz w:val="40"/>
      <w:szCs w:val="40"/>
    </w:rPr>
  </w:style>
  <w:style w:type="paragraph" w:styleId="Heading2">
    <w:name w:val="Heading 2"/>
    <w:basedOn w:val="Normal"/>
    <w:uiPriority w:val="9"/>
    <w:unhideWhenUsed/>
    <w:qFormat/>
    <w:pPr>
      <w:keepNext w:val="true"/>
      <w:keepLines/>
      <w:spacing w:before="360" w:after="200"/>
      <w:outlineLvl w:val="1"/>
    </w:pPr>
    <w:rPr>
      <w:rFonts w:ascii="Arial" w:hAnsi="Arial" w:eastAsia="Arial" w:cs="Arial"/>
      <w:sz w:val="34"/>
    </w:rPr>
  </w:style>
  <w:style w:type="paragraph" w:styleId="Heading3">
    <w:name w:val="Heading 3"/>
    <w:basedOn w:val="Normal"/>
    <w:uiPriority w:val="9"/>
    <w:unhideWhenUsed/>
    <w:qFormat/>
    <w:pPr>
      <w:keepNext w:val="true"/>
      <w:keepLines/>
      <w:spacing w:before="320" w:after="200"/>
      <w:outlineLvl w:val="2"/>
    </w:pPr>
    <w:rPr>
      <w:rFonts w:ascii="Arial" w:hAnsi="Arial" w:eastAsia="Arial" w:cs="Arial"/>
      <w:sz w:val="30"/>
      <w:szCs w:val="30"/>
    </w:rPr>
  </w:style>
  <w:style w:type="paragraph" w:styleId="Heading4">
    <w:name w:val="Heading 4"/>
    <w:basedOn w:val="Normal"/>
    <w:uiPriority w:val="9"/>
    <w:unhideWhenUsed/>
    <w:qFormat/>
    <w:pPr>
      <w:keepNext w:val="true"/>
      <w:keepLines/>
      <w:spacing w:before="320" w:after="200"/>
      <w:outlineLvl w:val="3"/>
    </w:pPr>
    <w:rPr>
      <w:rFonts w:ascii="Arial" w:hAnsi="Arial" w:eastAsia="Arial" w:cs="Arial"/>
      <w:b/>
      <w:bCs/>
      <w:sz w:val="26"/>
      <w:szCs w:val="26"/>
    </w:rPr>
  </w:style>
  <w:style w:type="paragraph" w:styleId="Heading5">
    <w:name w:val="Heading 5"/>
    <w:basedOn w:val="Normal"/>
    <w:uiPriority w:val="9"/>
    <w:unhideWhenUsed/>
    <w:qFormat/>
    <w:pPr>
      <w:keepNext w:val="true"/>
      <w:keepLines/>
      <w:spacing w:before="320" w:after="200"/>
      <w:outlineLvl w:val="4"/>
    </w:pPr>
    <w:rPr>
      <w:rFonts w:ascii="Arial" w:hAnsi="Arial" w:eastAsia="Arial" w:cs="Arial"/>
      <w:b/>
      <w:bCs/>
      <w:sz w:val="24"/>
      <w:szCs w:val="24"/>
    </w:rPr>
  </w:style>
  <w:style w:type="paragraph" w:styleId="Heading6">
    <w:name w:val="Heading 6"/>
    <w:basedOn w:val="Normal"/>
    <w:uiPriority w:val="9"/>
    <w:unhideWhenUsed/>
    <w:qFormat/>
    <w:pPr>
      <w:keepNext w:val="true"/>
      <w:keepLines/>
      <w:spacing w:before="320" w:after="200"/>
      <w:outlineLvl w:val="5"/>
    </w:pPr>
    <w:rPr>
      <w:rFonts w:ascii="Arial" w:hAnsi="Arial" w:eastAsia="Arial" w:cs="Arial"/>
      <w:b/>
      <w:bCs/>
    </w:rPr>
  </w:style>
  <w:style w:type="paragraph" w:styleId="Heading7">
    <w:name w:val="Heading 7"/>
    <w:basedOn w:val="Normal"/>
    <w:uiPriority w:val="9"/>
    <w:unhideWhenUsed/>
    <w:qFormat/>
    <w:pPr>
      <w:keepNext w:val="true"/>
      <w:keepLines/>
      <w:spacing w:before="320" w:after="200"/>
      <w:outlineLvl w:val="6"/>
    </w:pPr>
    <w:rPr>
      <w:rFonts w:ascii="Arial" w:hAnsi="Arial" w:eastAsia="Arial" w:cs="Arial"/>
      <w:b/>
      <w:bCs/>
      <w:i/>
      <w:iCs/>
    </w:rPr>
  </w:style>
  <w:style w:type="paragraph" w:styleId="Heading8">
    <w:name w:val="Heading 8"/>
    <w:basedOn w:val="Normal"/>
    <w:uiPriority w:val="9"/>
    <w:unhideWhenUsed/>
    <w:qFormat/>
    <w:pPr>
      <w:keepNext w:val="true"/>
      <w:keepLines/>
      <w:spacing w:before="320" w:after="200"/>
      <w:outlineLvl w:val="7"/>
    </w:pPr>
    <w:rPr>
      <w:rFonts w:ascii="Arial" w:hAnsi="Arial" w:eastAsia="Arial" w:cs="Arial"/>
      <w:i/>
      <w:iCs/>
    </w:rPr>
  </w:style>
  <w:style w:type="paragraph" w:styleId="Heading9">
    <w:name w:val="Heading 9"/>
    <w:basedOn w:val="Normal"/>
    <w:uiPriority w:val="9"/>
    <w:unhideWhenUsed/>
    <w:qFormat/>
    <w:pPr>
      <w:keepNext w:val="true"/>
      <w:keepLines/>
      <w:spacing w:before="320" w:after="200"/>
      <w:outlineLvl w:val="8"/>
    </w:pPr>
    <w:rPr>
      <w:rFonts w:ascii="Arial" w:hAnsi="Arial" w:eastAsia="Arial" w:cs="Arial"/>
      <w:i/>
      <w:iCs/>
      <w:sz w:val="21"/>
      <w:szCs w:val="21"/>
    </w:rPr>
  </w:style>
  <w:style w:type="character" w:styleId="DefaultParagraphFont" w:default="1">
    <w:name w:val="Default Paragraph Font"/>
    <w:uiPriority w:val="1"/>
    <w:semiHidden/>
    <w:unhideWhenUsed/>
    <w:qFormat/>
    <w:rPr/>
  </w:style>
  <w:style w:type="character" w:styleId="Heading1Char" w:customStyle="1">
    <w:name w:val="Heading 1 Char"/>
    <w:basedOn w:val="DefaultParagraphFont"/>
    <w:uiPriority w:val="9"/>
    <w:qFormat/>
    <w:rPr>
      <w:rFonts w:ascii="Arial" w:hAnsi="Arial" w:eastAsia="Arial" w:cs="Arial"/>
      <w:sz w:val="40"/>
      <w:szCs w:val="40"/>
    </w:rPr>
  </w:style>
  <w:style w:type="character" w:styleId="Heading2Char" w:customStyle="1">
    <w:name w:val="Heading 2 Char"/>
    <w:basedOn w:val="DefaultParagraphFont"/>
    <w:uiPriority w:val="9"/>
    <w:qFormat/>
    <w:rPr>
      <w:rFonts w:ascii="Arial" w:hAnsi="Arial" w:eastAsia="Arial" w:cs="Arial"/>
      <w:sz w:val="34"/>
    </w:rPr>
  </w:style>
  <w:style w:type="character" w:styleId="Heading3Char" w:customStyle="1">
    <w:name w:val="Heading 3 Char"/>
    <w:basedOn w:val="DefaultParagraphFont"/>
    <w:uiPriority w:val="9"/>
    <w:qFormat/>
    <w:rPr>
      <w:rFonts w:ascii="Arial" w:hAnsi="Arial" w:eastAsia="Arial" w:cs="Arial"/>
      <w:sz w:val="30"/>
      <w:szCs w:val="30"/>
    </w:rPr>
  </w:style>
  <w:style w:type="character" w:styleId="Heading4Char" w:customStyle="1">
    <w:name w:val="Heading 4 Char"/>
    <w:basedOn w:val="DefaultParagraphFont"/>
    <w:uiPriority w:val="9"/>
    <w:qFormat/>
    <w:rPr>
      <w:rFonts w:ascii="Arial" w:hAnsi="Arial" w:eastAsia="Arial" w:cs="Arial"/>
      <w:b/>
      <w:bCs/>
      <w:sz w:val="26"/>
      <w:szCs w:val="26"/>
    </w:rPr>
  </w:style>
  <w:style w:type="character" w:styleId="Heading5Char" w:customStyle="1">
    <w:name w:val="Heading 5 Char"/>
    <w:basedOn w:val="DefaultParagraphFont"/>
    <w:uiPriority w:val="9"/>
    <w:qFormat/>
    <w:rPr>
      <w:rFonts w:ascii="Arial" w:hAnsi="Arial" w:eastAsia="Arial" w:cs="Arial"/>
      <w:b/>
      <w:bCs/>
      <w:sz w:val="24"/>
      <w:szCs w:val="24"/>
    </w:rPr>
  </w:style>
  <w:style w:type="character" w:styleId="Heading6Char" w:customStyle="1">
    <w:name w:val="Heading 6 Char"/>
    <w:basedOn w:val="DefaultParagraphFont"/>
    <w:uiPriority w:val="9"/>
    <w:qFormat/>
    <w:rPr>
      <w:rFonts w:ascii="Arial" w:hAnsi="Arial" w:eastAsia="Arial" w:cs="Arial"/>
      <w:b/>
      <w:bCs/>
      <w:sz w:val="22"/>
      <w:szCs w:val="22"/>
    </w:rPr>
  </w:style>
  <w:style w:type="character" w:styleId="Heading7Char" w:customStyle="1">
    <w:name w:val="Heading 7 Char"/>
    <w:basedOn w:val="DefaultParagraphFont"/>
    <w:uiPriority w:val="9"/>
    <w:qFormat/>
    <w:rPr>
      <w:rFonts w:ascii="Arial" w:hAnsi="Arial" w:eastAsia="Arial" w:cs="Arial"/>
      <w:b/>
      <w:bCs/>
      <w:i/>
      <w:iCs/>
      <w:sz w:val="22"/>
      <w:szCs w:val="22"/>
    </w:rPr>
  </w:style>
  <w:style w:type="character" w:styleId="Heading8Char" w:customStyle="1">
    <w:name w:val="Heading 8 Char"/>
    <w:basedOn w:val="DefaultParagraphFont"/>
    <w:uiPriority w:val="9"/>
    <w:qFormat/>
    <w:rPr>
      <w:rFonts w:ascii="Arial" w:hAnsi="Arial" w:eastAsia="Arial" w:cs="Arial"/>
      <w:i/>
      <w:iCs/>
      <w:sz w:val="22"/>
      <w:szCs w:val="22"/>
    </w:rPr>
  </w:style>
  <w:style w:type="character" w:styleId="Heading9Char" w:customStyle="1">
    <w:name w:val="Heading 9 Char"/>
    <w:basedOn w:val="DefaultParagraphFont"/>
    <w:uiPriority w:val="9"/>
    <w:qFormat/>
    <w:rPr>
      <w:rFonts w:ascii="Arial" w:hAnsi="Arial" w:eastAsia="Arial" w:cs="Arial"/>
      <w:i/>
      <w:iCs/>
      <w:sz w:val="21"/>
      <w:szCs w:val="21"/>
    </w:rPr>
  </w:style>
  <w:style w:type="character" w:styleId="TitleChar" w:customStyle="1">
    <w:name w:val="Title Char"/>
    <w:basedOn w:val="DefaultParagraphFont"/>
    <w:uiPriority w:val="10"/>
    <w:qFormat/>
    <w:rPr>
      <w:sz w:val="48"/>
      <w:szCs w:val="48"/>
    </w:rPr>
  </w:style>
  <w:style w:type="character" w:styleId="SubtitleChar" w:customStyle="1">
    <w:name w:val="Subtitle Char"/>
    <w:basedOn w:val="DefaultParagraphFont"/>
    <w:uiPriority w:val="11"/>
    <w:qFormat/>
    <w:rPr>
      <w:sz w:val="24"/>
      <w:szCs w:val="24"/>
    </w:rPr>
  </w:style>
  <w:style w:type="character" w:styleId="QuoteChar" w:customStyle="1">
    <w:name w:val="Quote Char"/>
    <w:uiPriority w:val="29"/>
    <w:qFormat/>
    <w:rPr>
      <w:i/>
    </w:rPr>
  </w:style>
  <w:style w:type="character" w:styleId="IntenseQuoteChar" w:customStyle="1">
    <w:name w:val="Intense Quote Char"/>
    <w:uiPriority w:val="30"/>
    <w:qFormat/>
    <w:rPr>
      <w:i/>
    </w:rPr>
  </w:style>
  <w:style w:type="character" w:styleId="HeaderChar" w:customStyle="1">
    <w:name w:val="Header Char"/>
    <w:basedOn w:val="DefaultParagraphFont"/>
    <w:uiPriority w:val="99"/>
    <w:qFormat/>
    <w:rPr/>
  </w:style>
  <w:style w:type="character" w:styleId="FooterChar" w:customStyle="1">
    <w:name w:val="Footer Char"/>
    <w:basedOn w:val="DefaultParagraphFont"/>
    <w:uiPriority w:val="99"/>
    <w:qFormat/>
    <w:rPr/>
  </w:style>
  <w:style w:type="character" w:styleId="CaptionChar" w:customStyle="1">
    <w:name w:val="Caption Char"/>
    <w:uiPriority w:val="99"/>
    <w:qFormat/>
    <w:rPr/>
  </w:style>
  <w:style w:type="character" w:styleId="FootnoteTextChar" w:customStyle="1">
    <w:name w:val="Footnote Text Char"/>
    <w:uiPriority w:val="99"/>
    <w:qFormat/>
    <w:rPr>
      <w:sz w:val="18"/>
    </w:rPr>
  </w:style>
  <w:style w:type="character" w:styleId="Style5" w:customStyle="1">
    <w:name w:val="Символ сноски"/>
    <w:uiPriority w:val="99"/>
    <w:unhideWhenUsed/>
    <w:qFormat/>
    <w:rPr>
      <w:vertAlign w:val="superscript"/>
    </w:rPr>
  </w:style>
  <w:style w:type="character" w:styleId="FootnoteReference">
    <w:name w:val="Footnote Reference"/>
    <w:rPr>
      <w:vertAlign w:val="superscript"/>
    </w:rPr>
  </w:style>
  <w:style w:type="character" w:styleId="FootnoteCharacters">
    <w:name w:val="Footnote Characters"/>
    <w:qFormat/>
    <w:rPr>
      <w:vertAlign w:val="superscript"/>
    </w:rPr>
  </w:style>
  <w:style w:type="character" w:styleId="FootnoteCharacters1">
    <w:name w:val="Footnote Characters1"/>
    <w:qFormat/>
    <w:rPr>
      <w:vertAlign w:val="superscript"/>
    </w:rPr>
  </w:style>
  <w:style w:type="character" w:styleId="EndnoteTextChar" w:customStyle="1">
    <w:name w:val="Endnote Text Char"/>
    <w:uiPriority w:val="99"/>
    <w:qFormat/>
    <w:rPr>
      <w:sz w:val="20"/>
    </w:rPr>
  </w:style>
  <w:style w:type="character" w:styleId="Style6" w:customStyle="1">
    <w:name w:val="Символ концевой сноски"/>
    <w:uiPriority w:val="99"/>
    <w:semiHidden/>
    <w:unhideWhenUsed/>
    <w:qFormat/>
    <w:rPr>
      <w:vertAlign w:val="superscript"/>
    </w:rPr>
  </w:style>
  <w:style w:type="character" w:styleId="EndnoteReference">
    <w:name w:val="Endnote Reference"/>
    <w:rPr>
      <w:vertAlign w:val="superscript"/>
    </w:rPr>
  </w:style>
  <w:style w:type="character" w:styleId="EndnoteCharacters">
    <w:name w:val="Endnote Characters"/>
    <w:qFormat/>
    <w:rPr>
      <w:vertAlign w:val="superscript"/>
    </w:rPr>
  </w:style>
  <w:style w:type="character" w:styleId="EndnoteCharacters1">
    <w:name w:val="Endnote Characters1"/>
    <w:qFormat/>
    <w:rPr>
      <w:vertAlign w:val="superscript"/>
    </w:rPr>
  </w:style>
  <w:style w:type="character" w:styleId="InternetLink">
    <w:name w:val="Internet Link"/>
    <w:qFormat/>
    <w:rPr>
      <w:color w:val="000080"/>
      <w:u w:val="single"/>
    </w:rPr>
  </w:style>
  <w:style w:type="character" w:styleId="Style7" w:customStyle="1">
    <w:name w:val="Цветовое выделение для Текст"/>
    <w:qFormat/>
    <w:rPr/>
  </w:style>
  <w:style w:type="character" w:styleId="Style8" w:customStyle="1">
    <w:name w:val="Текст выноски Знак"/>
    <w:basedOn w:val="DefaultParagraphFont"/>
    <w:link w:val="BalloonText"/>
    <w:uiPriority w:val="99"/>
    <w:semiHidden/>
    <w:qFormat/>
    <w:rsid w:val="00870cea"/>
    <w:rPr>
      <w:rFonts w:ascii="Segoe UI" w:hAnsi="Segoe UI" w:cs="Segoe UI"/>
      <w:sz w:val="18"/>
      <w:szCs w:val="18"/>
    </w:rPr>
  </w:style>
  <w:style w:type="character" w:styleId="InternetLink1">
    <w:name w:val="Internet Link1"/>
    <w:qFormat/>
    <w:rPr>
      <w:color w:val="000080"/>
      <w:u w:val="single"/>
    </w:rPr>
  </w:style>
  <w:style w:type="character" w:styleId="Style9">
    <w:name w:val="Основной шрифт абзаца"/>
    <w:qFormat/>
    <w:rPr/>
  </w:style>
  <w:style w:type="character" w:styleId="3">
    <w:name w:val="Основной текст (3)_"/>
    <w:qFormat/>
    <w:rPr>
      <w:b/>
      <w:bCs/>
      <w:sz w:val="28"/>
      <w:szCs w:val="28"/>
      <w:shd w:fill="FFFFFF" w:val="clear"/>
    </w:rPr>
  </w:style>
  <w:style w:type="character" w:styleId="Hyperlink">
    <w:name w:val="Hyperlink"/>
    <w:rPr>
      <w:color w:val="000080"/>
      <w:u w:val="single"/>
    </w:rPr>
  </w:style>
  <w:style w:type="paragraph" w:styleId="Style10" w:customStyle="1">
    <w:name w:val="Заголовок"/>
    <w:basedOn w:val="Normal"/>
    <w:next w:val="BodyText"/>
    <w:qFormat/>
    <w:pPr>
      <w:keepNext w:val="true"/>
      <w:spacing w:before="240" w:after="120"/>
    </w:pPr>
    <w:rPr>
      <w:rFonts w:ascii="Liberation Sans" w:hAnsi="Liberation Sans" w:eastAsia="Tahoma" w:cs="Droid Sans Devanagari"/>
      <w:sz w:val="28"/>
      <w:szCs w:val="28"/>
    </w:rPr>
  </w:style>
  <w:style w:type="paragraph" w:styleId="BodyText">
    <w:name w:val="Body Text"/>
    <w:basedOn w:val="Normal"/>
    <w:pPr>
      <w:spacing w:before="0" w:after="140"/>
    </w:pPr>
    <w:rPr/>
  </w:style>
  <w:style w:type="paragraph" w:styleId="List">
    <w:name w:val="List"/>
    <w:basedOn w:val="BodyText"/>
    <w:pPr/>
    <w:rPr>
      <w:rFonts w:cs="Droid Sans Devanagari"/>
    </w:rPr>
  </w:style>
  <w:style w:type="paragraph" w:styleId="Caption">
    <w:name w:val="Caption"/>
    <w:basedOn w:val="Normal"/>
    <w:qFormat/>
    <w:pPr>
      <w:suppressLineNumbers/>
      <w:spacing w:before="120" w:after="120"/>
    </w:pPr>
    <w:rPr>
      <w:rFonts w:cs="Droid Sans Devanagari"/>
      <w:i/>
      <w:iCs/>
      <w:sz w:val="24"/>
      <w:szCs w:val="24"/>
    </w:rPr>
  </w:style>
  <w:style w:type="paragraph" w:styleId="Style11">
    <w:name w:val="Указатель"/>
    <w:basedOn w:val="Normal"/>
    <w:qFormat/>
    <w:pPr>
      <w:suppressLineNumbers/>
    </w:pPr>
    <w:rPr>
      <w:rFonts w:cs="Droid Sans"/>
    </w:rPr>
  </w:style>
  <w:style w:type="paragraph" w:styleId="IndexHeading">
    <w:name w:val="Index Heading"/>
    <w:basedOn w:val="Style10"/>
    <w:pPr/>
    <w:rPr/>
  </w:style>
  <w:style w:type="paragraph" w:styleId="Title">
    <w:name w:val="Title"/>
    <w:basedOn w:val="Normal"/>
    <w:uiPriority w:val="10"/>
    <w:qFormat/>
    <w:pPr>
      <w:spacing w:before="300" w:after="200"/>
      <w:contextualSpacing/>
    </w:pPr>
    <w:rPr>
      <w:sz w:val="48"/>
      <w:szCs w:val="48"/>
    </w:rPr>
  </w:style>
  <w:style w:type="paragraph" w:styleId="Subtitle">
    <w:name w:val="Subtitle"/>
    <w:basedOn w:val="Normal"/>
    <w:uiPriority w:val="11"/>
    <w:qFormat/>
    <w:pPr>
      <w:spacing w:before="200" w:after="200"/>
    </w:pPr>
    <w:rPr>
      <w:sz w:val="24"/>
      <w:szCs w:val="24"/>
    </w:rPr>
  </w:style>
  <w:style w:type="paragraph" w:styleId="Quote">
    <w:name w:val="Quote"/>
    <w:basedOn w:val="Normal"/>
    <w:uiPriority w:val="29"/>
    <w:qFormat/>
    <w:pPr>
      <w:ind w:left="720" w:right="720"/>
    </w:pPr>
    <w:rPr>
      <w:i/>
    </w:rPr>
  </w:style>
  <w:style w:type="paragraph" w:styleId="IntenseQuote">
    <w:name w:val="Intense Quote"/>
    <w:basedOn w:val="Normal"/>
    <w:uiPriority w:val="30"/>
    <w:qFormat/>
    <w:pPr>
      <w:pBdr>
        <w:top w:val="single" w:sz="4" w:space="5" w:color="FFFFFF"/>
        <w:left w:val="single" w:sz="4" w:space="10" w:color="FFFFFF"/>
        <w:bottom w:val="single" w:sz="4" w:space="5" w:color="FFFFFF"/>
        <w:right w:val="single" w:sz="4" w:space="10" w:color="FFFFFF"/>
      </w:pBdr>
      <w:shd w:val="clear" w:color="auto" w:fill="F2F2F2"/>
      <w:spacing w:before="0" w:after="0"/>
      <w:ind w:left="720" w:right="720"/>
    </w:pPr>
    <w:rPr>
      <w:i/>
    </w:rPr>
  </w:style>
  <w:style w:type="paragraph" w:styleId="Style12" w:customStyle="1">
    <w:name w:val="Колонтитул"/>
    <w:basedOn w:val="Normal"/>
    <w:qFormat/>
    <w:pPr/>
    <w:rPr/>
  </w:style>
  <w:style w:type="paragraph" w:styleId="HeaderandFooter">
    <w:name w:val="Header and Footer"/>
    <w:basedOn w:val="Normal"/>
    <w:qFormat/>
    <w:pPr/>
    <w:rPr/>
  </w:style>
  <w:style w:type="paragraph" w:styleId="Header">
    <w:name w:val="Header"/>
    <w:basedOn w:val="Normal"/>
    <w:uiPriority w:val="99"/>
    <w:unhideWhenUsed/>
    <w:pPr>
      <w:tabs>
        <w:tab w:val="clear" w:pos="708"/>
        <w:tab w:val="center" w:pos="7143" w:leader="none"/>
        <w:tab w:val="right" w:pos="14287" w:leader="none"/>
      </w:tabs>
      <w:spacing w:lineRule="auto" w:line="240" w:before="0" w:after="0"/>
    </w:pPr>
    <w:rPr/>
  </w:style>
  <w:style w:type="paragraph" w:styleId="Footer">
    <w:name w:val="Footer"/>
    <w:basedOn w:val="Normal"/>
    <w:uiPriority w:val="99"/>
    <w:unhideWhenUsed/>
    <w:pPr>
      <w:tabs>
        <w:tab w:val="clear" w:pos="708"/>
        <w:tab w:val="center" w:pos="7143" w:leader="none"/>
        <w:tab w:val="right" w:pos="14287" w:leader="none"/>
      </w:tabs>
      <w:spacing w:lineRule="auto" w:line="240" w:before="0" w:after="0"/>
    </w:pPr>
    <w:rPr/>
  </w:style>
  <w:style w:type="paragraph" w:styleId="FootnoteText">
    <w:name w:val="Footnote Text"/>
    <w:basedOn w:val="Normal"/>
    <w:uiPriority w:val="99"/>
    <w:semiHidden/>
    <w:unhideWhenUsed/>
    <w:pPr>
      <w:spacing w:lineRule="auto" w:line="240" w:before="0" w:after="40"/>
    </w:pPr>
    <w:rPr>
      <w:sz w:val="18"/>
    </w:rPr>
  </w:style>
  <w:style w:type="paragraph" w:styleId="EndnoteText">
    <w:name w:val="Endnote Text"/>
    <w:basedOn w:val="Normal"/>
    <w:uiPriority w:val="99"/>
    <w:semiHidden/>
    <w:unhideWhenUsed/>
    <w:pPr>
      <w:spacing w:lineRule="auto" w:line="240" w:before="0" w:after="0"/>
    </w:pPr>
    <w:rPr>
      <w:sz w:val="20"/>
    </w:rPr>
  </w:style>
  <w:style w:type="paragraph" w:styleId="TOC1">
    <w:name w:val="TOC 1"/>
    <w:basedOn w:val="Normal"/>
    <w:uiPriority w:val="39"/>
    <w:unhideWhenUsed/>
    <w:pPr>
      <w:spacing w:before="0" w:after="57"/>
    </w:pPr>
    <w:rPr/>
  </w:style>
  <w:style w:type="paragraph" w:styleId="TOC2">
    <w:name w:val="TOC 2"/>
    <w:basedOn w:val="Normal"/>
    <w:uiPriority w:val="39"/>
    <w:unhideWhenUsed/>
    <w:pPr>
      <w:spacing w:before="0" w:after="57"/>
      <w:ind w:left="283"/>
    </w:pPr>
    <w:rPr/>
  </w:style>
  <w:style w:type="paragraph" w:styleId="TOC3">
    <w:name w:val="TOC 3"/>
    <w:basedOn w:val="Normal"/>
    <w:uiPriority w:val="39"/>
    <w:unhideWhenUsed/>
    <w:pPr>
      <w:spacing w:before="0" w:after="57"/>
      <w:ind w:left="567"/>
    </w:pPr>
    <w:rPr/>
  </w:style>
  <w:style w:type="paragraph" w:styleId="TOC4">
    <w:name w:val="TOC 4"/>
    <w:basedOn w:val="Normal"/>
    <w:uiPriority w:val="39"/>
    <w:unhideWhenUsed/>
    <w:pPr>
      <w:spacing w:before="0" w:after="57"/>
      <w:ind w:left="850"/>
    </w:pPr>
    <w:rPr/>
  </w:style>
  <w:style w:type="paragraph" w:styleId="TOC5">
    <w:name w:val="TOC 5"/>
    <w:basedOn w:val="Normal"/>
    <w:uiPriority w:val="39"/>
    <w:unhideWhenUsed/>
    <w:pPr>
      <w:spacing w:before="0" w:after="57"/>
      <w:ind w:left="1134"/>
    </w:pPr>
    <w:rPr/>
  </w:style>
  <w:style w:type="paragraph" w:styleId="TOC6">
    <w:name w:val="TOC 6"/>
    <w:basedOn w:val="Normal"/>
    <w:uiPriority w:val="39"/>
    <w:unhideWhenUsed/>
    <w:pPr>
      <w:spacing w:before="0" w:after="57"/>
      <w:ind w:left="1417"/>
    </w:pPr>
    <w:rPr/>
  </w:style>
  <w:style w:type="paragraph" w:styleId="TOC7">
    <w:name w:val="TOC 7"/>
    <w:basedOn w:val="Normal"/>
    <w:uiPriority w:val="39"/>
    <w:unhideWhenUsed/>
    <w:pPr>
      <w:spacing w:before="0" w:after="57"/>
      <w:ind w:left="1701"/>
    </w:pPr>
    <w:rPr/>
  </w:style>
  <w:style w:type="paragraph" w:styleId="TOC8">
    <w:name w:val="TOC 8"/>
    <w:basedOn w:val="Normal"/>
    <w:uiPriority w:val="39"/>
    <w:unhideWhenUsed/>
    <w:pPr>
      <w:spacing w:before="0" w:after="57"/>
      <w:ind w:left="1984"/>
    </w:pPr>
    <w:rPr/>
  </w:style>
  <w:style w:type="paragraph" w:styleId="TOC9">
    <w:name w:val="TOC 9"/>
    <w:basedOn w:val="Normal"/>
    <w:uiPriority w:val="39"/>
    <w:unhideWhenUsed/>
    <w:pPr>
      <w:spacing w:before="0" w:after="57"/>
      <w:ind w:left="2268"/>
    </w:pPr>
    <w:rPr/>
  </w:style>
  <w:style w:type="paragraph" w:styleId="TOCHeading">
    <w:name w:val="TOC Heading"/>
    <w:uiPriority w:val="39"/>
    <w:unhideWhenUsed/>
    <w:qFormat/>
    <w:pPr>
      <w:widowControl/>
      <w:suppressAutoHyphens w:val="true"/>
      <w:bidi w:val="0"/>
      <w:spacing w:before="0" w:after="0"/>
      <w:jc w:val="left"/>
    </w:pPr>
    <w:rPr>
      <w:rFonts w:ascii="Calibri" w:hAnsi="Calibri" w:eastAsia="Calibri" w:cs="Arial" w:asciiTheme="minorHAnsi" w:cstheme="minorBidi" w:eastAsiaTheme="minorHAnsi" w:hAnsiTheme="minorHAnsi"/>
      <w:color w:val="auto"/>
      <w:kern w:val="0"/>
      <w:sz w:val="22"/>
      <w:szCs w:val="22"/>
      <w:lang w:val="ru-RU" w:eastAsia="en-US" w:bidi="ar-SA"/>
    </w:rPr>
  </w:style>
  <w:style w:type="paragraph" w:styleId="TableofFigures">
    <w:name w:val="Table of Figures"/>
    <w:basedOn w:val="Normal"/>
    <w:uiPriority w:val="99"/>
    <w:unhideWhenUsed/>
    <w:qFormat/>
    <w:pPr>
      <w:spacing w:before="0" w:after="0"/>
    </w:pPr>
    <w:rPr/>
  </w:style>
  <w:style w:type="paragraph" w:styleId="ConsPlusNormal" w:customStyle="1">
    <w:name w:val="ConsPlusNormal"/>
    <w:qFormat/>
    <w:pPr>
      <w:widowControl w:val="false"/>
      <w:suppressAutoHyphens w:val="true"/>
      <w:bidi w:val="0"/>
      <w:spacing w:before="0" w:after="0"/>
      <w:jc w:val="left"/>
    </w:pPr>
    <w:rPr>
      <w:rFonts w:ascii="Calibri" w:hAnsi="Calibri" w:eastAsia="Times New Roman" w:cs="Calibri" w:asciiTheme="minorHAnsi" w:hAnsiTheme="minorHAnsi"/>
      <w:color w:val="auto"/>
      <w:kern w:val="0"/>
      <w:sz w:val="22"/>
      <w:szCs w:val="20"/>
      <w:lang w:val="ru-RU" w:eastAsia="ru-RU" w:bidi="ar-SA"/>
    </w:rPr>
  </w:style>
  <w:style w:type="paragraph" w:styleId="ConsPlusTitle" w:customStyle="1">
    <w:name w:val="ConsPlusTitle"/>
    <w:qFormat/>
    <w:pPr>
      <w:widowControl w:val="false"/>
      <w:suppressAutoHyphens w:val="true"/>
      <w:bidi w:val="0"/>
      <w:spacing w:before="0" w:after="0"/>
      <w:jc w:val="left"/>
    </w:pPr>
    <w:rPr>
      <w:rFonts w:ascii="Calibri" w:hAnsi="Calibri" w:eastAsia="Times New Roman" w:cs="Calibri" w:asciiTheme="minorHAnsi" w:hAnsiTheme="minorHAnsi"/>
      <w:b/>
      <w:color w:val="auto"/>
      <w:kern w:val="0"/>
      <w:sz w:val="22"/>
      <w:szCs w:val="20"/>
      <w:lang w:val="ru-RU" w:eastAsia="ru-RU" w:bidi="ar-SA"/>
    </w:rPr>
  </w:style>
  <w:style w:type="paragraph" w:styleId="NoSpacing">
    <w:name w:val="No Spacing"/>
    <w:uiPriority w:val="1"/>
    <w:qFormat/>
    <w:pPr>
      <w:widowControl/>
      <w:suppressAutoHyphens w:val="true"/>
      <w:bidi w:val="0"/>
      <w:spacing w:before="0" w:after="0"/>
      <w:jc w:val="left"/>
    </w:pPr>
    <w:rPr>
      <w:rFonts w:ascii="Times New Roman" w:hAnsi="Times New Roman" w:eastAsia="Times New Roman" w:cs="Times New Roman"/>
      <w:color w:val="auto"/>
      <w:kern w:val="0"/>
      <w:sz w:val="28"/>
      <w:szCs w:val="28"/>
      <w:lang w:val="ru-RU" w:eastAsia="ru-RU" w:bidi="ar-SA"/>
    </w:rPr>
  </w:style>
  <w:style w:type="paragraph" w:styleId="NormalWeb">
    <w:name w:val="Normal (Web)"/>
    <w:basedOn w:val="Normal"/>
    <w:uiPriority w:val="99"/>
    <w:qFormat/>
    <w:pPr>
      <w:spacing w:lineRule="auto" w:line="240" w:beforeAutospacing="1" w:afterAutospacing="1"/>
    </w:pPr>
    <w:rPr>
      <w:rFonts w:ascii="Times New Roman" w:hAnsi="Times New Roman" w:eastAsia="Calibri" w:cs="Times New Roman"/>
      <w:sz w:val="24"/>
      <w:szCs w:val="24"/>
      <w:lang w:eastAsia="ru-RU"/>
    </w:rPr>
  </w:style>
  <w:style w:type="paragraph" w:styleId="ListParagraph">
    <w:name w:val="List Paragraph"/>
    <w:basedOn w:val="Normal"/>
    <w:uiPriority w:val="99"/>
    <w:qFormat/>
    <w:pPr>
      <w:spacing w:before="0" w:after="200"/>
      <w:ind w:left="720"/>
      <w:contextualSpacing/>
    </w:pPr>
    <w:rPr>
      <w:rFonts w:ascii="Calibri" w:hAnsi="Calibri" w:eastAsia="Calibri" w:cs="Times New Roman"/>
    </w:rPr>
  </w:style>
  <w:style w:type="paragraph" w:styleId="1" w:customStyle="1">
    <w:name w:val="Абзац списка1"/>
    <w:uiPriority w:val="34"/>
    <w:qFormat/>
    <w:pPr>
      <w:widowControl/>
      <w:suppressAutoHyphens w:val="true"/>
      <w:bidi w:val="0"/>
      <w:spacing w:lineRule="auto" w:line="276" w:before="0" w:after="200"/>
      <w:ind w:left="720"/>
      <w:contextualSpacing/>
      <w:jc w:val="left"/>
    </w:pPr>
    <w:rPr>
      <w:rFonts w:ascii="Calibri" w:hAnsi="Calibri" w:eastAsia="Calibri" w:cs="Times New Roman" w:asciiTheme="minorHAnsi" w:eastAsiaTheme="minorHAnsi" w:hAnsiTheme="minorHAnsi"/>
      <w:color w:val="auto"/>
      <w:kern w:val="0"/>
      <w:sz w:val="22"/>
      <w:szCs w:val="22"/>
      <w:lang w:val="ru-RU" w:eastAsia="en-US" w:bidi="ar-SA"/>
    </w:rPr>
  </w:style>
  <w:style w:type="paragraph" w:styleId="Style13" w:customStyle="1">
    <w:name w:val="Содержимое таблицы"/>
    <w:basedOn w:val="Normal"/>
    <w:qFormat/>
    <w:pPr>
      <w:widowControl w:val="false"/>
      <w:suppressLineNumbers/>
    </w:pPr>
    <w:rPr/>
  </w:style>
  <w:style w:type="paragraph" w:styleId="Style14" w:customStyle="1">
    <w:name w:val="Заголовок таблицы"/>
    <w:basedOn w:val="Style13"/>
    <w:qFormat/>
    <w:pPr>
      <w:jc w:val="center"/>
    </w:pPr>
    <w:rPr>
      <w:b/>
      <w:bCs/>
    </w:rPr>
  </w:style>
  <w:style w:type="paragraph" w:styleId="ConsPlusNormal1" w:customStyle="1">
    <w:name w:val="ConsPlusNormal1"/>
    <w:qFormat/>
    <w:pPr>
      <w:widowControl w:val="false"/>
      <w:suppressAutoHyphens w:val="true"/>
      <w:bidi w:val="0"/>
      <w:spacing w:before="0" w:after="0"/>
      <w:jc w:val="left"/>
    </w:pPr>
    <w:rPr>
      <w:rFonts w:ascii="Arial" w:hAnsi="Arial" w:eastAsia="Calibri" w:cs="Arial" w:cstheme="minorBidi" w:eastAsiaTheme="minorHAnsi"/>
      <w:color w:val="auto"/>
      <w:kern w:val="0"/>
      <w:sz w:val="20"/>
      <w:szCs w:val="22"/>
      <w:lang w:val="ru-RU" w:eastAsia="en-US" w:bidi="ar-SA"/>
    </w:rPr>
  </w:style>
  <w:style w:type="paragraph" w:styleId="BalloonText">
    <w:name w:val="Balloon Text"/>
    <w:basedOn w:val="Normal"/>
    <w:link w:val="Style8"/>
    <w:uiPriority w:val="99"/>
    <w:semiHidden/>
    <w:unhideWhenUsed/>
    <w:qFormat/>
    <w:rsid w:val="00870cea"/>
    <w:pPr>
      <w:spacing w:lineRule="auto" w:line="240" w:before="0" w:after="0"/>
    </w:pPr>
    <w:rPr>
      <w:rFonts w:ascii="Segoe UI" w:hAnsi="Segoe UI" w:cs="Segoe UI"/>
      <w:sz w:val="18"/>
      <w:szCs w:val="18"/>
    </w:rPr>
  </w:style>
  <w:style w:type="paragraph" w:styleId="8">
    <w:name w:val="Основной текст (8)"/>
    <w:basedOn w:val="Normal"/>
    <w:qFormat/>
    <w:pPr>
      <w:shd w:val="clear" w:color="auto" w:fill="FFFFFF"/>
      <w:spacing w:lineRule="exact" w:line="319"/>
      <w:ind w:hanging="1040"/>
      <w:jc w:val="both"/>
    </w:pPr>
    <w:rPr>
      <w:rFonts w:ascii="Times New Roman" w:hAnsi="Times New Roman" w:eastAsia="Times New Roman" w:cs="Times New Roman"/>
      <w:b/>
      <w:bCs/>
      <w:color w:val="auto"/>
      <w:spacing w:val="8"/>
      <w:sz w:val="22"/>
      <w:szCs w:val="22"/>
      <w:lang w:eastAsia="en-US" w:bidi="ar-SA"/>
    </w:rPr>
  </w:style>
  <w:style w:type="paragraph" w:styleId="4">
    <w:name w:val="Основной текст4"/>
    <w:basedOn w:val="Normal"/>
    <w:qFormat/>
    <w:pPr>
      <w:shd w:val="clear" w:color="auto" w:fill="FFFFFF"/>
      <w:spacing w:lineRule="exact" w:line="308" w:before="180" w:after="0"/>
      <w:ind w:hanging="700"/>
      <w:jc w:val="both"/>
    </w:pPr>
    <w:rPr>
      <w:rFonts w:ascii="Times New Roman" w:hAnsi="Times New Roman" w:eastAsia="Times New Roman" w:cs="Times New Roman"/>
      <w:color w:val="auto"/>
      <w:spacing w:val="7"/>
      <w:sz w:val="22"/>
      <w:szCs w:val="22"/>
      <w:lang w:eastAsia="en-US" w:bidi="ar-SA"/>
    </w:rPr>
  </w:style>
  <w:style w:type="paragraph" w:styleId="2">
    <w:name w:val="Текст2"/>
    <w:basedOn w:val="Normal"/>
    <w:qFormat/>
    <w:pPr>
      <w:spacing w:lineRule="auto" w:line="240" w:before="0" w:after="0"/>
    </w:pPr>
    <w:rPr>
      <w:rFonts w:ascii="Courier New" w:hAnsi="Courier New" w:eastAsia="Times New Roman" w:cs="Courier New"/>
      <w:sz w:val="20"/>
      <w:szCs w:val="20"/>
      <w:lang w:eastAsia="zh-CN"/>
    </w:rPr>
  </w:style>
  <w:style w:type="numbering" w:styleId="Style15" w:default="1">
    <w:name w:val="Без списка"/>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Relationship Id="rId6" Type="http://schemas.openxmlformats.org/officeDocument/2006/relationships/customXml" Target="../customXml/item1.xml"/>
</Relationships>
</file>

<file path=word/theme/theme1.xml><?xml version="1.0" encoding="utf-8"?>
<a:theme xmlns:a="http://schemas.openxmlformats.org/drawingml/2006/main" xmlns:r="http://schemas.openxmlformats.org/officeDocument/2006/relationships"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pitchFamily="0" charset="1"/>
        <a:ea typeface="Arial" pitchFamily="0" charset="1"/>
        <a:cs typeface="Arial" pitchFamily="0" charset="1"/>
      </a:majorFont>
      <a:minorFont>
        <a:latin typeface="Calibri" pitchFamily="0" charset="1"/>
        <a:ea typeface="Arial" pitchFamily="0" charset="1"/>
        <a:cs typeface="Arial" pitchFamily="0" charset="1"/>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0" t="0" r="0" b="0"/>
          </a:path>
          <a:tileRect l="0" t="0" r="0" b="0"/>
        </a:gradFill>
        <a:gradFill>
          <a:gsLst>
            <a:gs pos="0">
              <a:schemeClr val="phClr">
                <a:tint val="80000"/>
              </a:schemeClr>
            </a:gs>
            <a:gs pos="100000">
              <a:schemeClr val="phClr">
                <a:shade val="30000"/>
              </a:schemeClr>
            </a:gs>
          </a:gsLst>
          <a:path path="circle">
            <a:fillToRect l="0" t="0" r="0" b="0"/>
          </a:path>
          <a:tileRect l="0" t="0" r="0" b="0"/>
        </a:gradFill>
      </a:bgFillStyleLst>
    </a:fmtScheme>
  </a:themeElements>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EB43DA-AF92-456D-BC47-09F1EFFBBB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Application>LibreOffice/24.2.6.2$Linux_X86_64 LibreOffice_project/420$Build-2</Application>
  <AppVersion>15.0000</AppVersion>
  <Pages>54</Pages>
  <Words>10606</Words>
  <Characters>79379</Characters>
  <CharactersWithSpaces>94662</CharactersWithSpaces>
  <Paragraphs>1074</Paragraphs>
  <Company>КонсультантПлюс Версия 4023.00.53</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2024-04-11T23:51:00Z</dcterms:created>
  <dc:creator>Общий отдел</dc:creator>
  <dc:description/>
  <dc:language>ru-RU</dc:language>
  <cp:lastModifiedBy/>
  <cp:lastPrinted>2024-12-27T13:03:36Z</cp:lastPrinted>
  <dcterms:modified xsi:type="dcterms:W3CDTF">2024-12-27T13:19:27Z</dcterms:modified>
  <cp:revision>10</cp:revision>
  <dc:subject/>
  <dc:title>Распоряжение Правительства РФ от 25.04.2011 N 729-р(ред. от 28.11.2018)&lt;Об утверждении перечня услуг, оказываемых государственными и муниципальными учреждениями и другими организациями, в которых размещается государственное задание (заказ) или муниципальное задание (заказ), подлежащих включению в реестры государственных или муниципальных услуг и предоставляемых в электронной форме&gt;</dc:title>
</cp:coreProperties>
</file>

<file path=docProps/custom.xml><?xml version="1.0" encoding="utf-8"?>
<Properties xmlns="http://schemas.openxmlformats.org/officeDocument/2006/custom-properties" xmlns:vt="http://schemas.openxmlformats.org/officeDocument/2006/docPropsVTypes"/>
</file>