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10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0"/>
      </w:tblGrid>
      <w:tr w:rsidR="00421381" w:rsidTr="00421381">
        <w:tc>
          <w:tcPr>
            <w:tcW w:w="3820" w:type="dxa"/>
          </w:tcPr>
          <w:p w:rsidR="00421381" w:rsidRDefault="00421381" w:rsidP="0042138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21381">
              <w:rPr>
                <w:rFonts w:ascii="Times New Roman" w:hAnsi="Times New Roman" w:cs="Times New Roman"/>
              </w:rPr>
              <w:t>Приложение</w:t>
            </w:r>
          </w:p>
          <w:p w:rsidR="00421381" w:rsidRPr="00421381" w:rsidRDefault="00421381" w:rsidP="00942D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постановлению администрации Тернейского муниципального </w:t>
            </w:r>
            <w:r w:rsidR="00942D08">
              <w:rPr>
                <w:rFonts w:ascii="Times New Roman" w:hAnsi="Times New Roman" w:cs="Times New Roman"/>
              </w:rPr>
              <w:t>округа</w:t>
            </w:r>
            <w:r>
              <w:rPr>
                <w:rFonts w:ascii="Times New Roman" w:hAnsi="Times New Roman" w:cs="Times New Roman"/>
              </w:rPr>
              <w:t xml:space="preserve"> от </w:t>
            </w:r>
            <w:r w:rsidR="00152916">
              <w:rPr>
                <w:rFonts w:ascii="Times New Roman" w:hAnsi="Times New Roman" w:cs="Times New Roman"/>
              </w:rPr>
              <w:t>29.12.2023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="00152916">
              <w:rPr>
                <w:rFonts w:ascii="Times New Roman" w:hAnsi="Times New Roman" w:cs="Times New Roman"/>
              </w:rPr>
              <w:t>1196</w:t>
            </w:r>
          </w:p>
        </w:tc>
      </w:tr>
    </w:tbl>
    <w:p w:rsidR="00CD4C35" w:rsidRDefault="00CD4C35" w:rsidP="00CD4C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423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43"/>
        <w:gridCol w:w="63"/>
        <w:gridCol w:w="639"/>
        <w:gridCol w:w="1082"/>
        <w:gridCol w:w="1212"/>
        <w:gridCol w:w="373"/>
        <w:gridCol w:w="639"/>
        <w:gridCol w:w="758"/>
        <w:gridCol w:w="58"/>
        <w:gridCol w:w="1712"/>
        <w:gridCol w:w="1634"/>
        <w:gridCol w:w="680"/>
        <w:gridCol w:w="817"/>
        <w:gridCol w:w="681"/>
        <w:gridCol w:w="680"/>
        <w:gridCol w:w="681"/>
        <w:gridCol w:w="681"/>
        <w:gridCol w:w="683"/>
        <w:gridCol w:w="680"/>
        <w:gridCol w:w="872"/>
        <w:gridCol w:w="1034"/>
        <w:gridCol w:w="221"/>
      </w:tblGrid>
      <w:tr w:rsidR="006D5D49" w:rsidRPr="00246932" w:rsidTr="006D5D49">
        <w:trPr>
          <w:gridBefore w:val="2"/>
          <w:wBefore w:w="606" w:type="dxa"/>
          <w:trHeight w:val="331"/>
        </w:trPr>
        <w:tc>
          <w:tcPr>
            <w:tcW w:w="639" w:type="dxa"/>
            <w:tcBorders>
              <w:left w:val="nil"/>
              <w:bottom w:val="nil"/>
              <w:right w:val="nil"/>
            </w:tcBorders>
          </w:tcPr>
          <w:p w:rsidR="006D5D49" w:rsidRPr="00246932" w:rsidRDefault="006D5D49" w:rsidP="003B6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82" w:type="dxa"/>
            <w:tcBorders>
              <w:left w:val="nil"/>
              <w:bottom w:val="nil"/>
              <w:right w:val="nil"/>
            </w:tcBorders>
          </w:tcPr>
          <w:p w:rsidR="006D5D49" w:rsidRPr="00246932" w:rsidRDefault="006D5D49" w:rsidP="003B6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585" w:type="dxa"/>
            <w:gridSpan w:val="2"/>
            <w:tcBorders>
              <w:left w:val="nil"/>
              <w:bottom w:val="nil"/>
              <w:right w:val="nil"/>
            </w:tcBorders>
          </w:tcPr>
          <w:p w:rsidR="006D5D49" w:rsidRPr="00246932" w:rsidRDefault="006D5D49" w:rsidP="003B6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39" w:type="dxa"/>
            <w:tcBorders>
              <w:left w:val="nil"/>
              <w:bottom w:val="nil"/>
              <w:right w:val="nil"/>
            </w:tcBorders>
          </w:tcPr>
          <w:p w:rsidR="006D5D49" w:rsidRDefault="006D5D49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6" w:type="dxa"/>
            <w:gridSpan w:val="2"/>
            <w:tcBorders>
              <w:left w:val="nil"/>
              <w:bottom w:val="nil"/>
              <w:right w:val="nil"/>
            </w:tcBorders>
          </w:tcPr>
          <w:p w:rsidR="006D5D49" w:rsidRPr="00EF16C0" w:rsidRDefault="006D5D49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1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D5D49" w:rsidRPr="00EF16C0" w:rsidRDefault="006D5D49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6C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мероприятия муниципальной программы </w:t>
            </w:r>
          </w:p>
          <w:p w:rsidR="006D5D49" w:rsidRPr="00EF16C0" w:rsidRDefault="006D5D49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6C0">
              <w:rPr>
                <w:rFonts w:ascii="Times New Roman" w:hAnsi="Times New Roman" w:cs="Times New Roman"/>
                <w:sz w:val="24"/>
                <w:szCs w:val="24"/>
              </w:rPr>
              <w:t xml:space="preserve">«Противодействие коррупции в Тернейском муниципальном округе» </w:t>
            </w:r>
          </w:p>
          <w:p w:rsidR="006D5D49" w:rsidRPr="00EF16C0" w:rsidRDefault="006D5D49" w:rsidP="001E7C8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6C0">
              <w:rPr>
                <w:rFonts w:ascii="Times New Roman" w:hAnsi="Times New Roman" w:cs="Times New Roman"/>
                <w:sz w:val="24"/>
                <w:szCs w:val="24"/>
              </w:rPr>
              <w:t xml:space="preserve"> на 2018 - 2023 годы</w:t>
            </w:r>
          </w:p>
          <w:p w:rsidR="006D5D49" w:rsidRPr="00246932" w:rsidRDefault="006D5D49" w:rsidP="001E7C82">
            <w:pPr>
              <w:pStyle w:val="ConsPlusTitle"/>
              <w:widowControl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2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5D49" w:rsidRPr="00246932" w:rsidRDefault="006D5D49" w:rsidP="003B65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5D49" w:rsidRPr="00D97431" w:rsidTr="008000DA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221" w:type="dxa"/>
          <w:trHeight w:val="458"/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hanging="13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7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  <w:tc>
          <w:tcPr>
            <w:tcW w:w="17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 xml:space="preserve">Срок выполнения 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55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6D5D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Объем финансового обеспечения (тыс. руб.)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Источники финансового обеспечения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Получатели средств</w:t>
            </w:r>
          </w:p>
        </w:tc>
      </w:tr>
      <w:tr w:rsidR="006D5D49" w:rsidRPr="00D97431" w:rsidTr="0018437E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221" w:type="dxa"/>
          <w:trHeight w:val="458"/>
          <w:tblCellSpacing w:w="5" w:type="nil"/>
        </w:trPr>
        <w:tc>
          <w:tcPr>
            <w:tcW w:w="5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6D5D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5D49" w:rsidRPr="00D97431" w:rsidTr="006D5D49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221" w:type="dxa"/>
          <w:trHeight w:val="979"/>
          <w:tblCellSpacing w:w="5" w:type="nil"/>
        </w:trPr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9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5D49" w:rsidRPr="00D97431" w:rsidTr="006D5D49">
        <w:tblPrEx>
          <w:tblCellSpacing w:w="5" w:type="nil"/>
          <w:tblCellMar>
            <w:left w:w="75" w:type="dxa"/>
            <w:right w:w="75" w:type="dxa"/>
          </w:tblCellMar>
        </w:tblPrEx>
        <w:trPr>
          <w:gridAfter w:val="1"/>
          <w:wAfter w:w="221" w:type="dxa"/>
          <w:trHeight w:val="272"/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3B656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8606C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6D5D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D49" w:rsidRPr="00D97431" w:rsidRDefault="006D5D49" w:rsidP="006D5D4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9743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tbl>
      <w:tblPr>
        <w:tblStyle w:val="a3"/>
        <w:tblW w:w="1672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34"/>
        <w:gridCol w:w="803"/>
        <w:gridCol w:w="563"/>
        <w:gridCol w:w="1653"/>
        <w:gridCol w:w="1799"/>
        <w:gridCol w:w="1739"/>
        <w:gridCol w:w="1698"/>
        <w:gridCol w:w="639"/>
        <w:gridCol w:w="563"/>
        <w:gridCol w:w="74"/>
        <w:gridCol w:w="567"/>
        <w:gridCol w:w="709"/>
        <w:gridCol w:w="708"/>
        <w:gridCol w:w="567"/>
        <w:gridCol w:w="709"/>
        <w:gridCol w:w="567"/>
        <w:gridCol w:w="988"/>
        <w:gridCol w:w="31"/>
        <w:gridCol w:w="820"/>
        <w:gridCol w:w="283"/>
        <w:gridCol w:w="708"/>
      </w:tblGrid>
      <w:tr w:rsidR="006D5D49" w:rsidRPr="00EF16C0" w:rsidTr="006D5D49">
        <w:trPr>
          <w:trHeight w:val="254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03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80" w:type="dxa"/>
            <w:gridSpan w:val="14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Обеспечение (совершенствование) правовых основ и организационных механизмов, направленных на противодействие коррупции</w:t>
            </w:r>
          </w:p>
        </w:tc>
        <w:tc>
          <w:tcPr>
            <w:tcW w:w="1842" w:type="dxa"/>
            <w:gridSpan w:val="4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5D49" w:rsidRPr="00EF16C0" w:rsidTr="006D5D49">
        <w:trPr>
          <w:trHeight w:val="2804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Своевременная корректировка муниципальных правовых актов в сфере противодействия коррупции в связи с развитием федерального и регионального законодательства, в том числе внесение изменений в положения о структурных подразделениях, деятельность которых направлена на организационное обеспечение деятельности по реализации антикоррупционной политики 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Правовой отдел, 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отдел организационной работы, муниципальной службы и кадров</w:t>
            </w:r>
          </w:p>
          <w:p w:rsidR="006D5D49" w:rsidRPr="00EF16C0" w:rsidRDefault="006D5D49" w:rsidP="001E7C82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течение 15-ти рабочих дней с даты вступления в силу изменений законодательства</w:t>
            </w:r>
          </w:p>
        </w:tc>
        <w:tc>
          <w:tcPr>
            <w:tcW w:w="169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Совершенствование нормативной правовой базы по созданию системы противодействия коррупции в органах местного самоуправления 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889" w:type="dxa"/>
            <w:gridSpan w:val="8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851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991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2280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Проведение антикоррупционной экспертизы муниципальных правовых актов и проектов муниципальных правовых актов 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Правовой отдел</w:t>
            </w:r>
          </w:p>
          <w:p w:rsidR="006D5D49" w:rsidRPr="00EF16C0" w:rsidRDefault="006D5D49" w:rsidP="001E7C82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39" w:type="dxa"/>
          </w:tcPr>
          <w:p w:rsidR="006D5D49" w:rsidRPr="00EF16C0" w:rsidRDefault="006D5D49" w:rsidP="00BA3EB5">
            <w:pPr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сроки, установленные муниципальными правовыми актами</w:t>
            </w:r>
          </w:p>
        </w:tc>
        <w:tc>
          <w:tcPr>
            <w:tcW w:w="169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Выявление и исключение </w:t>
            </w:r>
            <w:proofErr w:type="spellStart"/>
            <w:r w:rsidRPr="00EF16C0">
              <w:rPr>
                <w:sz w:val="22"/>
                <w:szCs w:val="22"/>
              </w:rPr>
              <w:t>коррупциогенных</w:t>
            </w:r>
            <w:proofErr w:type="spellEnd"/>
            <w:r w:rsidRPr="00EF16C0">
              <w:rPr>
                <w:sz w:val="22"/>
                <w:szCs w:val="22"/>
              </w:rPr>
              <w:t xml:space="preserve"> факторов в муниципальных правовых актах, их проектах и иных документах 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836770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Организация и проведение мониторинга </w:t>
            </w:r>
            <w:proofErr w:type="spellStart"/>
            <w:r w:rsidRPr="00EF16C0">
              <w:rPr>
                <w:sz w:val="22"/>
                <w:szCs w:val="22"/>
              </w:rPr>
              <w:t>правоприменения</w:t>
            </w:r>
            <w:proofErr w:type="spellEnd"/>
            <w:r w:rsidRPr="00EF16C0">
              <w:rPr>
                <w:sz w:val="22"/>
                <w:szCs w:val="22"/>
              </w:rPr>
              <w:t xml:space="preserve"> в сфере противодействия коррупции 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Правовой отдел</w:t>
            </w:r>
          </w:p>
        </w:tc>
        <w:tc>
          <w:tcPr>
            <w:tcW w:w="1739" w:type="dxa"/>
          </w:tcPr>
          <w:p w:rsidR="006D5D49" w:rsidRPr="00EF16C0" w:rsidRDefault="006D5D49" w:rsidP="001E7C82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Ежегодно, в сроки, установленные муниципальными правовыми актами</w:t>
            </w:r>
          </w:p>
        </w:tc>
        <w:tc>
          <w:tcPr>
            <w:tcW w:w="1698" w:type="dxa"/>
          </w:tcPr>
          <w:p w:rsidR="006D5D49" w:rsidRPr="00EF16C0" w:rsidRDefault="006D5D49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Повышение уровня информированности служащих в области противодействия коррупции с целью профилактики коррупционных проявлений 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EF16C0">
            <w:pPr>
              <w:pStyle w:val="Default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Взаимодействие с подведомственными муниципальными учреждениями </w:t>
            </w:r>
            <w:proofErr w:type="spellStart"/>
            <w:r w:rsidRPr="00EF16C0">
              <w:rPr>
                <w:sz w:val="22"/>
                <w:szCs w:val="22"/>
              </w:rPr>
              <w:t>Тернейского</w:t>
            </w:r>
            <w:proofErr w:type="spellEnd"/>
            <w:r w:rsidRPr="00EF16C0">
              <w:rPr>
                <w:sz w:val="22"/>
                <w:szCs w:val="22"/>
              </w:rPr>
              <w:t xml:space="preserve"> муниципального округа </w:t>
            </w:r>
            <w:r>
              <w:rPr>
                <w:sz w:val="22"/>
                <w:szCs w:val="22"/>
              </w:rPr>
              <w:t xml:space="preserve">(далее – МУ) </w:t>
            </w:r>
            <w:r w:rsidRPr="00EF16C0">
              <w:rPr>
                <w:sz w:val="22"/>
                <w:szCs w:val="22"/>
              </w:rPr>
              <w:t>по вопросам противодействия коррупции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Отдел организационной работы, муниципальной службы и кадров;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Отраслевые структурные подразделения;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Правовой отдел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698" w:type="dxa"/>
          </w:tcPr>
          <w:p w:rsidR="006D5D49" w:rsidRPr="00EF16C0" w:rsidRDefault="006D5D49" w:rsidP="00BA3EB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Создание эффективной системы противодействия коррупции 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152916">
        <w:trPr>
          <w:trHeight w:val="562"/>
        </w:trPr>
        <w:tc>
          <w:tcPr>
            <w:tcW w:w="534" w:type="dxa"/>
          </w:tcPr>
          <w:p w:rsidR="006D5D49" w:rsidRPr="00EF16C0" w:rsidRDefault="006D5D49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семинаров (обучающих мероприятий) с руководителями (</w:t>
            </w:r>
            <w:r>
              <w:rPr>
                <w:rFonts w:ascii="Times New Roman" w:hAnsi="Times New Roman" w:cs="Times New Roman"/>
              </w:rPr>
              <w:t>заместителями руководителей) МУ</w:t>
            </w:r>
            <w:r w:rsidRPr="00EF16C0">
              <w:rPr>
                <w:rFonts w:ascii="Times New Roman" w:hAnsi="Times New Roman" w:cs="Times New Roman"/>
              </w:rPr>
              <w:t xml:space="preserve"> по вопросам организации работы по противодействию коррупции 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Правовой отдел, 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отдел организационной работы, муниципальной службы и кадров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В соответствии с планом работы Межведомственной антикоррупционной комиссии </w:t>
            </w:r>
          </w:p>
        </w:tc>
        <w:tc>
          <w:tcPr>
            <w:tcW w:w="1698" w:type="dxa"/>
          </w:tcPr>
          <w:tbl>
            <w:tblPr>
              <w:tblW w:w="19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6"/>
            </w:tblGrid>
            <w:tr w:rsidR="006D5D49" w:rsidRPr="00EF16C0" w:rsidTr="006D5D49">
              <w:trPr>
                <w:trHeight w:val="939"/>
              </w:trPr>
              <w:tc>
                <w:tcPr>
                  <w:tcW w:w="1906" w:type="dxa"/>
                </w:tcPr>
                <w:p w:rsidR="006D5D49" w:rsidRPr="00EF16C0" w:rsidRDefault="006D5D49" w:rsidP="005C1097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Повышение уровня ответственности руководителей (заместителей) руководителей подведомственных МУ за принятие мер по устранению </w:t>
                  </w: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причин коррупции</w:t>
                  </w:r>
                </w:p>
              </w:tc>
            </w:tr>
          </w:tbl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EF16C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19" w:type="dxa"/>
            <w:gridSpan w:val="3"/>
          </w:tcPr>
          <w:tbl>
            <w:tblPr>
              <w:tblW w:w="31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11"/>
            </w:tblGrid>
            <w:tr w:rsidR="006D5D49" w:rsidRPr="00EF16C0" w:rsidTr="006D5D49">
              <w:trPr>
                <w:trHeight w:val="985"/>
              </w:trPr>
              <w:tc>
                <w:tcPr>
                  <w:tcW w:w="3111" w:type="dxa"/>
                </w:tcPr>
                <w:p w:rsidR="006D5D49" w:rsidRPr="00EF16C0" w:rsidRDefault="006D5D49" w:rsidP="00EF16C0">
                  <w:pPr>
                    <w:pStyle w:val="Default"/>
                    <w:tabs>
                      <w:tab w:val="left" w:pos="4839"/>
                    </w:tabs>
                    <w:ind w:left="-72" w:right="-108"/>
                    <w:jc w:val="both"/>
                    <w:rPr>
                      <w:sz w:val="22"/>
                      <w:szCs w:val="22"/>
                    </w:rPr>
                  </w:pPr>
                  <w:r w:rsidRPr="00EF16C0">
                    <w:rPr>
                      <w:sz w:val="22"/>
                      <w:szCs w:val="22"/>
                    </w:rPr>
                    <w:t xml:space="preserve">Размещение на официальном сайте администрации </w:t>
                  </w:r>
                  <w:proofErr w:type="spellStart"/>
                  <w:r w:rsidRPr="00EF16C0">
                    <w:rPr>
                      <w:sz w:val="22"/>
                      <w:szCs w:val="22"/>
                    </w:rPr>
                    <w:t>Тернейского</w:t>
                  </w:r>
                  <w:proofErr w:type="spellEnd"/>
                  <w:r w:rsidRPr="00EF16C0">
                    <w:rPr>
                      <w:sz w:val="22"/>
                      <w:szCs w:val="22"/>
                    </w:rPr>
                    <w:t xml:space="preserve"> муниципального </w:t>
                  </w:r>
                  <w:r>
                    <w:rPr>
                      <w:sz w:val="22"/>
                      <w:szCs w:val="22"/>
                    </w:rPr>
                    <w:t>округа</w:t>
                  </w:r>
                  <w:r w:rsidRPr="00EF16C0">
                    <w:rPr>
                      <w:sz w:val="22"/>
                      <w:szCs w:val="22"/>
                    </w:rPr>
                    <w:t xml:space="preserve"> текстов подготовленных проектов муниципальных правовых актов с указанием срока и электронного адреса для приёма сообщений о замечаниях и предложениях к ним от экспертов, аккредитованных на проведение независимой антикоррупционной экспертизы </w:t>
                  </w:r>
                </w:p>
              </w:tc>
            </w:tr>
          </w:tbl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99" w:type="dxa"/>
          </w:tcPr>
          <w:p w:rsidR="006D5D49" w:rsidRPr="00EF16C0" w:rsidRDefault="006D5D49" w:rsidP="00EF16C0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EF16C0">
              <w:rPr>
                <w:rFonts w:ascii="Times New Roman" w:hAnsi="Times New Roman" w:cs="Times New Roman"/>
              </w:rPr>
              <w:t xml:space="preserve">МКУ «ХОЗУ» </w:t>
            </w:r>
            <w:proofErr w:type="spellStart"/>
            <w:r w:rsidRPr="00EF16C0">
              <w:rPr>
                <w:rFonts w:ascii="Times New Roman" w:hAnsi="Times New Roman" w:cs="Times New Roman"/>
              </w:rPr>
              <w:t>Тернейского</w:t>
            </w:r>
            <w:proofErr w:type="spellEnd"/>
            <w:r w:rsidRPr="00EF16C0">
              <w:rPr>
                <w:rFonts w:ascii="Times New Roman" w:hAnsi="Times New Roman" w:cs="Times New Roman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 течение 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2 рабочих дней с даты разработки проектов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Выявление и исключение </w:t>
            </w:r>
            <w:proofErr w:type="spellStart"/>
            <w:r w:rsidRPr="00EF16C0">
              <w:rPr>
                <w:sz w:val="22"/>
                <w:szCs w:val="22"/>
              </w:rPr>
              <w:t>коррупциогенных</w:t>
            </w:r>
            <w:proofErr w:type="spellEnd"/>
            <w:r w:rsidRPr="00EF16C0">
              <w:rPr>
                <w:sz w:val="22"/>
                <w:szCs w:val="22"/>
              </w:rPr>
              <w:t xml:space="preserve"> факторов в муниципальных правовых актах, их проектах и иных документах 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03" w:type="dxa"/>
          </w:tcPr>
          <w:p w:rsidR="006D5D49" w:rsidRPr="00EF16C0" w:rsidRDefault="006D5D49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980" w:type="dxa"/>
            <w:gridSpan w:val="14"/>
          </w:tcPr>
          <w:p w:rsidR="006D5D49" w:rsidRPr="00EF16C0" w:rsidRDefault="006D5D49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EF16C0">
              <w:rPr>
                <w:b/>
                <w:sz w:val="22"/>
                <w:szCs w:val="22"/>
              </w:rPr>
              <w:t>Избрание на муниципальную должность, поступление на муниципальную службу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  <w:gridSpan w:val="4"/>
          </w:tcPr>
          <w:p w:rsidR="006D5D49" w:rsidRPr="00EF16C0" w:rsidRDefault="006D5D49" w:rsidP="003B656E">
            <w:pPr>
              <w:pStyle w:val="Default"/>
              <w:jc w:val="both"/>
              <w:rPr>
                <w:b/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90131C">
            <w:pPr>
              <w:pStyle w:val="Default"/>
              <w:tabs>
                <w:tab w:val="left" w:pos="4839"/>
              </w:tabs>
              <w:ind w:left="-72" w:right="34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 Анализ анкетных данных о местах работы ближайших родственников (свойственников) и открытых данных налоговых органов об основных и дополнительных видах деятельности организаций, являющихся местами их работы </w:t>
            </w:r>
          </w:p>
        </w:tc>
        <w:tc>
          <w:tcPr>
            <w:tcW w:w="1799" w:type="dxa"/>
          </w:tcPr>
          <w:p w:rsidR="006D5D49" w:rsidRPr="00EF16C0" w:rsidRDefault="006D5D49" w:rsidP="00BC104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При назначении на муниципальную должность, поступлении на муниципальную службу</w:t>
            </w:r>
          </w:p>
        </w:tc>
        <w:tc>
          <w:tcPr>
            <w:tcW w:w="1698" w:type="dxa"/>
          </w:tcPr>
          <w:p w:rsidR="006D5D49" w:rsidRPr="00EF16C0" w:rsidRDefault="006D5D49" w:rsidP="0090131C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Выявление ситуаций, при которых личная заинтересованность (прямая или косвенная) гражданина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</w:t>
            </w:r>
            <w:r w:rsidRPr="00EF16C0">
              <w:rPr>
                <w:sz w:val="22"/>
                <w:szCs w:val="22"/>
              </w:rPr>
              <w:lastRenderedPageBreak/>
              <w:t>муниципальную службу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90131C">
            <w:pPr>
              <w:pStyle w:val="Default"/>
              <w:tabs>
                <w:tab w:val="left" w:pos="4839"/>
              </w:tabs>
              <w:ind w:left="-72" w:right="34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Анализ сведений о предыдущей трудовой деятельности граждан, назначаемых на муниципальную должность и поступающих на муниципальную службу</w:t>
            </w:r>
          </w:p>
        </w:tc>
        <w:tc>
          <w:tcPr>
            <w:tcW w:w="1799" w:type="dxa"/>
          </w:tcPr>
          <w:p w:rsidR="006D5D49" w:rsidRPr="00EF16C0" w:rsidRDefault="006D5D49" w:rsidP="00BC104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При назначении на муниципальную должность, поступлении на муниципальную службу</w:t>
            </w:r>
          </w:p>
        </w:tc>
        <w:tc>
          <w:tcPr>
            <w:tcW w:w="1698" w:type="dxa"/>
          </w:tcPr>
          <w:p w:rsidR="006D5D49" w:rsidRPr="00EF16C0" w:rsidRDefault="006D5D49" w:rsidP="0090131C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90131C">
            <w:pPr>
              <w:pStyle w:val="Default"/>
              <w:tabs>
                <w:tab w:val="left" w:pos="4839"/>
              </w:tabs>
              <w:ind w:left="-72" w:right="34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Анализ сведений об источниках доходов (организациях- налоговых агентах), содержащихся в справках о доходах, расходах, об имуществе и обязательствах имущественного характера, представленных гражданами, назначаемыми на муниципальную должность и поступающими на муниципальную службу</w:t>
            </w:r>
          </w:p>
        </w:tc>
        <w:tc>
          <w:tcPr>
            <w:tcW w:w="1799" w:type="dxa"/>
          </w:tcPr>
          <w:p w:rsidR="006D5D49" w:rsidRPr="00EF16C0" w:rsidRDefault="006D5D49" w:rsidP="00BC1042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При назначении на муниципальную должность, поступлении на муниципальную службу</w:t>
            </w:r>
          </w:p>
        </w:tc>
        <w:tc>
          <w:tcPr>
            <w:tcW w:w="1698" w:type="dxa"/>
          </w:tcPr>
          <w:p w:rsidR="006D5D49" w:rsidRPr="00EF16C0" w:rsidRDefault="006D5D49" w:rsidP="0090131C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</w:t>
            </w:r>
            <w:r w:rsidRPr="00EF16C0">
              <w:rPr>
                <w:sz w:val="22"/>
                <w:szCs w:val="22"/>
              </w:rPr>
              <w:lastRenderedPageBreak/>
              <w:t>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03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80" w:type="dxa"/>
            <w:gridSpan w:val="14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Осуществление полномочий лица, замещающего муниципальную должность, прохождение лицом муниципальной службы.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 xml:space="preserve">Реализация механизма контроля за соблюдением муниципальными служащими запретов, ограничений и требований, установленных в целях противодействия коррупции. 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4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5D49" w:rsidRPr="00EF16C0" w:rsidTr="006D5D49">
        <w:trPr>
          <w:trHeight w:val="419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19" w:type="dxa"/>
            <w:gridSpan w:val="3"/>
          </w:tcPr>
          <w:tbl>
            <w:tblPr>
              <w:tblW w:w="378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81"/>
            </w:tblGrid>
            <w:tr w:rsidR="006D5D49" w:rsidRPr="00EF16C0" w:rsidTr="006D5D49">
              <w:trPr>
                <w:trHeight w:val="558"/>
              </w:trPr>
              <w:tc>
                <w:tcPr>
                  <w:tcW w:w="3781" w:type="dxa"/>
                </w:tcPr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 w:right="656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>Организация изучения муниципальными служащими федеральных законов, указов Президента Российской Федерации, положений Национальной стратегии противодействия коррупции и других нормативных правовых актов по вопросам противодействия коррупции;</w:t>
                  </w:r>
                </w:p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 w:right="656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>Ознакомление муниципальных служащих, впервые поступивших на муниципальную службу, с нормативными правовыми актами в сфере противодействия коррупции</w:t>
                  </w:r>
                </w:p>
                <w:p w:rsidR="006D5D49" w:rsidRPr="00EF16C0" w:rsidRDefault="006D5D49" w:rsidP="00AC35FD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 w:right="656"/>
                    <w:jc w:val="both"/>
                    <w:rPr>
                      <w:rFonts w:ascii="Times New Roman" w:hAnsi="Times New Roman" w:cs="Times New Roman"/>
                      <w:b/>
                      <w:i/>
                      <w:color w:val="000000"/>
                    </w:rPr>
                  </w:pPr>
                </w:p>
              </w:tc>
            </w:tr>
          </w:tbl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Постоянно</w:t>
            </w:r>
          </w:p>
          <w:p w:rsidR="006D5D49" w:rsidRPr="00EF16C0" w:rsidRDefault="006D5D49" w:rsidP="00AC35F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Повышение информированности и ответственности муниципальных служащих 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CD4C3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Обеспечение ежегодного повышения квалификации муниципальных служащих, в должностные обязанности которых входит участие в противодействие коррупции.</w:t>
            </w:r>
          </w:p>
          <w:p w:rsidR="006D5D49" w:rsidRPr="00EF16C0" w:rsidRDefault="006D5D49" w:rsidP="00CD4C35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Обучение муниципальных служащих, впервые поступивших на муниципальную службу для замещения должностей, </w:t>
            </w:r>
            <w:r w:rsidRPr="00EF16C0">
              <w:rPr>
                <w:rFonts w:ascii="Times New Roman" w:hAnsi="Times New Roman" w:cs="Times New Roman"/>
              </w:rPr>
              <w:lastRenderedPageBreak/>
              <w:t>включенных в перечни, установленные нормативными правовыми актами РФ по образовательным программам в сфере противодействия коррупции</w:t>
            </w:r>
          </w:p>
          <w:p w:rsidR="006D5D49" w:rsidRPr="00EF16C0" w:rsidRDefault="006D5D49" w:rsidP="00192D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6D5D49" w:rsidRPr="00EF16C0" w:rsidRDefault="006D5D49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lastRenderedPageBreak/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 xml:space="preserve">Постоянно, а в </w:t>
            </w:r>
            <w:r w:rsidRPr="00EF16C0">
              <w:rPr>
                <w:rFonts w:ascii="Times New Roman" w:hAnsi="Times New Roman" w:cs="Times New Roman"/>
              </w:rPr>
              <w:t>отношении лиц, впервые поступивших на муниципальную службу- при поступлении на муниципальную службу</w:t>
            </w:r>
          </w:p>
          <w:p w:rsidR="006D5D49" w:rsidRPr="00EF16C0" w:rsidRDefault="006D5D49" w:rsidP="00192D8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Повышение информированности и ответственности 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муниципальных служащих 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85,00</w:t>
            </w:r>
          </w:p>
        </w:tc>
        <w:tc>
          <w:tcPr>
            <w:tcW w:w="637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</w:tcPr>
          <w:p w:rsidR="006D5D49" w:rsidRPr="00EF16C0" w:rsidRDefault="006D5D49" w:rsidP="005C1097">
            <w:pPr>
              <w:pStyle w:val="Default"/>
              <w:ind w:left="-109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20,00</w:t>
            </w:r>
          </w:p>
          <w:p w:rsidR="006D5D49" w:rsidRPr="00EF16C0" w:rsidRDefault="006D5D49" w:rsidP="00192D8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30,00</w:t>
            </w:r>
          </w:p>
        </w:tc>
        <w:tc>
          <w:tcPr>
            <w:tcW w:w="708" w:type="dxa"/>
          </w:tcPr>
          <w:p w:rsidR="006D5D49" w:rsidRPr="00EF16C0" w:rsidRDefault="006D5D49" w:rsidP="00FC0257">
            <w:pPr>
              <w:pStyle w:val="Default"/>
              <w:ind w:hanging="3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35,00</w:t>
            </w:r>
          </w:p>
          <w:p w:rsidR="006D5D49" w:rsidRPr="00EF16C0" w:rsidRDefault="006D5D49" w:rsidP="00192D8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  <w:p w:rsidR="006D5D49" w:rsidRPr="00EF16C0" w:rsidRDefault="006D5D49" w:rsidP="00192D8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6D5D49" w:rsidRPr="00EF16C0" w:rsidRDefault="006D5D49" w:rsidP="00D3768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00,00</w:t>
            </w:r>
          </w:p>
        </w:tc>
        <w:tc>
          <w:tcPr>
            <w:tcW w:w="567" w:type="dxa"/>
          </w:tcPr>
          <w:p w:rsidR="006D5D49" w:rsidRPr="00EF16C0" w:rsidRDefault="006D5D49" w:rsidP="00D37685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19" w:type="dxa"/>
            <w:gridSpan w:val="2"/>
          </w:tcPr>
          <w:p w:rsidR="006D5D49" w:rsidRPr="00EF16C0" w:rsidRDefault="006D5D49" w:rsidP="00D3768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EF16C0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Администрация Тернейского округа, финансовое управление, контрольно- счетная </w:t>
            </w:r>
            <w:r w:rsidRPr="00EF16C0">
              <w:rPr>
                <w:sz w:val="22"/>
                <w:szCs w:val="22"/>
              </w:rPr>
              <w:lastRenderedPageBreak/>
              <w:t xml:space="preserve">комиссия </w:t>
            </w:r>
          </w:p>
        </w:tc>
        <w:tc>
          <w:tcPr>
            <w:tcW w:w="708" w:type="dxa"/>
          </w:tcPr>
          <w:p w:rsidR="006D5D49" w:rsidRPr="00EF16C0" w:rsidRDefault="006D5D49" w:rsidP="00EF16C0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Организация деятельности Комиссии по соблюдению требований к служебному поведению муниципальных служащих и урегулированию конфликта интересов 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В соответствии с положением о Комиссии 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Обеспечение соблюдения муниципальными служащими ограничений и запретов, требований о предотвращении или урегулировании конфликта интересов, требований к служебному поведению, установленных законодательством о муниципальной службе и о противодействии коррупции, а также осуществление мер по предупреждению коррупции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561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019" w:type="dxa"/>
            <w:gridSpan w:val="3"/>
          </w:tcPr>
          <w:tbl>
            <w:tblPr>
              <w:tblW w:w="32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46"/>
            </w:tblGrid>
            <w:tr w:rsidR="006D5D49" w:rsidRPr="00EF16C0" w:rsidTr="006D5D49">
              <w:trPr>
                <w:trHeight w:val="557"/>
              </w:trPr>
              <w:tc>
                <w:tcPr>
                  <w:tcW w:w="3246" w:type="dxa"/>
                </w:tcPr>
                <w:p w:rsidR="006D5D49" w:rsidRPr="00EF16C0" w:rsidRDefault="006D5D49" w:rsidP="00890A9C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Организация проведения в порядке, предусмотренном нормативными правовыми актами Российской Федерации, проверок по случаям несоблюдения муниципальными служащими ограничений, запретов и требований, установленных в целях </w:t>
                  </w: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противодействия коррупции, нарушения ограничений, касающихся получения подарков, и порядка сдачи подарков, а также применения соответствующих мер юридической ответственности.</w:t>
                  </w:r>
                </w:p>
                <w:p w:rsidR="006D5D49" w:rsidRPr="00EF16C0" w:rsidRDefault="006D5D49" w:rsidP="00C477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>Кадровые подразделения органов местного самоуправления Тернейского муниципального округа</w:t>
            </w:r>
            <w:r w:rsidRPr="00EF16C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8" w:type="dxa"/>
          </w:tcPr>
          <w:tbl>
            <w:tblPr>
              <w:tblW w:w="19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6"/>
            </w:tblGrid>
            <w:tr w:rsidR="006D5D49" w:rsidRPr="00EF16C0" w:rsidTr="006D5D49">
              <w:trPr>
                <w:trHeight w:val="1676"/>
              </w:trPr>
              <w:tc>
                <w:tcPr>
                  <w:tcW w:w="1906" w:type="dxa"/>
                </w:tcPr>
                <w:p w:rsidR="006D5D49" w:rsidRPr="00EF16C0" w:rsidRDefault="006D5D49" w:rsidP="00533CCD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>Выявление случаев несоблюдения муниципальными служащими законодательства Российской Федерации по противодейств</w:t>
                  </w: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ию коррупции, принятие своевременных и действенных мер по выявленным случаям 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561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C477B8">
            <w:pPr>
              <w:autoSpaceDE w:val="0"/>
              <w:autoSpaceDN w:val="0"/>
              <w:adjustRightInd w:val="0"/>
              <w:ind w:left="-7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>Проведение проверочных мероприятий по заявлениям лиц, замещающих муниципальные должности и муниципальных служащих об участии в управлении некоммерческими организациями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При поступлении заявлений об участии в управлении некоммерческими организациями</w:t>
            </w:r>
          </w:p>
        </w:tc>
        <w:tc>
          <w:tcPr>
            <w:tcW w:w="1698" w:type="dxa"/>
          </w:tcPr>
          <w:p w:rsidR="006D5D49" w:rsidRPr="00EF16C0" w:rsidRDefault="006D5D49" w:rsidP="00890A9C">
            <w:pPr>
              <w:autoSpaceDE w:val="0"/>
              <w:autoSpaceDN w:val="0"/>
              <w:adjustRightInd w:val="0"/>
              <w:ind w:left="-74" w:right="3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019" w:type="dxa"/>
            <w:gridSpan w:val="3"/>
          </w:tcPr>
          <w:tbl>
            <w:tblPr>
              <w:tblW w:w="32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46"/>
            </w:tblGrid>
            <w:tr w:rsidR="006D5D49" w:rsidRPr="00EF16C0" w:rsidTr="006D5D49">
              <w:trPr>
                <w:trHeight w:val="850"/>
              </w:trPr>
              <w:tc>
                <w:tcPr>
                  <w:tcW w:w="3246" w:type="dxa"/>
                </w:tcPr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2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>Организация и обеспечение своевременного представления муниципальными служащими, должности которых определены перечнем, сведений о доходах, расходах, об имуществе и обязательствах имущественного характера, а также лицами, претендующими на замещение должностей муниципальной службы;</w:t>
                  </w:r>
                </w:p>
                <w:p w:rsidR="006D5D49" w:rsidRPr="00EF16C0" w:rsidRDefault="006D5D49" w:rsidP="003715D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lastRenderedPageBreak/>
                    <w:t>Обеспечение использования специального программного обеспечения «СПРАВКИ БК» в целях заполнения и формирования в электронной форме справок о доходах, расходах, об имуществе и обязательствах имущественного характера;</w:t>
                  </w:r>
                </w:p>
                <w:p w:rsidR="006D5D49" w:rsidRPr="00EF16C0" w:rsidRDefault="006D5D49" w:rsidP="003715D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>Обеспечение разъяснения порядка заполнения и представления справок о доходах, расходах, об имуществе и обязательствах имущественного характера в соответствии с Методическими рекомендациями по заполнению справок</w:t>
                  </w:r>
                </w:p>
                <w:p w:rsidR="006D5D49" w:rsidRPr="00EF16C0" w:rsidRDefault="006D5D49" w:rsidP="003715D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lastRenderedPageBreak/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8" w:type="dxa"/>
          </w:tcPr>
          <w:tbl>
            <w:tblPr>
              <w:tblW w:w="1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2"/>
            </w:tblGrid>
            <w:tr w:rsidR="006D5D49" w:rsidRPr="00EF16C0" w:rsidTr="006D5D49">
              <w:trPr>
                <w:trHeight w:val="1684"/>
              </w:trPr>
              <w:tc>
                <w:tcPr>
                  <w:tcW w:w="1772" w:type="dxa"/>
                </w:tcPr>
                <w:p w:rsidR="006D5D49" w:rsidRPr="00EF16C0" w:rsidRDefault="006D5D49" w:rsidP="00AA3CD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175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нарушений законодательства Российской Федерации о муниципальной службе и о противодействии коррупции. Пресечение коррупционных </w:t>
                  </w: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правонарушений. 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019" w:type="dxa"/>
            <w:gridSpan w:val="3"/>
          </w:tcPr>
          <w:tbl>
            <w:tblPr>
              <w:tblW w:w="32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46"/>
            </w:tblGrid>
            <w:tr w:rsidR="006D5D49" w:rsidRPr="00EF16C0" w:rsidTr="006D5D49">
              <w:trPr>
                <w:trHeight w:val="708"/>
              </w:trPr>
              <w:tc>
                <w:tcPr>
                  <w:tcW w:w="3246" w:type="dxa"/>
                </w:tcPr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Организация проверки сведений о доходах, об имуществе и обязательствах имущественного характера, представленных муниципальными служащими, а также лицами, претендующими на замещение указанных должностей 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8" w:type="dxa"/>
          </w:tcPr>
          <w:p w:rsidR="006D5D49" w:rsidRPr="00EF16C0" w:rsidRDefault="006D5D49" w:rsidP="00C477B8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Выявление нарушений законодательства Российской Федерации о муниципальной службе и о противодействии коррупции. Пресечение коррупционных правонарушений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019" w:type="dxa"/>
            <w:gridSpan w:val="3"/>
          </w:tcPr>
          <w:tbl>
            <w:tblPr>
              <w:tblW w:w="32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46"/>
            </w:tblGrid>
            <w:tr w:rsidR="006D5D49" w:rsidRPr="00EF16C0" w:rsidTr="006D5D49">
              <w:trPr>
                <w:trHeight w:val="295"/>
              </w:trPr>
              <w:tc>
                <w:tcPr>
                  <w:tcW w:w="3246" w:type="dxa"/>
                </w:tcPr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>Анализ справок о доходах, расходах, об имуществе и обязательствах имущественного характера, представленных лицами, замещающими муниципальные должности и муниципальными служащими</w:t>
                  </w:r>
                </w:p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  <w:r w:rsidRPr="00EF16C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 xml:space="preserve">Ежегодно, до конца 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>2-го квартала</w:t>
            </w:r>
          </w:p>
        </w:tc>
        <w:tc>
          <w:tcPr>
            <w:tcW w:w="1698" w:type="dxa"/>
          </w:tcPr>
          <w:tbl>
            <w:tblPr>
              <w:tblW w:w="19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6"/>
            </w:tblGrid>
            <w:tr w:rsidR="006D5D49" w:rsidRPr="00EF16C0" w:rsidTr="006D5D49">
              <w:trPr>
                <w:trHeight w:val="985"/>
              </w:trPr>
              <w:tc>
                <w:tcPr>
                  <w:tcW w:w="1906" w:type="dxa"/>
                </w:tcPr>
                <w:p w:rsidR="006D5D49" w:rsidRPr="00EF16C0" w:rsidRDefault="006D5D49" w:rsidP="00AA3CDB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 xml:space="preserve">Выявление ситуаций, при которых личная заинтересованность (прямая или косвенная) может повлиять на надлежащее, объективное и </w:t>
                  </w:r>
                  <w:r w:rsidRPr="00EF16C0">
                    <w:rPr>
                      <w:rFonts w:ascii="Times New Roman" w:hAnsi="Times New Roman" w:cs="Times New Roman"/>
                    </w:rPr>
                    <w:lastRenderedPageBreak/>
                    <w:t>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AA3CDB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Размещение сведений о доходах, расходах, об имуществе и обязательствах имущественного характера муниципальных служащих и членов их семей на официальном сайте 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  <w:r w:rsidRPr="00EF16C0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39" w:type="dxa"/>
          </w:tcPr>
          <w:tbl>
            <w:tblPr>
              <w:tblW w:w="177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3"/>
            </w:tblGrid>
            <w:tr w:rsidR="006D5D49" w:rsidRPr="00EF16C0" w:rsidTr="006D5D49">
              <w:trPr>
                <w:trHeight w:val="580"/>
              </w:trPr>
              <w:tc>
                <w:tcPr>
                  <w:tcW w:w="1773" w:type="dxa"/>
                </w:tcPr>
                <w:p w:rsidR="006D5D49" w:rsidRPr="00EF16C0" w:rsidRDefault="006D5D49" w:rsidP="003B656E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EF16C0">
                    <w:rPr>
                      <w:sz w:val="22"/>
                      <w:szCs w:val="22"/>
                    </w:rPr>
                    <w:t xml:space="preserve">В сроки, </w:t>
                  </w:r>
                </w:p>
                <w:p w:rsidR="006D5D49" w:rsidRPr="00EF16C0" w:rsidRDefault="006D5D49" w:rsidP="003B656E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 w:rsidRPr="00EF16C0">
                    <w:rPr>
                      <w:sz w:val="22"/>
                      <w:szCs w:val="22"/>
                    </w:rPr>
                    <w:t>установленные законодательством</w:t>
                  </w:r>
                </w:p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Обеспечение открытости и доступности данной информации 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Осуществление контроля за исполнением муниципальными служащими обязанности по предварительному уведомлению представителя нанимателя о выполнении иной оплачиваемой работы в соответствии с частью 2 статьи 14 Федерального закона от 02.03.2007 № 25-ФЗ «О муниципальной службе в Российской Федерации».</w:t>
            </w:r>
          </w:p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8" w:type="dxa"/>
          </w:tcPr>
          <w:tbl>
            <w:tblPr>
              <w:tblW w:w="19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6"/>
            </w:tblGrid>
            <w:tr w:rsidR="006D5D49" w:rsidRPr="00EF16C0" w:rsidTr="006D5D49">
              <w:trPr>
                <w:trHeight w:val="1541"/>
              </w:trPr>
              <w:tc>
                <w:tcPr>
                  <w:tcW w:w="1906" w:type="dxa"/>
                </w:tcPr>
                <w:p w:rsidR="006D5D49" w:rsidRPr="00EF16C0" w:rsidRDefault="006D5D49" w:rsidP="003063B2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случаев неисполнения муниципальными служащими обязанности по предварительному уведомлению представителя нанимателя о выполнении иной оплачиваемой 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Анализ сведений, содержащихся в заявлениях муниципальных служащих об осуществлении иной оплачиваемой деятельности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</w:t>
            </w:r>
            <w:r w:rsidRPr="00EF16C0">
              <w:rPr>
                <w:rFonts w:ascii="Times New Roman" w:hAnsi="Times New Roman" w:cs="Times New Roman"/>
              </w:rPr>
              <w:lastRenderedPageBreak/>
              <w:t xml:space="preserve">муниципального округа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lastRenderedPageBreak/>
              <w:t>При поступлении заявлений об иной оплачиваемой деятельности</w:t>
            </w:r>
          </w:p>
        </w:tc>
        <w:tc>
          <w:tcPr>
            <w:tcW w:w="1698" w:type="dxa"/>
          </w:tcPr>
          <w:p w:rsidR="006D5D49" w:rsidRPr="00EF16C0" w:rsidRDefault="006D5D49" w:rsidP="00C477B8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Выявление ситуаций, при которых личная заинтересованность (прямая или косвенная) </w:t>
            </w:r>
            <w:r w:rsidRPr="00EF16C0">
              <w:rPr>
                <w:rFonts w:ascii="Times New Roman" w:hAnsi="Times New Roman" w:cs="Times New Roman"/>
              </w:rPr>
              <w:lastRenderedPageBreak/>
              <w:t>может повлиять на надлежащее, объективное и беспристрастное исполнение им должностных (служебных) обязанностей (осуществление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143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3019" w:type="dxa"/>
            <w:gridSpan w:val="3"/>
          </w:tcPr>
          <w:tbl>
            <w:tblPr>
              <w:tblW w:w="324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46"/>
            </w:tblGrid>
            <w:tr w:rsidR="006D5D49" w:rsidRPr="00EF16C0" w:rsidTr="006D5D49">
              <w:trPr>
                <w:trHeight w:val="1128"/>
              </w:trPr>
              <w:tc>
                <w:tcPr>
                  <w:tcW w:w="3246" w:type="dxa"/>
                </w:tcPr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Организация контроля за соблюдением муниципальными служащими обязанности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 Организация регистрации и рассмотрения данных уведомлений. 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8" w:type="dxa"/>
          </w:tcPr>
          <w:tbl>
            <w:tblPr>
              <w:tblW w:w="19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6"/>
            </w:tblGrid>
            <w:tr w:rsidR="006D5D49" w:rsidRPr="00EF16C0" w:rsidTr="006D5D49">
              <w:trPr>
                <w:trHeight w:val="2644"/>
              </w:trPr>
              <w:tc>
                <w:tcPr>
                  <w:tcW w:w="1906" w:type="dxa"/>
                </w:tcPr>
                <w:p w:rsidR="006D5D49" w:rsidRPr="00EF16C0" w:rsidRDefault="006D5D49" w:rsidP="00C477B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Выявление случаев неисполнения муниципальными служащими обязанности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 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3796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>3.13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Анализ случаев возникновения конфликта интересов, одной из сторон которого являются лица, замещающие должности муниципальной службы,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Федерации. Реализация механизма принятия мер по предотвращению конфликта интересов 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>В течение одного месяца после принятия решения соответствующей Комиссией</w:t>
            </w:r>
          </w:p>
        </w:tc>
        <w:tc>
          <w:tcPr>
            <w:tcW w:w="1698" w:type="dxa"/>
          </w:tcPr>
          <w:tbl>
            <w:tblPr>
              <w:tblW w:w="19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6"/>
            </w:tblGrid>
            <w:tr w:rsidR="006D5D49" w:rsidRPr="00EF16C0" w:rsidTr="006D5D49">
              <w:trPr>
                <w:trHeight w:val="985"/>
              </w:trPr>
              <w:tc>
                <w:tcPr>
                  <w:tcW w:w="1906" w:type="dxa"/>
                </w:tcPr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Предупреждение и урегулирование конфликта интересов в целях предотвращения коррупционных правонарушений 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152916">
        <w:trPr>
          <w:trHeight w:val="704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715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Осуществление комплекса организационных, разъяснительных и иных мер по соблюдению муниципальными служащими ограничений, запретов и требований, установленных законодательством Российской Федерации в целях противодействия коррупции, в том числе: </w:t>
            </w:r>
          </w:p>
          <w:p w:rsidR="006D5D49" w:rsidRPr="00EF16C0" w:rsidRDefault="006D5D49" w:rsidP="003715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- информирование муниципальных служащих, замещающих должности, включенные в соответствующий перечень должностей, о соблюдении ими ограничений (обязанностей) при заключении после увольнения с муниципальной службы трудового или </w:t>
            </w:r>
            <w:r w:rsidRPr="00EF16C0">
              <w:rPr>
                <w:rFonts w:ascii="Times New Roman" w:hAnsi="Times New Roman" w:cs="Times New Roman"/>
              </w:rPr>
              <w:lastRenderedPageBreak/>
              <w:t>гражданско-правового договора;</w:t>
            </w:r>
          </w:p>
          <w:p w:rsidR="006D5D49" w:rsidRPr="00EF16C0" w:rsidRDefault="006D5D49" w:rsidP="003715D5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- прием уведомлений о получении муниципальными служащими подарков в связи с протокольными мероприятиями, служебными командировками и другими официальными мероприятиями, участие в которых связано с исполнением ими должностных обязанностей, а также выполнение иных процедур, связанных с получением подарков;</w:t>
            </w:r>
          </w:p>
          <w:p w:rsidR="006D5D49" w:rsidRPr="00EF16C0" w:rsidRDefault="006D5D49" w:rsidP="003715D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- мониторинг исполнения муниципальными служащими запретов, ограничений и требований, установленных антикоррупционным законодательством, в том числе касающихся выполнения иной оплачиваемой работы, обязанности уведомлять об обращениях в целях склонения к совершению коррупционных правонарушений, сообщать о получении подарка в связи со служебными командировками, протокольными и иными официальными мероприятиями, а также о возникновении личной заинтересованности при исполнении должностных обязанностей, которая приводит или может </w:t>
            </w:r>
            <w:r w:rsidRPr="00EF16C0">
              <w:rPr>
                <w:sz w:val="22"/>
                <w:szCs w:val="22"/>
              </w:rPr>
              <w:lastRenderedPageBreak/>
              <w:t>привести к конфликту интересов.</w:t>
            </w:r>
          </w:p>
          <w:p w:rsidR="006D5D49" w:rsidRPr="00EF16C0" w:rsidRDefault="006D5D49" w:rsidP="003715D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 xml:space="preserve">Кадровые подразделения органов местного самоуправления Тернейского муниципального округа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  <w:color w:val="000000"/>
              </w:rPr>
              <w:t>Постоянно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8" w:type="dxa"/>
          </w:tcPr>
          <w:tbl>
            <w:tblPr>
              <w:tblW w:w="19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6"/>
            </w:tblGrid>
            <w:tr w:rsidR="006D5D49" w:rsidRPr="00EF16C0" w:rsidTr="006D5D49">
              <w:trPr>
                <w:trHeight w:val="2224"/>
              </w:trPr>
              <w:tc>
                <w:tcPr>
                  <w:tcW w:w="1906" w:type="dxa"/>
                </w:tcPr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Формирование нетерпимого отношения муниципальных служащих к склонению их к совершению коррупционных правонарушений и несоблюдению ограничений и запретов, установленных законодательством Российской Федерации 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2025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>3.15</w:t>
            </w:r>
          </w:p>
          <w:p w:rsidR="006D5D49" w:rsidRPr="00EF16C0" w:rsidRDefault="006D5D49" w:rsidP="00306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9" w:type="dxa"/>
            <w:gridSpan w:val="3"/>
          </w:tcPr>
          <w:p w:rsidR="006D5D49" w:rsidRPr="00EF16C0" w:rsidRDefault="006D5D49" w:rsidP="003715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и обеспечение актуализации сведений, содержащихся в личных делах лиц, замещающих муниципальные должности и муниципальных служащих, в том числе, в анкетах, представляемых при назначении на муниципальную должность и поступлении на муниципальную службу, сведений об их родственниках и свойственниках в целях выявления возможного конфликта интересов</w:t>
            </w:r>
          </w:p>
          <w:p w:rsidR="006D5D49" w:rsidRPr="00EF16C0" w:rsidRDefault="006D5D49" w:rsidP="003715D5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6D5D49" w:rsidRPr="00EF16C0" w:rsidRDefault="006D5D49" w:rsidP="003715D5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Кадровые подразделения органов местного самоуправления Тернейского муниципального округа</w:t>
            </w:r>
          </w:p>
        </w:tc>
        <w:tc>
          <w:tcPr>
            <w:tcW w:w="1739" w:type="dxa"/>
          </w:tcPr>
          <w:p w:rsidR="006D5D49" w:rsidRPr="00EF16C0" w:rsidRDefault="006D5D49" w:rsidP="00AA3CD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Постоянно, в течение 15 дней со дня производства изменений </w:t>
            </w:r>
          </w:p>
        </w:tc>
        <w:tc>
          <w:tcPr>
            <w:tcW w:w="1698" w:type="dxa"/>
          </w:tcPr>
          <w:p w:rsidR="006D5D49" w:rsidRPr="00EF16C0" w:rsidRDefault="006D5D49" w:rsidP="00882A56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Выявление ситуаций, при которых личная заинтересованность (прямая или косвенная) может повлиять на надлежащее, объективное и беспристрастное исполнение им должностных обязанностей (осуществления полномочий) после назначения на муниципальную должность и поступления на муниципальную службу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5056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>3.16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D15B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Анализ и рассмотрение обращений граждан и организаций, поступивших в соответствии с требованиями Федерального закона от 02.05.2006 № 59-ФЗ «О порядке рассмотрения обращений граждан Российской Федерации»</w:t>
            </w:r>
          </w:p>
        </w:tc>
        <w:tc>
          <w:tcPr>
            <w:tcW w:w="1799" w:type="dxa"/>
          </w:tcPr>
          <w:p w:rsidR="006D5D49" w:rsidRPr="00EF16C0" w:rsidRDefault="006D5D49" w:rsidP="003715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Руководитель органа местного самоуправления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При поступлении обращений</w:t>
            </w:r>
          </w:p>
        </w:tc>
        <w:tc>
          <w:tcPr>
            <w:tcW w:w="1698" w:type="dxa"/>
          </w:tcPr>
          <w:p w:rsidR="006D5D49" w:rsidRPr="00EF16C0" w:rsidRDefault="006D5D49" w:rsidP="00882A56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Выявление информации о наличии у лиц, замещающих муниципальные должности, муниципальных служащих личной заинтересованности при исполнении ими должностных обязанностей (осуществления полномочий), которая приводит или может привести к конфликту интересов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2535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882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Осуществление личного приёма граждан</w:t>
            </w:r>
          </w:p>
        </w:tc>
        <w:tc>
          <w:tcPr>
            <w:tcW w:w="1799" w:type="dxa"/>
          </w:tcPr>
          <w:p w:rsidR="006D5D49" w:rsidRPr="00EF16C0" w:rsidRDefault="006D5D49" w:rsidP="003715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Руководитель органа местного самоуправления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При осуществлении личного приёма</w:t>
            </w:r>
          </w:p>
        </w:tc>
        <w:tc>
          <w:tcPr>
            <w:tcW w:w="1698" w:type="dxa"/>
          </w:tcPr>
          <w:p w:rsidR="006D5D49" w:rsidRPr="00EF16C0" w:rsidRDefault="006D5D49" w:rsidP="00882A56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Выявление информации о наличии у лиц, замещающих муниципальные должности, муниципальных служащих личной заинтересованности при исполнении ими должностных обязанностей (осуществления полномочий), которая приводит или может привести к конфликту интересов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1514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>3.18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882A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Направление информации, указанной в пунктах в кадровое подразделение органа местного самоуправления, уполномоченное на проведение соответствующих антикоррупционных проверок</w:t>
            </w:r>
          </w:p>
        </w:tc>
        <w:tc>
          <w:tcPr>
            <w:tcW w:w="1799" w:type="dxa"/>
          </w:tcPr>
          <w:p w:rsidR="006D5D49" w:rsidRPr="00EF16C0" w:rsidRDefault="006D5D49" w:rsidP="003715D5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Руководитель органа местного самоуправления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течение пяти рабочих дней со дня поступления информации</w:t>
            </w:r>
          </w:p>
        </w:tc>
        <w:tc>
          <w:tcPr>
            <w:tcW w:w="1698" w:type="dxa"/>
          </w:tcPr>
          <w:p w:rsidR="006D5D49" w:rsidRPr="00EF16C0" w:rsidRDefault="006D5D49" w:rsidP="003843D9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проведения антикоррупционной проверки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254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03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80" w:type="dxa"/>
            <w:gridSpan w:val="14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  <w:b/>
              </w:rPr>
              <w:t>Повышение эффективности противодействия   коррупции при осуществлении закупок товаров, работ, услуг для муниципальных нужд</w:t>
            </w:r>
          </w:p>
        </w:tc>
        <w:tc>
          <w:tcPr>
            <w:tcW w:w="1842" w:type="dxa"/>
            <w:gridSpan w:val="4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5D49" w:rsidRPr="00EF16C0" w:rsidTr="006D5D49">
        <w:trPr>
          <w:trHeight w:val="3030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Осуществление контроля за соблюдением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контрактные службы муниципальных учреждений;</w:t>
            </w:r>
          </w:p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финансовое управление;</w:t>
            </w:r>
          </w:p>
          <w:p w:rsidR="006D5D49" w:rsidRPr="00EF16C0" w:rsidRDefault="006D5D49" w:rsidP="003B656E">
            <w:pPr>
              <w:autoSpaceDE w:val="0"/>
              <w:autoSpaceDN w:val="0"/>
              <w:adjustRightInd w:val="0"/>
              <w:ind w:left="-29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>правовой отдел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В сроки, установленные законодательством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8" w:type="dxa"/>
          </w:tcPr>
          <w:tbl>
            <w:tblPr>
              <w:tblW w:w="190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06"/>
            </w:tblGrid>
            <w:tr w:rsidR="006D5D49" w:rsidRPr="00EF16C0" w:rsidTr="006D5D49">
              <w:trPr>
                <w:trHeight w:val="1290"/>
              </w:trPr>
              <w:tc>
                <w:tcPr>
                  <w:tcW w:w="1906" w:type="dxa"/>
                </w:tcPr>
                <w:p w:rsidR="006D5D49" w:rsidRPr="00EF16C0" w:rsidRDefault="006D5D49" w:rsidP="003843D9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317"/>
                    <w:jc w:val="both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EF16C0">
                    <w:rPr>
                      <w:rFonts w:ascii="Times New Roman" w:hAnsi="Times New Roman" w:cs="Times New Roman"/>
                      <w:color w:val="000000"/>
                    </w:rPr>
                    <w:t xml:space="preserve">Обеспечение открытости и </w:t>
                  </w:r>
                  <w:r w:rsidRPr="00EF16C0">
                    <w:rPr>
                      <w:rFonts w:ascii="Times New Roman" w:hAnsi="Times New Roman" w:cs="Times New Roman"/>
                    </w:rPr>
                    <w:t xml:space="preserve">конкуренции при осуществлении закупок. Устранение коррупционных рисков при осуществлении муниципальных закупок </w:t>
                  </w:r>
                </w:p>
              </w:tc>
            </w:tr>
          </w:tbl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74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5D49" w:rsidRPr="00EF16C0" w:rsidTr="006D5D49">
        <w:trPr>
          <w:trHeight w:val="2775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019" w:type="dxa"/>
            <w:gridSpan w:val="3"/>
          </w:tcPr>
          <w:tbl>
            <w:tblPr>
              <w:tblW w:w="311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11"/>
            </w:tblGrid>
            <w:tr w:rsidR="006D5D49" w:rsidRPr="00EF16C0" w:rsidTr="006D5D49">
              <w:trPr>
                <w:trHeight w:val="708"/>
              </w:trPr>
              <w:tc>
                <w:tcPr>
                  <w:tcW w:w="3111" w:type="dxa"/>
                </w:tcPr>
                <w:p w:rsidR="006D5D49" w:rsidRPr="00EF16C0" w:rsidRDefault="006D5D49" w:rsidP="003B656E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 w:right="-108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 xml:space="preserve">Проведение проверок (ревизий) деятельности, подведомственных </w:t>
                  </w:r>
                  <w:r w:rsidRPr="00EF16C0">
                    <w:rPr>
                      <w:rFonts w:ascii="Times New Roman" w:hAnsi="Times New Roman" w:cs="Times New Roman"/>
                      <w:iCs/>
                    </w:rPr>
                    <w:t>МУ</w:t>
                  </w:r>
                  <w:r w:rsidRPr="00EF16C0">
                    <w:rPr>
                      <w:rFonts w:ascii="Times New Roman" w:hAnsi="Times New Roman" w:cs="Times New Roman"/>
                    </w:rPr>
                    <w:t>, направленных на обеспечение эффективного контроля за использованием муниципального имущества, закрепленного за подведомственными учреждениями</w:t>
                  </w:r>
                </w:p>
              </w:tc>
            </w:tr>
          </w:tbl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Отдел земельных и имущественных отношений</w:t>
            </w:r>
          </w:p>
        </w:tc>
        <w:tc>
          <w:tcPr>
            <w:tcW w:w="1739" w:type="dxa"/>
          </w:tcPr>
          <w:p w:rsidR="006D5D49" w:rsidRPr="00EF16C0" w:rsidRDefault="006D5D49" w:rsidP="003843D9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соответствии с планами работы по указанному направлению</w:t>
            </w:r>
          </w:p>
        </w:tc>
        <w:tc>
          <w:tcPr>
            <w:tcW w:w="1698" w:type="dxa"/>
          </w:tcPr>
          <w:tbl>
            <w:tblPr>
              <w:tblW w:w="17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72"/>
            </w:tblGrid>
            <w:tr w:rsidR="006D5D49" w:rsidRPr="00EF16C0" w:rsidTr="006D5D49">
              <w:trPr>
                <w:trHeight w:val="1263"/>
              </w:trPr>
              <w:tc>
                <w:tcPr>
                  <w:tcW w:w="1772" w:type="dxa"/>
                </w:tcPr>
                <w:p w:rsidR="006D5D49" w:rsidRPr="00EF16C0" w:rsidRDefault="006D5D49" w:rsidP="004A7E23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 w:right="175"/>
                    <w:jc w:val="both"/>
                    <w:rPr>
                      <w:rFonts w:ascii="Times New Roman" w:hAnsi="Times New Roman" w:cs="Times New Roman"/>
                    </w:rPr>
                  </w:pPr>
                  <w:r w:rsidRPr="00EF16C0">
                    <w:rPr>
                      <w:rFonts w:ascii="Times New Roman" w:hAnsi="Times New Roman" w:cs="Times New Roman"/>
                    </w:rPr>
                    <w:t xml:space="preserve">Недопущение нецелевого и неэффективного использования муниципального имущества, закрепленного за подведомственными учреждениями </w:t>
                  </w:r>
                </w:p>
              </w:tc>
            </w:tr>
          </w:tbl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5D49" w:rsidRPr="00EF16C0" w:rsidTr="006D5D49">
        <w:trPr>
          <w:trHeight w:val="1019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4A7E23">
            <w:pPr>
              <w:autoSpaceDE w:val="0"/>
              <w:autoSpaceDN w:val="0"/>
              <w:adjustRightInd w:val="0"/>
              <w:ind w:left="-74" w:right="3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взаимодействия с Контроль- счётной палатой Приморского края и контрольно- счётной комиссией Тернейского муниципального округа</w:t>
            </w:r>
          </w:p>
        </w:tc>
        <w:tc>
          <w:tcPr>
            <w:tcW w:w="1799" w:type="dxa"/>
          </w:tcPr>
          <w:p w:rsidR="006D5D49" w:rsidRPr="00EF16C0" w:rsidRDefault="006D5D49" w:rsidP="00942D08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МВК по противодействию коррупции при администрации Тернейского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739" w:type="dxa"/>
          </w:tcPr>
          <w:p w:rsidR="006D5D49" w:rsidRPr="00EF16C0" w:rsidRDefault="006D5D49" w:rsidP="003843D9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698" w:type="dxa"/>
          </w:tcPr>
          <w:p w:rsidR="006D5D49" w:rsidRPr="00EF16C0" w:rsidRDefault="006D5D49" w:rsidP="004A7E23">
            <w:pPr>
              <w:autoSpaceDE w:val="0"/>
              <w:autoSpaceDN w:val="0"/>
              <w:adjustRightInd w:val="0"/>
              <w:ind w:left="-86" w:right="3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Получение информации о выявленных нарушениях законодательства о контрактной системе в сфере </w:t>
            </w:r>
            <w:r w:rsidRPr="00EF16C0">
              <w:rPr>
                <w:rFonts w:ascii="Times New Roman" w:hAnsi="Times New Roman" w:cs="Times New Roman"/>
              </w:rPr>
              <w:lastRenderedPageBreak/>
              <w:t>закупок, содержащих признаки конфликта интересов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5D49" w:rsidRPr="00EF16C0" w:rsidTr="00152916">
        <w:trPr>
          <w:trHeight w:val="6658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636FC7">
            <w:pPr>
              <w:autoSpaceDE w:val="0"/>
              <w:autoSpaceDN w:val="0"/>
              <w:adjustRightInd w:val="0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Обеспечение соблюдения требований пункта 9 части 1 статьи 31 Федерального закона от 05.04.2013 N 44-ФЗ "О контрактной системе в сфере закупок товаров, работ, услуг для обеспечения государственных и муниципальных нужд", в том числе для выявления следующих ситуаций:</w:t>
            </w:r>
          </w:p>
          <w:p w:rsidR="006D5D49" w:rsidRPr="00EF16C0" w:rsidRDefault="006D5D49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В конкурентных процедурах по определению поставщика (подрядчика, исполнителя) участвует организация, в которой работает близкий родственник члена комиссии либо иного служащего (работника), заинтересованного в осуществлении закупки; </w:t>
            </w:r>
          </w:p>
          <w:p w:rsidR="006D5D49" w:rsidRPr="00EF16C0" w:rsidRDefault="006D5D49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конкурентных процедурах участвует организация, в которой у члена комиссии либо у иного служащего (работника), заинтересованного в осуществлении закупки, имеется доля участия в уставном капитале (такие лица являются учредителями (соучредителями));</w:t>
            </w:r>
          </w:p>
          <w:p w:rsidR="006D5D49" w:rsidRPr="00EF16C0" w:rsidRDefault="006D5D49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конкурентных процедурах участвует организация, в которой ранее работал член комиссии либо иной служащий (работник), заинтересованный в осуществлении закупки;</w:t>
            </w:r>
          </w:p>
          <w:p w:rsidR="006D5D49" w:rsidRPr="00EF16C0" w:rsidRDefault="006D5D49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>В закупке товаров, являющихся результатом интеллектуальной деятельности, участвуют служащие (работники), чьи родственники или иные лица, с которыми у них имеются корпоративные, имущественные или иные близкие отношения, владеют исключительными правами;</w:t>
            </w:r>
          </w:p>
          <w:p w:rsidR="006D5D49" w:rsidRPr="00EF16C0" w:rsidRDefault="006D5D49" w:rsidP="00636FC7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В конкурентных процедурах участвует организация, ценные бумаги которой имеются в собственности у члена комиссии либо у иного служащего (работника), заинтересованного в осуществлении закупки, в том числе у иных лиц, с которыми у него имеются корпоративные, имущественные или иные близкие отношения</w:t>
            </w:r>
          </w:p>
          <w:p w:rsidR="006D5D49" w:rsidRPr="00EF16C0" w:rsidRDefault="006D5D49" w:rsidP="004A7E2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6D5D49" w:rsidRPr="00EF16C0" w:rsidRDefault="006D5D49" w:rsidP="004A7E23">
            <w:pPr>
              <w:autoSpaceDE w:val="0"/>
              <w:autoSpaceDN w:val="0"/>
              <w:adjustRightInd w:val="0"/>
              <w:ind w:left="-74" w:right="34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79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>Члены Единой комиссии по осуществлению закупок;</w:t>
            </w:r>
          </w:p>
          <w:p w:rsidR="006D5D49" w:rsidRPr="00EF16C0" w:rsidRDefault="006D5D49" w:rsidP="00942D08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МВК по противодействию коррупции при администрации Тернейского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</w:p>
        </w:tc>
        <w:tc>
          <w:tcPr>
            <w:tcW w:w="1739" w:type="dxa"/>
          </w:tcPr>
          <w:p w:rsidR="006D5D49" w:rsidRPr="00EF16C0" w:rsidRDefault="006D5D49" w:rsidP="003843D9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698" w:type="dxa"/>
          </w:tcPr>
          <w:p w:rsidR="006D5D49" w:rsidRPr="00EF16C0" w:rsidRDefault="006D5D49" w:rsidP="004A7E23">
            <w:pPr>
              <w:autoSpaceDE w:val="0"/>
              <w:autoSpaceDN w:val="0"/>
              <w:adjustRightInd w:val="0"/>
              <w:ind w:left="-86" w:right="34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Получение информации о выявленных нарушениях законодательства о контрактной системе в сфере закупок, содержащих признаки конфликта интересов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gridSpan w:val="9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autoSpaceDE w:val="0"/>
              <w:autoSpaceDN w:val="0"/>
              <w:adjustRightInd w:val="0"/>
              <w:ind w:left="-86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5D49" w:rsidRPr="00EF16C0" w:rsidTr="006D5D49">
        <w:trPr>
          <w:trHeight w:val="787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EF16C0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03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80" w:type="dxa"/>
            <w:gridSpan w:val="14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  <w:b/>
              </w:rPr>
              <w:t>Организация (повышение эффективности) информационно-пропагандистских и просветительских мер, направленных на создание в обществе атмосферы нетерпимости к коррупционным проявлениям. Усиление влияния этических и нравственных норм на соблюдение муниципальными служащими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1842" w:type="dxa"/>
            <w:gridSpan w:val="4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D5D49" w:rsidRPr="00EF16C0" w:rsidTr="006D5D49">
        <w:trPr>
          <w:trHeight w:val="1770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726417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проведения на территории Тернейского муниципального округа социологического опроса для оценки уровня коррупции и эффективности принимаемых мер по противодействию коррупции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Отдел организационной работы, муниципальной службы и кадров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Один раз в три года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Определение восприятия населением муниципального образования уровня коррупции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637" w:type="dxa"/>
            <w:gridSpan w:val="2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70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19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942D08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 xml:space="preserve">Администрация Тернейского </w:t>
            </w: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708" w:type="dxa"/>
          </w:tcPr>
          <w:p w:rsidR="006D5D49" w:rsidRPr="00EF16C0" w:rsidRDefault="006D5D49" w:rsidP="00942D08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770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726417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Освещение в средствах массовой информации деятельности органов местного самоуправления Тернейского муниципального округа по вопросам противодействия коррупции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МВК по противодействию коррупции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один раз в полугодие в срок до 30 июня и до 31 декабря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Укрепление доверия граждан к деятельности органов местного самоуправления </w:t>
            </w:r>
          </w:p>
        </w:tc>
        <w:tc>
          <w:tcPr>
            <w:tcW w:w="639" w:type="dxa"/>
          </w:tcPr>
          <w:p w:rsidR="006D5D49" w:rsidRPr="00EF16C0" w:rsidRDefault="006D5D49" w:rsidP="007076F2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17,00</w:t>
            </w:r>
          </w:p>
        </w:tc>
        <w:tc>
          <w:tcPr>
            <w:tcW w:w="637" w:type="dxa"/>
            <w:gridSpan w:val="2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70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19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D3768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Администрация Тернейского округа</w:t>
            </w:r>
          </w:p>
        </w:tc>
        <w:tc>
          <w:tcPr>
            <w:tcW w:w="708" w:type="dxa"/>
          </w:tcPr>
          <w:p w:rsidR="006D5D49" w:rsidRPr="00EF16C0" w:rsidRDefault="006D5D49" w:rsidP="00D3768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259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и проведение в образовательных организациях мероприятий по антикоррупционному образованию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Ежегодно</w:t>
            </w:r>
          </w:p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8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Создание в обществе нетерпимости к коррупционным проявлениям</w:t>
            </w:r>
          </w:p>
        </w:tc>
        <w:tc>
          <w:tcPr>
            <w:tcW w:w="4536" w:type="dxa"/>
            <w:gridSpan w:val="8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Без финансирования 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gridSpan w:val="2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D5D49" w:rsidRPr="00EF16C0" w:rsidTr="006D5D49">
        <w:trPr>
          <w:trHeight w:val="509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Организация и проведение среди учащихся общеобразовательных школ ежегодных конкурсов по антикоррупционной тематике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 xml:space="preserve">Управление образования 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698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Повышение уровня вовлеченности молодежи в антикоррупционную деятельность. Повышение правовой культуры молодежи, формирование в ее сознании устойчивых моделей законопослушного поведения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637" w:type="dxa"/>
            <w:gridSpan w:val="2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709" w:type="dxa"/>
          </w:tcPr>
          <w:p w:rsidR="006D5D49" w:rsidRPr="00EF16C0" w:rsidRDefault="006D5D49" w:rsidP="007076F2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</w:tcPr>
          <w:p w:rsidR="006D5D49" w:rsidRPr="00EF16C0" w:rsidRDefault="006D5D49" w:rsidP="007076F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19" w:type="dxa"/>
            <w:gridSpan w:val="2"/>
          </w:tcPr>
          <w:p w:rsidR="006D5D49" w:rsidRPr="00EF16C0" w:rsidRDefault="006D5D49" w:rsidP="007076F2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Управление образования</w:t>
            </w:r>
          </w:p>
        </w:tc>
        <w:tc>
          <w:tcPr>
            <w:tcW w:w="708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6D5D49" w:rsidRPr="00EF16C0" w:rsidTr="006D5D49">
        <w:trPr>
          <w:trHeight w:val="1755"/>
        </w:trPr>
        <w:tc>
          <w:tcPr>
            <w:tcW w:w="534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019" w:type="dxa"/>
            <w:gridSpan w:val="3"/>
          </w:tcPr>
          <w:p w:rsidR="006D5D49" w:rsidRPr="00EF16C0" w:rsidRDefault="006D5D49" w:rsidP="004B4440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Изготовление печатной продукции (плакатов, буклетов, баннеров, бюллетеней, листовок), направленной на повышение уровня правовой грамотности и профилактики коррупционных правонарушений</w:t>
            </w:r>
          </w:p>
        </w:tc>
        <w:tc>
          <w:tcPr>
            <w:tcW w:w="179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МВК по противодействию коррупции</w:t>
            </w:r>
          </w:p>
        </w:tc>
        <w:tc>
          <w:tcPr>
            <w:tcW w:w="17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698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Создание в обществе нетерпимости к коррупционному поведению</w:t>
            </w:r>
          </w:p>
        </w:tc>
        <w:tc>
          <w:tcPr>
            <w:tcW w:w="63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637" w:type="dxa"/>
            <w:gridSpan w:val="2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9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708" w:type="dxa"/>
          </w:tcPr>
          <w:p w:rsidR="006D5D49" w:rsidRPr="00EF16C0" w:rsidRDefault="006D5D49" w:rsidP="002E2D0F">
            <w:pPr>
              <w:ind w:right="-108"/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jc w:val="both"/>
              <w:rPr>
                <w:rFonts w:ascii="Times New Roman" w:hAnsi="Times New Roman" w:cs="Times New Roman"/>
              </w:rPr>
            </w:pPr>
            <w:r w:rsidRPr="00EF16C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709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0,00</w:t>
            </w:r>
          </w:p>
        </w:tc>
        <w:tc>
          <w:tcPr>
            <w:tcW w:w="567" w:type="dxa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19" w:type="dxa"/>
            <w:gridSpan w:val="2"/>
          </w:tcPr>
          <w:p w:rsidR="006D5D49" w:rsidRPr="00EF16C0" w:rsidRDefault="006D5D49" w:rsidP="003B656E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Бюджет Тернейского округа</w:t>
            </w:r>
          </w:p>
        </w:tc>
        <w:tc>
          <w:tcPr>
            <w:tcW w:w="1103" w:type="dxa"/>
            <w:gridSpan w:val="2"/>
          </w:tcPr>
          <w:p w:rsidR="006D5D49" w:rsidRPr="00EF16C0" w:rsidRDefault="006D5D49" w:rsidP="00D37685">
            <w:pPr>
              <w:pStyle w:val="Default"/>
              <w:jc w:val="both"/>
              <w:rPr>
                <w:sz w:val="22"/>
                <w:szCs w:val="22"/>
              </w:rPr>
            </w:pPr>
            <w:r w:rsidRPr="00EF16C0">
              <w:rPr>
                <w:sz w:val="22"/>
                <w:szCs w:val="22"/>
              </w:rPr>
              <w:t>Администрация Тернейского округа</w:t>
            </w:r>
          </w:p>
        </w:tc>
        <w:tc>
          <w:tcPr>
            <w:tcW w:w="708" w:type="dxa"/>
          </w:tcPr>
          <w:p w:rsidR="006D5D49" w:rsidRPr="00EF16C0" w:rsidRDefault="006D5D49" w:rsidP="00D37685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CD4C35" w:rsidRPr="00D97431" w:rsidRDefault="00CD4C35" w:rsidP="00CD4C3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D4C35" w:rsidRPr="00D97431" w:rsidSect="00C36B7E">
      <w:pgSz w:w="16838" w:h="11906" w:orient="landscape"/>
      <w:pgMar w:top="289" w:right="822" w:bottom="289" w:left="1134" w:header="680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958E3"/>
    <w:multiLevelType w:val="hybridMultilevel"/>
    <w:tmpl w:val="9D425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FE3"/>
    <w:rsid w:val="00152916"/>
    <w:rsid w:val="00192D85"/>
    <w:rsid w:val="001E7C82"/>
    <w:rsid w:val="002E2D0F"/>
    <w:rsid w:val="003063B2"/>
    <w:rsid w:val="003715D5"/>
    <w:rsid w:val="003843D9"/>
    <w:rsid w:val="00421381"/>
    <w:rsid w:val="004A7E23"/>
    <w:rsid w:val="004B4440"/>
    <w:rsid w:val="0052007D"/>
    <w:rsid w:val="00531BFD"/>
    <w:rsid w:val="00533CCD"/>
    <w:rsid w:val="005C1097"/>
    <w:rsid w:val="00602E4E"/>
    <w:rsid w:val="00617904"/>
    <w:rsid w:val="00636FC7"/>
    <w:rsid w:val="00651D58"/>
    <w:rsid w:val="006D5D49"/>
    <w:rsid w:val="006F273F"/>
    <w:rsid w:val="007076F2"/>
    <w:rsid w:val="00726417"/>
    <w:rsid w:val="00824B56"/>
    <w:rsid w:val="00836770"/>
    <w:rsid w:val="008606CE"/>
    <w:rsid w:val="00882A56"/>
    <w:rsid w:val="00890A9C"/>
    <w:rsid w:val="00892108"/>
    <w:rsid w:val="008F0450"/>
    <w:rsid w:val="00900903"/>
    <w:rsid w:val="0090131C"/>
    <w:rsid w:val="00942D08"/>
    <w:rsid w:val="0095038E"/>
    <w:rsid w:val="00953291"/>
    <w:rsid w:val="009F287D"/>
    <w:rsid w:val="00AA3CDB"/>
    <w:rsid w:val="00AC35FD"/>
    <w:rsid w:val="00AF743E"/>
    <w:rsid w:val="00B946C1"/>
    <w:rsid w:val="00BA3EB5"/>
    <w:rsid w:val="00BC1042"/>
    <w:rsid w:val="00C259FE"/>
    <w:rsid w:val="00C36B7E"/>
    <w:rsid w:val="00C477B8"/>
    <w:rsid w:val="00CD4C35"/>
    <w:rsid w:val="00D15B7E"/>
    <w:rsid w:val="00D37685"/>
    <w:rsid w:val="00D430E7"/>
    <w:rsid w:val="00D82FE3"/>
    <w:rsid w:val="00DC235E"/>
    <w:rsid w:val="00E25FAF"/>
    <w:rsid w:val="00EF16C0"/>
    <w:rsid w:val="00F87BD8"/>
    <w:rsid w:val="00FA707A"/>
    <w:rsid w:val="00FC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1A8882-9226-43CB-828D-EC14DDCE7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D4C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uiPriority w:val="99"/>
    <w:rsid w:val="00CD4C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715D5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0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04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</TotalTime>
  <Pages>1</Pages>
  <Words>3578</Words>
  <Characters>20398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2023-12-29T00:27:00Z</cp:lastPrinted>
  <dcterms:created xsi:type="dcterms:W3CDTF">2020-06-01T06:25:00Z</dcterms:created>
  <dcterms:modified xsi:type="dcterms:W3CDTF">2023-12-29T00:31:00Z</dcterms:modified>
</cp:coreProperties>
</file>