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94" w:rsidRPr="00B12CB3" w:rsidRDefault="00830A88" w:rsidP="00B12C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2CB3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-120856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400A7A" w:rsidRPr="00400A7A" w:rsidRDefault="00400A7A" w:rsidP="00B12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АДМИНИСТРАЦИЯ 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>ТЕРНЕЙСКОГО МУНИЦИПАЛЬНОГО ОКРУГА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>ПРИМОРСКОГО КРАЯ</w:t>
      </w: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B12CB3" w:rsidRPr="00400A7A" w:rsidRDefault="00830A88" w:rsidP="00B1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>ПОСТАНОВЛЕНИЕ</w:t>
      </w:r>
    </w:p>
    <w:p w:rsidR="00B12CB3" w:rsidRPr="00400A7A" w:rsidRDefault="00B12CB3" w:rsidP="00B1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823A94" w:rsidRPr="00400A7A" w:rsidRDefault="00B12CB3" w:rsidP="00B1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15 ноября </w:t>
      </w:r>
      <w:r w:rsidR="00830A88" w:rsidRPr="00400A7A">
        <w:rPr>
          <w:rFonts w:ascii="Times New Roman" w:hAnsi="Times New Roman"/>
          <w:bCs/>
          <w:sz w:val="25"/>
          <w:szCs w:val="25"/>
          <w:lang w:eastAsia="ru-RU"/>
        </w:rPr>
        <w:t>2024</w:t>
      </w:r>
      <w:r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 года</w:t>
      </w:r>
      <w:r w:rsidR="00830A88"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           </w:t>
      </w:r>
      <w:r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                </w:t>
      </w:r>
      <w:r w:rsidR="00400A7A">
        <w:rPr>
          <w:rFonts w:ascii="Times New Roman" w:hAnsi="Times New Roman"/>
          <w:bCs/>
          <w:sz w:val="25"/>
          <w:szCs w:val="25"/>
          <w:lang w:eastAsia="ru-RU"/>
        </w:rPr>
        <w:t xml:space="preserve">   </w:t>
      </w:r>
      <w:r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830A88"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пгт. Терней                                              </w:t>
      </w:r>
      <w:r w:rsidR="00400A7A">
        <w:rPr>
          <w:rFonts w:ascii="Times New Roman" w:hAnsi="Times New Roman"/>
          <w:bCs/>
          <w:sz w:val="25"/>
          <w:szCs w:val="25"/>
          <w:lang w:eastAsia="ru-RU"/>
        </w:rPr>
        <w:t xml:space="preserve">     </w:t>
      </w:r>
      <w:r w:rsidR="00830A88" w:rsidRPr="00400A7A">
        <w:rPr>
          <w:rFonts w:ascii="Times New Roman" w:hAnsi="Times New Roman"/>
          <w:bCs/>
          <w:sz w:val="25"/>
          <w:szCs w:val="25"/>
          <w:lang w:eastAsia="ru-RU"/>
        </w:rPr>
        <w:t>№</w:t>
      </w:r>
      <w:r w:rsidR="00830A88" w:rsidRPr="00400A7A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400A7A">
        <w:rPr>
          <w:rFonts w:ascii="Times New Roman" w:hAnsi="Times New Roman"/>
          <w:bCs/>
          <w:sz w:val="25"/>
          <w:szCs w:val="25"/>
          <w:lang w:eastAsia="ru-RU"/>
        </w:rPr>
        <w:t>1009</w:t>
      </w:r>
    </w:p>
    <w:p w:rsidR="00823A94" w:rsidRPr="00400A7A" w:rsidRDefault="00823A94" w:rsidP="00B12CB3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5"/>
          <w:szCs w:val="25"/>
          <w:lang w:eastAsia="ru-RU"/>
        </w:rPr>
      </w:pP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 xml:space="preserve">О проведении повторного открытого конкурса по </w:t>
      </w: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>отбору управляющей организации для управления многоквартирным домом на территории Тернейского муниципального округа Приморского края</w:t>
      </w: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С целью определения управляющей организации для управления многоквартирным домом, в котором собственниками помещений не вы</w:t>
      </w:r>
      <w:r w:rsidRPr="00400A7A">
        <w:rPr>
          <w:rFonts w:ascii="Times New Roman" w:hAnsi="Times New Roman"/>
          <w:sz w:val="25"/>
          <w:szCs w:val="25"/>
          <w:lang w:eastAsia="ru-RU"/>
        </w:rPr>
        <w:t>бран способ управления, руководствуясь Постановлением Правительства Российской Федерации от 06</w:t>
      </w:r>
      <w:r w:rsidRPr="00400A7A">
        <w:rPr>
          <w:rFonts w:ascii="Times New Roman" w:hAnsi="Times New Roman"/>
          <w:sz w:val="25"/>
          <w:szCs w:val="25"/>
          <w:lang w:eastAsia="ru-RU"/>
        </w:rPr>
        <w:t>.02.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400A7A">
        <w:rPr>
          <w:rFonts w:ascii="Times New Roman" w:hAnsi="Times New Roman"/>
          <w:sz w:val="25"/>
          <w:szCs w:val="25"/>
          <w:lang w:eastAsia="ru-RU"/>
        </w:rPr>
        <w:t>постановлением администрации Тернейского муниципального округа от 21</w:t>
      </w:r>
      <w:r w:rsidRPr="00400A7A">
        <w:rPr>
          <w:rFonts w:ascii="Times New Roman" w:hAnsi="Times New Roman"/>
          <w:sz w:val="25"/>
          <w:szCs w:val="25"/>
          <w:lang w:eastAsia="ru-RU"/>
        </w:rPr>
        <w:t>.10.</w:t>
      </w:r>
      <w:r w:rsidRPr="00400A7A">
        <w:rPr>
          <w:rFonts w:ascii="Times New Roman" w:hAnsi="Times New Roman"/>
          <w:sz w:val="25"/>
          <w:szCs w:val="25"/>
          <w:lang w:eastAsia="ru-RU"/>
        </w:rPr>
        <w:t>2022 № 1058 «О проведении открытого конкурса по отбору управляющей организации по управлению многоквартирным домом», Уставом Тернейского муниципального округа</w:t>
      </w:r>
      <w:r w:rsidRPr="00400A7A">
        <w:rPr>
          <w:rFonts w:ascii="Times New Roman" w:hAnsi="Times New Roman"/>
          <w:sz w:val="25"/>
          <w:szCs w:val="25"/>
          <w:lang w:eastAsia="ru-RU"/>
        </w:rPr>
        <w:t>, админис</w:t>
      </w:r>
      <w:r w:rsidRPr="00400A7A">
        <w:rPr>
          <w:rFonts w:ascii="Times New Roman" w:hAnsi="Times New Roman"/>
          <w:sz w:val="25"/>
          <w:szCs w:val="25"/>
          <w:lang w:eastAsia="ru-RU"/>
        </w:rPr>
        <w:t>трация Тернейского муниципального ок</w:t>
      </w:r>
      <w:bookmarkStart w:id="0" w:name="_GoBack"/>
      <w:bookmarkEnd w:id="0"/>
      <w:r w:rsidRPr="00400A7A">
        <w:rPr>
          <w:rFonts w:ascii="Times New Roman" w:hAnsi="Times New Roman"/>
          <w:sz w:val="25"/>
          <w:szCs w:val="25"/>
          <w:lang w:eastAsia="ru-RU"/>
        </w:rPr>
        <w:t>руга</w:t>
      </w:r>
      <w:r w:rsidR="00B12CB3" w:rsidRPr="00400A7A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400A7A">
        <w:rPr>
          <w:rFonts w:ascii="Times New Roman" w:hAnsi="Times New Roman"/>
          <w:b/>
          <w:bCs/>
          <w:sz w:val="25"/>
          <w:szCs w:val="25"/>
          <w:lang w:eastAsia="ru-RU"/>
        </w:rPr>
        <w:t>ПОСТАНОВЛЯЕТ:</w:t>
      </w:r>
    </w:p>
    <w:p w:rsidR="00823A94" w:rsidRPr="00400A7A" w:rsidRDefault="00823A94" w:rsidP="00B12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823A94" w:rsidRPr="00400A7A" w:rsidRDefault="00830A88" w:rsidP="00B12CB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1. Провести повторный открытый конкурс по отбору управляющей организации для управления многоквартирным домом на территории Тернейского мун</w:t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>иципального округа, расположенно</w:t>
      </w:r>
      <w:r w:rsidRPr="00400A7A">
        <w:rPr>
          <w:rFonts w:ascii="Times New Roman" w:hAnsi="Times New Roman"/>
          <w:sz w:val="25"/>
          <w:szCs w:val="25"/>
          <w:lang w:eastAsia="ru-RU"/>
        </w:rPr>
        <w:t>м по адресу: Приморский край, Тернейский район, с. Малая Кема, ул. Центральная, д. 2.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823A94" w:rsidRPr="00400A7A" w:rsidRDefault="00830A88" w:rsidP="00B12CB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2. Создать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конкурсную комиссию по проведению повторного открытого конкурса по отбору управляющей организации для управления многоквартирным домом, находящемуся по адресу: </w:t>
      </w:r>
      <w:r w:rsidRPr="00400A7A">
        <w:rPr>
          <w:rFonts w:ascii="Times New Roman" w:hAnsi="Times New Roman" w:cs="Times New Roman"/>
          <w:sz w:val="25"/>
          <w:szCs w:val="25"/>
        </w:rPr>
        <w:t>Приморский край, Тернейский район, с. Малая Кема, ул. Центральная, д. 2</w:t>
      </w:r>
      <w:r w:rsidRPr="00400A7A">
        <w:rPr>
          <w:rFonts w:ascii="Times New Roman" w:hAnsi="Times New Roman" w:cs="Times New Roman"/>
          <w:sz w:val="25"/>
          <w:szCs w:val="25"/>
        </w:rPr>
        <w:t>.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3</w:t>
      </w:r>
      <w:r w:rsidRPr="00400A7A">
        <w:rPr>
          <w:rFonts w:ascii="Times New Roman" w:hAnsi="Times New Roman"/>
          <w:sz w:val="25"/>
          <w:szCs w:val="25"/>
          <w:lang w:eastAsia="ru-RU"/>
        </w:rPr>
        <w:t>. Утверди</w:t>
      </w:r>
      <w:r w:rsidRPr="00400A7A">
        <w:rPr>
          <w:rFonts w:ascii="Times New Roman" w:hAnsi="Times New Roman"/>
          <w:sz w:val="25"/>
          <w:szCs w:val="25"/>
          <w:lang w:eastAsia="ru-RU"/>
        </w:rPr>
        <w:t>ть</w:t>
      </w:r>
      <w:r w:rsidRPr="00400A7A">
        <w:rPr>
          <w:rFonts w:ascii="Times New Roman" w:hAnsi="Times New Roman"/>
          <w:sz w:val="25"/>
          <w:szCs w:val="25"/>
          <w:lang w:eastAsia="ru-RU"/>
        </w:rPr>
        <w:t>: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3</w:t>
      </w:r>
      <w:r w:rsidRPr="00400A7A">
        <w:rPr>
          <w:rFonts w:ascii="Times New Roman" w:hAnsi="Times New Roman"/>
          <w:sz w:val="25"/>
          <w:szCs w:val="25"/>
          <w:lang w:eastAsia="ru-RU"/>
        </w:rPr>
        <w:t>.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1. </w:t>
      </w:r>
      <w:r w:rsidRPr="00400A7A">
        <w:rPr>
          <w:rFonts w:ascii="Times New Roman" w:hAnsi="Times New Roman"/>
          <w:sz w:val="25"/>
          <w:szCs w:val="25"/>
          <w:lang w:eastAsia="ru-RU"/>
        </w:rPr>
        <w:t>Конкурсную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документацию о проведении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 (приложение № 1).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3</w:t>
      </w:r>
      <w:r w:rsidRPr="00400A7A">
        <w:rPr>
          <w:rFonts w:ascii="Times New Roman" w:hAnsi="Times New Roman"/>
          <w:sz w:val="25"/>
          <w:szCs w:val="25"/>
          <w:lang w:eastAsia="ru-RU"/>
        </w:rPr>
        <w:t>.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400A7A">
        <w:rPr>
          <w:rFonts w:ascii="Times New Roman" w:hAnsi="Times New Roman"/>
          <w:sz w:val="25"/>
          <w:szCs w:val="25"/>
          <w:lang w:eastAsia="ru-RU"/>
        </w:rPr>
        <w:t>Положение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о конкурсной комиссии по про</w:t>
      </w:r>
      <w:r w:rsidRPr="00400A7A">
        <w:rPr>
          <w:rFonts w:ascii="Times New Roman" w:hAnsi="Times New Roman"/>
          <w:sz w:val="25"/>
          <w:szCs w:val="25"/>
          <w:lang w:eastAsia="ru-RU"/>
        </w:rPr>
        <w:t>ведению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 (приложение № 2).</w:t>
      </w:r>
    </w:p>
    <w:p w:rsidR="00823A94" w:rsidRPr="00400A7A" w:rsidRDefault="00830A88" w:rsidP="00B12CB3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3</w:t>
      </w:r>
      <w:r w:rsidRPr="00400A7A">
        <w:rPr>
          <w:rFonts w:ascii="Times New Roman" w:hAnsi="Times New Roman"/>
          <w:sz w:val="25"/>
          <w:szCs w:val="25"/>
          <w:lang w:eastAsia="ru-RU"/>
        </w:rPr>
        <w:t>.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400A7A">
        <w:rPr>
          <w:rFonts w:ascii="Times New Roman" w:hAnsi="Times New Roman"/>
          <w:sz w:val="25"/>
          <w:szCs w:val="25"/>
          <w:lang w:eastAsia="ru-RU"/>
        </w:rPr>
        <w:t>Состав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конкурсной комиссии по проведению повторного открытого конкурса по от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бору управляющей организации для управления многоквартирным домом, находящемуся по адресу: </w:t>
      </w:r>
      <w:r w:rsidRPr="00400A7A">
        <w:rPr>
          <w:rFonts w:ascii="Times New Roman" w:hAnsi="Times New Roman" w:cs="Times New Roman"/>
          <w:sz w:val="25"/>
          <w:szCs w:val="25"/>
        </w:rPr>
        <w:t>Приморский край, Тернейский район, с. Малая Кема, ул. Центральная, д. 2</w:t>
      </w:r>
      <w:r w:rsidRPr="00400A7A">
        <w:rPr>
          <w:rFonts w:ascii="Times New Roman" w:hAnsi="Times New Roman" w:cs="Times New Roman"/>
          <w:sz w:val="25"/>
          <w:szCs w:val="25"/>
        </w:rPr>
        <w:t>.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00A7A"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>. Назначить ответственным за организацию проведения повторного открытого конкурса по отбору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 xml:space="preserve"> управляющей организации для управления многоквартирным домом отдел жизнеобеспечения и развития инфраструктуры администрации Тернейского муниципального округа.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00A7A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>. Отделу жизнеобеспечения и развития инфраструктуры администрации Тернейского муниципального ок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 xml:space="preserve">руга: 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00A7A">
        <w:rPr>
          <w:rFonts w:ascii="Times New Roman" w:hAnsi="Times New Roman" w:cs="Times New Roman"/>
          <w:sz w:val="25"/>
          <w:szCs w:val="25"/>
          <w:lang w:eastAsia="ru-RU"/>
        </w:rPr>
        <w:t>- опубликовать извещение о проведении открытого конкурса в газете «Вестник Тернея»;</w:t>
      </w: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00A7A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- разместить конкурсную документацию на официальном сайте администрации Тернейского муниципального округа.</w:t>
      </w:r>
    </w:p>
    <w:p w:rsidR="00823A94" w:rsidRDefault="00830A88" w:rsidP="00400A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400A7A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>. Контроль за исполнением постановления возложить на заме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>стителя главы администрации Тернейского муниципального округа</w:t>
      </w:r>
      <w:r w:rsidRPr="00400A7A">
        <w:rPr>
          <w:rFonts w:ascii="Times New Roman" w:hAnsi="Times New Roman" w:cs="Times New Roman"/>
          <w:sz w:val="25"/>
          <w:szCs w:val="25"/>
          <w:lang w:eastAsia="ru-RU"/>
        </w:rPr>
        <w:t xml:space="preserve"> Максимова Д.А.</w:t>
      </w:r>
    </w:p>
    <w:p w:rsidR="00400A7A" w:rsidRDefault="00400A7A" w:rsidP="00400A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400A7A" w:rsidRPr="00400A7A" w:rsidRDefault="00400A7A" w:rsidP="00400A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823A94" w:rsidRPr="00400A7A" w:rsidRDefault="00830A88" w:rsidP="00B1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400A7A">
        <w:rPr>
          <w:rFonts w:ascii="Times New Roman" w:hAnsi="Times New Roman"/>
          <w:sz w:val="25"/>
          <w:szCs w:val="25"/>
          <w:lang w:eastAsia="ru-RU"/>
        </w:rPr>
        <w:t>Глава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00A7A">
        <w:rPr>
          <w:rFonts w:ascii="Times New Roman" w:hAnsi="Times New Roman"/>
          <w:sz w:val="25"/>
          <w:szCs w:val="25"/>
          <w:lang w:eastAsia="ru-RU"/>
        </w:rPr>
        <w:t>Тернейского</w:t>
      </w:r>
      <w:r w:rsidRPr="00400A7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00A7A">
        <w:rPr>
          <w:rFonts w:ascii="Times New Roman" w:hAnsi="Times New Roman"/>
          <w:sz w:val="25"/>
          <w:szCs w:val="25"/>
          <w:lang w:eastAsia="ru-RU"/>
        </w:rPr>
        <w:t>муниципального</w:t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00A7A">
        <w:rPr>
          <w:rFonts w:ascii="Times New Roman" w:hAnsi="Times New Roman"/>
          <w:sz w:val="25"/>
          <w:szCs w:val="25"/>
          <w:lang w:eastAsia="ru-RU"/>
        </w:rPr>
        <w:t>округа</w:t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ab/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ab/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ab/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ab/>
      </w:r>
      <w:r w:rsidR="00400A7A" w:rsidRPr="00400A7A">
        <w:rPr>
          <w:rFonts w:ascii="Times New Roman" w:hAnsi="Times New Roman"/>
          <w:sz w:val="25"/>
          <w:szCs w:val="25"/>
          <w:lang w:eastAsia="ru-RU"/>
        </w:rPr>
        <w:tab/>
      </w:r>
      <w:r w:rsidRPr="00400A7A">
        <w:rPr>
          <w:rFonts w:ascii="Times New Roman" w:hAnsi="Times New Roman"/>
          <w:sz w:val="25"/>
          <w:szCs w:val="25"/>
          <w:lang w:eastAsia="ru-RU"/>
        </w:rPr>
        <w:t>С.Н. Наумкин</w:t>
      </w:r>
    </w:p>
    <w:p w:rsidR="00823A94" w:rsidRPr="00692DA5" w:rsidRDefault="00823A94" w:rsidP="00B1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823A94">
        <w:trPr>
          <w:jc w:val="right"/>
        </w:trPr>
        <w:tc>
          <w:tcPr>
            <w:tcW w:w="4103" w:type="dxa"/>
          </w:tcPr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0A7A" w:rsidRDefault="00400A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3A94" w:rsidRDefault="00830A88" w:rsidP="00400A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823A94" w:rsidRPr="00692DA5" w:rsidRDefault="00830A88" w:rsidP="00400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Тернейского муниципального округа от </w:t>
            </w:r>
            <w:r w:rsidR="00400A7A">
              <w:rPr>
                <w:rFonts w:ascii="Times New Roman" w:hAnsi="Times New Roman"/>
                <w:sz w:val="24"/>
                <w:szCs w:val="24"/>
                <w:lang w:eastAsia="ru-RU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№ </w:t>
            </w:r>
            <w:r w:rsidR="00400A7A">
              <w:rPr>
                <w:rFonts w:ascii="Times New Roman" w:hAnsi="Times New Roman"/>
                <w:sz w:val="24"/>
                <w:szCs w:val="24"/>
                <w:lang w:eastAsia="ru-RU"/>
              </w:rPr>
              <w:t>1009</w:t>
            </w:r>
          </w:p>
        </w:tc>
      </w:tr>
    </w:tbl>
    <w:p w:rsidR="00823A94" w:rsidRDefault="00823A9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23A94" w:rsidRDefault="00830A88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ОТКРЫТОГО КОНКУРСА </w:t>
      </w:r>
    </w:p>
    <w:p w:rsidR="00823A94" w:rsidRDefault="00830A88" w:rsidP="00400A7A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ОТБОРУ </w:t>
      </w:r>
      <w:r>
        <w:rPr>
          <w:rFonts w:ascii="Times New Roman" w:hAnsi="Times New Roman"/>
          <w:b/>
          <w:color w:val="auto"/>
          <w:sz w:val="24"/>
          <w:szCs w:val="24"/>
        </w:rPr>
        <w:t>УПРАВЛЯЮЩЕЙ ОРГАНИЗАЦИИ</w:t>
      </w:r>
      <w:r w:rsidR="00400A7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ДЛЯ УПРАВЛЕНИЯ МНОГОКВАРТИРНЫМ ДОМОМ НА ТЕРРИТОРИИ ТЕРНЕЙСКОГО МУНИЦИПАЛЬНОГО ОКРУГА</w:t>
      </w:r>
    </w:p>
    <w:p w:rsidR="00823A94" w:rsidRDefault="00830A88">
      <w:pPr>
        <w:pStyle w:val="1"/>
        <w:spacing w:before="0" w:beforeAutospacing="0" w:after="0" w:afterAutospacing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823A94" w:rsidRDefault="00830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проведения конкурса и нормативные правовые акты, на основании которых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проводится конкурс:</w:t>
      </w:r>
    </w:p>
    <w:p w:rsidR="00823A94" w:rsidRDefault="00830A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на основании Жилищного кодекса РФ, Постановления Правительства РФ от 06.02.2006 № 75 «Об утверждении Правил проведения органом местного самоуправления открытого конкурса по отбору управляющей организации для управлени</w:t>
      </w:r>
      <w:r>
        <w:rPr>
          <w:rFonts w:ascii="Times New Roman" w:hAnsi="Times New Roman" w:cs="Times New Roman"/>
          <w:sz w:val="24"/>
          <w:szCs w:val="24"/>
        </w:rPr>
        <w:t>я многоквартирным домом», Постановления администрации Тернейского муниципального района Приморского края от 29.12.2020 № 812 «Об утверждении Положения о расчёте и установления размера платы за пользование жилыми помещениями в месяц для нанимателей жилых по</w:t>
      </w:r>
      <w:r>
        <w:rPr>
          <w:rFonts w:ascii="Times New Roman" w:hAnsi="Times New Roman" w:cs="Times New Roman"/>
          <w:sz w:val="24"/>
          <w:szCs w:val="24"/>
        </w:rPr>
        <w:t>мещений по договорам социального найма и договорам найма жилых помещений государственного и муниципального жилищного фонда Тернейского муниципального округа».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наименование, место нахождения, почтовый адрес и адрес электронной почты, номер телефона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изатора конкурса и специализированной организации:</w:t>
      </w:r>
    </w:p>
    <w:p w:rsidR="00823A94" w:rsidRDefault="0083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692150, Приморский край, Тернейский район, пгт. Терней, ул. Ивановская, д. 2</w:t>
      </w:r>
    </w:p>
    <w:p w:rsidR="00823A94" w:rsidRDefault="0083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жизнеобеспечения и развития инфраструктуры</w:t>
      </w:r>
    </w:p>
    <w:p w:rsidR="00823A94" w:rsidRDefault="0083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tern</w:t>
      </w:r>
      <w:r>
        <w:rPr>
          <w:rFonts w:ascii="Times New Roman" w:hAnsi="Times New Roman" w:cs="Times New Roman"/>
          <w:sz w:val="24"/>
          <w:szCs w:val="24"/>
        </w:rPr>
        <w:t>ey_spec@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A94" w:rsidRDefault="00830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(42374)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>40. Контактное лицо: Баля Юлия Александровна.</w:t>
      </w:r>
    </w:p>
    <w:p w:rsidR="00823A94" w:rsidRDefault="0082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>3)  Характеристика объектов конкурса и</w:t>
      </w:r>
      <w:r>
        <w:rPr>
          <w:color w:val="000000"/>
          <w:spacing w:val="-20"/>
        </w:rPr>
        <w:t xml:space="preserve"> </w:t>
      </w:r>
      <w:r>
        <w:rPr>
          <w:b/>
          <w:color w:val="000000"/>
          <w:spacing w:val="-20"/>
        </w:rPr>
        <w:t>размер платы за содержание и ремонт жилых помещений: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>Расчёт размера обеспечения заявки на участие в конкурсе 0,05 * руб/м2 * м2 = рублей</w:t>
      </w:r>
    </w:p>
    <w:tbl>
      <w:tblPr>
        <w:tblpPr w:leftFromText="180" w:rightFromText="180" w:vertAnchor="text" w:horzAnchor="page" w:tblpX="1220" w:tblpY="192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134"/>
        <w:gridCol w:w="851"/>
        <w:gridCol w:w="850"/>
        <w:gridCol w:w="851"/>
        <w:gridCol w:w="709"/>
        <w:gridCol w:w="708"/>
        <w:gridCol w:w="1134"/>
        <w:gridCol w:w="993"/>
        <w:gridCol w:w="992"/>
        <w:gridCol w:w="1266"/>
      </w:tblGrid>
      <w:tr w:rsidR="00823A94">
        <w:trPr>
          <w:trHeight w:val="325"/>
        </w:trPr>
        <w:tc>
          <w:tcPr>
            <w:tcW w:w="430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Адрес объекта (жилфонд)</w:t>
            </w:r>
          </w:p>
        </w:tc>
        <w:tc>
          <w:tcPr>
            <w:tcW w:w="851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Общая площадь дома,   кв. м.</w:t>
            </w:r>
          </w:p>
        </w:tc>
        <w:tc>
          <w:tcPr>
            <w:tcW w:w="850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Жилая, нежилая площадь, кв. м.</w:t>
            </w:r>
          </w:p>
        </w:tc>
        <w:tc>
          <w:tcPr>
            <w:tcW w:w="851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Кол-во квартир</w:t>
            </w:r>
          </w:p>
        </w:tc>
        <w:tc>
          <w:tcPr>
            <w:tcW w:w="709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Год ввода</w:t>
            </w:r>
          </w:p>
        </w:tc>
        <w:tc>
          <w:tcPr>
            <w:tcW w:w="708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Срок эксплуатации</w:t>
            </w:r>
          </w:p>
        </w:tc>
        <w:tc>
          <w:tcPr>
            <w:tcW w:w="1134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Размер платы за сод. и  рем. жил. пом. руб/м2</w:t>
            </w:r>
          </w:p>
        </w:tc>
        <w:tc>
          <w:tcPr>
            <w:tcW w:w="993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Вид благоустройства</w:t>
            </w:r>
          </w:p>
        </w:tc>
        <w:tc>
          <w:tcPr>
            <w:tcW w:w="992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Материал стен</w:t>
            </w:r>
          </w:p>
        </w:tc>
        <w:tc>
          <w:tcPr>
            <w:tcW w:w="1266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размер обеспечения заявки, руб.</w:t>
            </w:r>
          </w:p>
        </w:tc>
      </w:tr>
      <w:tr w:rsidR="00823A94">
        <w:trPr>
          <w:trHeight w:val="326"/>
        </w:trPr>
        <w:tc>
          <w:tcPr>
            <w:tcW w:w="430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 xml:space="preserve">Тернейский район, п. Малая Кема, ул. </w:t>
            </w:r>
            <w:r>
              <w:rPr>
                <w:color w:val="000000"/>
                <w:spacing w:val="-20"/>
                <w:sz w:val="20"/>
                <w:szCs w:val="20"/>
              </w:rPr>
              <w:t>Центральная, 2</w:t>
            </w:r>
          </w:p>
        </w:tc>
        <w:tc>
          <w:tcPr>
            <w:tcW w:w="851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1164,0</w:t>
            </w:r>
          </w:p>
        </w:tc>
        <w:tc>
          <w:tcPr>
            <w:tcW w:w="850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648,0</w:t>
            </w:r>
          </w:p>
          <w:p w:rsidR="00823A94" w:rsidRDefault="00823A9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1988</w:t>
            </w:r>
          </w:p>
        </w:tc>
        <w:tc>
          <w:tcPr>
            <w:tcW w:w="708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5,5</w:t>
            </w:r>
          </w:p>
        </w:tc>
        <w:tc>
          <w:tcPr>
            <w:tcW w:w="993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Дом имеет все виды благоустройства, кроме лифтов и мусоропроводов</w:t>
            </w:r>
          </w:p>
        </w:tc>
        <w:tc>
          <w:tcPr>
            <w:tcW w:w="992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панельный</w:t>
            </w:r>
          </w:p>
        </w:tc>
        <w:tc>
          <w:tcPr>
            <w:tcW w:w="1266" w:type="dxa"/>
          </w:tcPr>
          <w:p w:rsidR="00823A94" w:rsidRDefault="00830A8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pacing w:val="-20"/>
                <w:sz w:val="20"/>
                <w:szCs w:val="20"/>
              </w:rPr>
            </w:pPr>
            <w:r>
              <w:rPr>
                <w:color w:val="000000"/>
                <w:spacing w:val="-20"/>
                <w:sz w:val="20"/>
                <w:szCs w:val="20"/>
              </w:rPr>
              <w:t>320,10</w:t>
            </w:r>
          </w:p>
        </w:tc>
      </w:tr>
    </w:tbl>
    <w:p w:rsidR="00823A94" w:rsidRDefault="00823A94">
      <w:pPr>
        <w:pStyle w:val="a6"/>
        <w:spacing w:before="0" w:beforeAutospacing="0" w:after="0" w:afterAutospacing="0"/>
        <w:jc w:val="center"/>
        <w:rPr>
          <w:color w:val="000000"/>
          <w:spacing w:val="-20"/>
        </w:rPr>
      </w:pP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>0,05 – 5% ( п.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 xml:space="preserve">14 </w:t>
      </w:r>
      <w:r>
        <w:rPr>
          <w:color w:val="000000"/>
          <w:spacing w:val="-20"/>
        </w:rPr>
        <w:t xml:space="preserve"> </w:t>
      </w:r>
      <w:r>
        <w:rPr>
          <w:color w:val="000000"/>
          <w:spacing w:val="-20"/>
        </w:rPr>
        <w:t>«Общие положения», Постановление Правительства РФ от 06 .02.2006 )</w:t>
      </w:r>
    </w:p>
    <w:p w:rsidR="00823A94" w:rsidRDefault="00823A94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наименование обязательных работ и </w:t>
      </w:r>
      <w:r>
        <w:rPr>
          <w:rFonts w:ascii="Times New Roman" w:hAnsi="Times New Roman" w:cs="Times New Roman"/>
          <w:b/>
          <w:sz w:val="24"/>
          <w:szCs w:val="24"/>
        </w:rPr>
        <w:t>услуг по содержанию и ремонту объекта конкурса, выполняемых (оказываемых) по договору управления многоквартирного дома (далее – обязательные работы и услуги):</w:t>
      </w: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помещений общего пользования;</w:t>
      </w: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Уборка придомовой территории многоквартирного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Подготовка многоквартирного дома к сезонной эксплуатации;</w:t>
      </w: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технических осмотров и мелкий ремонт;</w:t>
      </w: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Устранение аварий и выполнение заявок населения;</w:t>
      </w:r>
    </w:p>
    <w:p w:rsidR="00823A94" w:rsidRDefault="00830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Другие работы в соответствии с конкурсной документацией.</w:t>
      </w:r>
    </w:p>
    <w:p w:rsidR="00823A94" w:rsidRDefault="00823A94">
      <w:pPr>
        <w:pStyle w:val="a6"/>
        <w:spacing w:before="0" w:beforeAutospacing="0" w:after="0" w:afterAutospacing="0"/>
        <w:jc w:val="both"/>
      </w:pPr>
    </w:p>
    <w:p w:rsidR="00823A94" w:rsidRDefault="00830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lastRenderedPageBreak/>
        <w:t>5)   перечень коммунальных у</w:t>
      </w: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слуг, предоставляемых управляющей организацией в порядке, установленном законодательством Российской Федерации: </w:t>
      </w:r>
    </w:p>
    <w:p w:rsidR="00823A94" w:rsidRDefault="00830A88">
      <w:pPr>
        <w:pStyle w:val="a6"/>
        <w:spacing w:before="0" w:beforeAutospacing="0" w:after="0" w:afterAutospacing="0"/>
        <w:rPr>
          <w:color w:val="000000"/>
          <w:spacing w:val="-20"/>
        </w:rPr>
      </w:pPr>
      <w:r>
        <w:rPr>
          <w:color w:val="000000"/>
          <w:spacing w:val="-20"/>
        </w:rPr>
        <w:t>Отопление,  холодное, горячее водоснабжение и водоотведение,  электроснабжение , услуга по обращению с твёрдыми коммунальными отходами.</w:t>
      </w:r>
    </w:p>
    <w:p w:rsidR="00823A94" w:rsidRDefault="00823A94">
      <w:pPr>
        <w:pStyle w:val="a6"/>
        <w:spacing w:before="0" w:beforeAutospacing="0" w:after="0" w:afterAutospacing="0"/>
        <w:rPr>
          <w:color w:val="000000"/>
          <w:spacing w:val="-20"/>
        </w:rPr>
      </w:pP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6)  ко</w:t>
      </w: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нкурсная документация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: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на о</w:t>
      </w:r>
      <w:r>
        <w:rPr>
          <w:rFonts w:ascii="Times New Roman" w:hAnsi="Times New Roman" w:cs="Times New Roman"/>
          <w:bCs/>
          <w:color w:val="000000"/>
          <w:spacing w:val="-20"/>
          <w:sz w:val="24"/>
          <w:szCs w:val="24"/>
        </w:rPr>
        <w:t>фициальном сайте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в сети «Интернет»  Администрации Тернейского муни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ципального округа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 xml:space="preserve">Срок  предоставления:  </w:t>
      </w:r>
      <w:r>
        <w:rPr>
          <w:color w:val="000000"/>
          <w:spacing w:val="-20"/>
        </w:rPr>
        <w:t xml:space="preserve">начало предоставления  -  </w:t>
      </w:r>
      <w:r>
        <w:rPr>
          <w:color w:val="000000"/>
          <w:spacing w:val="-20"/>
        </w:rPr>
        <w:t>11.11.</w:t>
      </w:r>
      <w:r>
        <w:rPr>
          <w:color w:val="000000"/>
          <w:spacing w:val="-20"/>
        </w:rPr>
        <w:t xml:space="preserve">2024, окончание предоставления –  </w:t>
      </w:r>
      <w:r>
        <w:rPr>
          <w:color w:val="000000"/>
          <w:spacing w:val="-20"/>
        </w:rPr>
        <w:t>10.12.</w:t>
      </w:r>
      <w:r>
        <w:rPr>
          <w:color w:val="000000"/>
          <w:spacing w:val="-20"/>
        </w:rPr>
        <w:t>2024.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 xml:space="preserve">Способ предоставления: </w:t>
      </w:r>
      <w:r>
        <w:rPr>
          <w:color w:val="000000"/>
          <w:spacing w:val="-20"/>
        </w:rPr>
        <w:t>с понедельника по пятницу – с 8:30 до 12:00 и с 13:00 до 16:30 часов местного времени, в течение двух рабочих дней</w:t>
      </w:r>
      <w:r>
        <w:rPr>
          <w:color w:val="000000"/>
          <w:spacing w:val="-20"/>
        </w:rPr>
        <w:t xml:space="preserve"> со дня получения соответствующего заявления от заинтересованного лица, конкурсная документация предоставляется на бумажном носителе. Плата за предоставление конкурсной документации не взимается.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7) место, порядок и срок подачи заявок на участие в конкурс</w:t>
      </w:r>
      <w:r>
        <w:rPr>
          <w:rFonts w:ascii="Times New Roman" w:hAnsi="Times New Roman" w:cs="Times New Roman"/>
          <w:b/>
          <w:sz w:val="24"/>
          <w:szCs w:val="24"/>
        </w:rPr>
        <w:t>е: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Место подачи заявок: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пгт. Терней, ул. Ивановская, д. 2,  каб. 21 «Отдел жизнеобеспечения и развития инфраструктуры»;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>Заявки на участие в конкурсе подаются организатору конкурса в письменной форме в запечатанном конверте по форме, предусмотренной конкурс</w:t>
      </w:r>
      <w:r>
        <w:rPr>
          <w:color w:val="000000"/>
          <w:spacing w:val="-20"/>
        </w:rPr>
        <w:t xml:space="preserve">ной документацией </w:t>
      </w:r>
    </w:p>
    <w:p w:rsidR="00823A94" w:rsidRDefault="00830A88">
      <w:pPr>
        <w:tabs>
          <w:tab w:val="left" w:pos="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Срок подачи заявок: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конверты с заявками на участие в конкурсе принимаются организатором конкурса ежедневно, с понедельника по пятницу – с 8:30 до 12:00 и с 13:00 до 16:30  часов местного времени,</w:t>
      </w:r>
      <w:r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начиная с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11.11.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2024.  Приём  конвертов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с заявками на участие в конкурсе прекращается в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0 минут  местного времени 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10.12.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2024.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конкурсе: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spacing w:val="-20"/>
        </w:rPr>
        <w:t>Место вскрытия</w:t>
      </w:r>
      <w:r>
        <w:rPr>
          <w:b/>
          <w:bCs/>
        </w:rPr>
        <w:t xml:space="preserve"> конвертов с заявками на участие в конкурсе</w:t>
      </w:r>
      <w:r>
        <w:rPr>
          <w:spacing w:val="-20"/>
        </w:rPr>
        <w:t xml:space="preserve">: </w:t>
      </w:r>
      <w:r>
        <w:rPr>
          <w:color w:val="000000"/>
          <w:spacing w:val="-20"/>
        </w:rPr>
        <w:t>пгт. Терней, Ивановская, д. 2, 3 этаж,  зал заседаний.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spacing w:val="-20"/>
        </w:rPr>
      </w:pPr>
      <w:r>
        <w:rPr>
          <w:b/>
          <w:spacing w:val="-20"/>
        </w:rPr>
        <w:t>Дата вскрытия</w:t>
      </w:r>
      <w:r>
        <w:rPr>
          <w:b/>
          <w:bCs/>
        </w:rPr>
        <w:t xml:space="preserve"> конвертов с заявками на участие в конкурсе</w:t>
      </w:r>
      <w:r>
        <w:rPr>
          <w:spacing w:val="-20"/>
        </w:rPr>
        <w:t xml:space="preserve"> –  </w:t>
      </w:r>
      <w:r>
        <w:rPr>
          <w:spacing w:val="-20"/>
        </w:rPr>
        <w:t>11.12.</w:t>
      </w:r>
      <w:r>
        <w:rPr>
          <w:spacing w:val="-20"/>
        </w:rPr>
        <w:t>202</w:t>
      </w:r>
      <w:r>
        <w:rPr>
          <w:spacing w:val="-20"/>
        </w:rPr>
        <w:t>4</w:t>
      </w:r>
      <w:r>
        <w:rPr>
          <w:spacing w:val="-20"/>
        </w:rPr>
        <w:t>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spacing w:val="-20"/>
        </w:rPr>
        <w:t>Время вскрытия</w:t>
      </w:r>
      <w:r>
        <w:rPr>
          <w:b/>
          <w:bCs/>
        </w:rPr>
        <w:t xml:space="preserve"> конвертов с заявками на участие в конкурсе</w:t>
      </w:r>
      <w:r>
        <w:rPr>
          <w:spacing w:val="-20"/>
        </w:rPr>
        <w:t xml:space="preserve"> – 1</w:t>
      </w:r>
      <w:r>
        <w:rPr>
          <w:spacing w:val="-20"/>
        </w:rPr>
        <w:t>0</w:t>
      </w:r>
      <w:r>
        <w:rPr>
          <w:spacing w:val="-20"/>
        </w:rPr>
        <w:t xml:space="preserve"> часов  00  мин</w:t>
      </w:r>
      <w:r>
        <w:rPr>
          <w:spacing w:val="-20"/>
        </w:rPr>
        <w:t>ут</w:t>
      </w:r>
      <w:r>
        <w:rPr>
          <w:spacing w:val="-20"/>
        </w:rPr>
        <w:t xml:space="preserve">  местного времени</w:t>
      </w:r>
      <w:r>
        <w:rPr>
          <w:color w:val="000000"/>
          <w:spacing w:val="-20"/>
        </w:rPr>
        <w:t>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spacing w:val="-20"/>
        </w:rPr>
        <w:t>Место рассмотрения</w:t>
      </w:r>
      <w:r>
        <w:rPr>
          <w:b/>
          <w:bCs/>
        </w:rPr>
        <w:t xml:space="preserve"> заявок на участие в конкурсе</w:t>
      </w:r>
      <w:r>
        <w:rPr>
          <w:spacing w:val="-20"/>
        </w:rPr>
        <w:t xml:space="preserve">: </w:t>
      </w:r>
      <w:r>
        <w:rPr>
          <w:color w:val="000000"/>
          <w:spacing w:val="-20"/>
        </w:rPr>
        <w:t>пгт. Терней, Ивановская, д. 2, 3 этаж,  зал заседаний.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spacing w:val="-20"/>
        </w:rPr>
      </w:pPr>
      <w:r>
        <w:rPr>
          <w:b/>
          <w:spacing w:val="-20"/>
        </w:rPr>
        <w:t xml:space="preserve">Дата рассмотрения </w:t>
      </w:r>
      <w:r>
        <w:rPr>
          <w:b/>
          <w:bCs/>
        </w:rPr>
        <w:t>заявок на участие в конкурсе</w:t>
      </w:r>
      <w:r>
        <w:rPr>
          <w:spacing w:val="-20"/>
        </w:rPr>
        <w:t xml:space="preserve"> – </w:t>
      </w:r>
      <w:r>
        <w:rPr>
          <w:spacing w:val="-20"/>
        </w:rPr>
        <w:t>11.12.</w:t>
      </w:r>
      <w:r>
        <w:rPr>
          <w:spacing w:val="-20"/>
        </w:rPr>
        <w:t>2024.</w:t>
      </w:r>
    </w:p>
    <w:p w:rsidR="00823A94" w:rsidRDefault="00830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Время рассмотрения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заявок на участие в конкурсе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-  1</w:t>
      </w:r>
      <w:r>
        <w:rPr>
          <w:rFonts w:ascii="Times New Roman" w:hAnsi="Times New Roman" w:cs="Times New Roman"/>
          <w:spacing w:val="-20"/>
          <w:sz w:val="24"/>
          <w:szCs w:val="24"/>
        </w:rPr>
        <w:t>0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pacing w:val="-20"/>
          <w:sz w:val="24"/>
          <w:szCs w:val="24"/>
        </w:rPr>
        <w:t>0</w:t>
      </w:r>
      <w:r>
        <w:rPr>
          <w:rFonts w:ascii="Times New Roman" w:hAnsi="Times New Roman" w:cs="Times New Roman"/>
          <w:spacing w:val="-20"/>
          <w:sz w:val="24"/>
          <w:szCs w:val="24"/>
        </w:rPr>
        <w:t>0  минут  местного  времени</w:t>
      </w:r>
      <w:r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9) место, дата и время проведения конкурса 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b/>
          <w:color w:val="000000"/>
          <w:spacing w:val="-20"/>
        </w:rPr>
        <w:t>Место проведения</w:t>
      </w:r>
      <w:r>
        <w:rPr>
          <w:b/>
        </w:rPr>
        <w:t xml:space="preserve"> конкурса</w:t>
      </w:r>
      <w:r>
        <w:rPr>
          <w:color w:val="000000"/>
          <w:spacing w:val="-20"/>
        </w:rPr>
        <w:t>: пгт. Терней, ул. Ивановская, д. 2, 3 этаж, зал заседаний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 xml:space="preserve">Дата  проведения </w:t>
      </w:r>
      <w:r>
        <w:t>конкурса</w:t>
      </w:r>
      <w:r>
        <w:rPr>
          <w:color w:val="000000"/>
          <w:spacing w:val="-20"/>
        </w:rPr>
        <w:t xml:space="preserve"> –  </w:t>
      </w:r>
      <w:r>
        <w:rPr>
          <w:color w:val="000000"/>
          <w:spacing w:val="-20"/>
        </w:rPr>
        <w:t>11.12.</w:t>
      </w:r>
      <w:r>
        <w:rPr>
          <w:color w:val="000000"/>
          <w:spacing w:val="-20"/>
        </w:rPr>
        <w:t>2024.</w:t>
      </w:r>
    </w:p>
    <w:p w:rsidR="00823A94" w:rsidRDefault="00830A88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 xml:space="preserve">Время  проведения  </w:t>
      </w:r>
      <w:r>
        <w:t>конкурса</w:t>
      </w:r>
      <w:r>
        <w:rPr>
          <w:color w:val="000000"/>
          <w:spacing w:val="-20"/>
        </w:rPr>
        <w:t xml:space="preserve"> – 1</w:t>
      </w:r>
      <w:r>
        <w:rPr>
          <w:color w:val="000000"/>
          <w:spacing w:val="-20"/>
        </w:rPr>
        <w:t>0</w:t>
      </w:r>
      <w:r>
        <w:rPr>
          <w:color w:val="000000"/>
          <w:spacing w:val="-20"/>
        </w:rPr>
        <w:t xml:space="preserve"> часов </w:t>
      </w:r>
      <w:r>
        <w:rPr>
          <w:color w:val="000000"/>
          <w:spacing w:val="-20"/>
        </w:rPr>
        <w:t>0</w:t>
      </w:r>
      <w:r>
        <w:rPr>
          <w:color w:val="000000"/>
          <w:spacing w:val="-20"/>
        </w:rPr>
        <w:t xml:space="preserve">0 </w:t>
      </w:r>
      <w:r>
        <w:rPr>
          <w:color w:val="000000"/>
          <w:spacing w:val="-20"/>
        </w:rPr>
        <w:t>минут местного  времени.</w:t>
      </w:r>
    </w:p>
    <w:p w:rsidR="00823A94" w:rsidRDefault="00823A94">
      <w:pPr>
        <w:pStyle w:val="a6"/>
        <w:spacing w:before="0" w:beforeAutospacing="0" w:after="0" w:afterAutospacing="0"/>
        <w:jc w:val="both"/>
        <w:rPr>
          <w:color w:val="000000"/>
          <w:spacing w:val="-20"/>
        </w:rPr>
      </w:pP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10) размер обеспечения заявки на участие в конкурсе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установлены</w:t>
      </w:r>
    </w:p>
    <w:p w:rsidR="00823A94" w:rsidRDefault="00830A8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Подведение итогов открытого конкурса состоится: пгт. Терней, ул. Ивановская, д. 2, 3 этаж, зал заседаний, </w:t>
      </w:r>
      <w:r>
        <w:rPr>
          <w:rFonts w:ascii="Times New Roman" w:hAnsi="Times New Roman" w:cs="Times New Roman"/>
          <w:bCs/>
          <w:sz w:val="24"/>
          <w:szCs w:val="24"/>
        </w:rPr>
        <w:t>11.12.</w:t>
      </w:r>
      <w:r>
        <w:rPr>
          <w:rFonts w:ascii="Times New Roman" w:hAnsi="Times New Roman" w:cs="Times New Roman"/>
          <w:bCs/>
          <w:sz w:val="24"/>
          <w:szCs w:val="24"/>
        </w:rPr>
        <w:t>2024, 1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 мин.</w:t>
      </w:r>
    </w:p>
    <w:p w:rsidR="00823A94" w:rsidRDefault="00830A88">
      <w:pPr>
        <w:pStyle w:val="a6"/>
        <w:spacing w:before="0" w:beforeAutospacing="0" w:after="0" w:afterAutospacing="0"/>
        <w:jc w:val="both"/>
      </w:pPr>
      <w:r>
        <w:rPr>
          <w:color w:val="000000"/>
          <w:spacing w:val="-20"/>
        </w:rPr>
        <w:t>Организатор  конкурса:  админ</w:t>
      </w:r>
      <w:r>
        <w:rPr>
          <w:color w:val="000000"/>
          <w:spacing w:val="-20"/>
        </w:rPr>
        <w:t>истрация</w:t>
      </w:r>
      <w:r>
        <w:t xml:space="preserve"> Тернейского муниципального округа.</w:t>
      </w:r>
    </w:p>
    <w:p w:rsidR="00823A94" w:rsidRDefault="00823A94">
      <w:pPr>
        <w:pStyle w:val="a6"/>
        <w:spacing w:before="0" w:beforeAutospacing="0" w:after="0" w:afterAutospacing="0"/>
        <w:jc w:val="both"/>
      </w:pPr>
    </w:p>
    <w:p w:rsidR="00823A94" w:rsidRDefault="00823A9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823A94" w:rsidRDefault="00823A94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823A94" w:rsidRDefault="00823A94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823A94" w:rsidRDefault="00823A94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823A94">
        <w:trPr>
          <w:jc w:val="right"/>
        </w:trPr>
        <w:tc>
          <w:tcPr>
            <w:tcW w:w="4103" w:type="dxa"/>
          </w:tcPr>
          <w:p w:rsidR="00823A94" w:rsidRPr="00692DA5" w:rsidRDefault="00830A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Pr="00692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823A94" w:rsidRDefault="0083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23A94" w:rsidRDefault="0083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Тернейского муниципального округа </w:t>
            </w:r>
          </w:p>
          <w:p w:rsidR="00823A94" w:rsidRDefault="00066569" w:rsidP="004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15.11.2</w:t>
            </w:r>
            <w:r w:rsidR="00830A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024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1009</w:t>
            </w:r>
          </w:p>
        </w:tc>
      </w:tr>
    </w:tbl>
    <w:p w:rsidR="00823A94" w:rsidRDefault="0082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30A8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конкурсной комиссии п</w:t>
      </w:r>
      <w:r>
        <w:rPr>
          <w:rFonts w:ascii="Times New Roman" w:hAnsi="Times New Roman" w:cs="Times New Roman"/>
          <w:b/>
          <w:sz w:val="24"/>
          <w:szCs w:val="24"/>
        </w:rPr>
        <w:t>о проведени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повторного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открытого конкурса по отбору управляющей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для управления многоквартирным домом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Тернейского муниципального округа</w:t>
      </w:r>
    </w:p>
    <w:p w:rsidR="00823A94" w:rsidRDefault="00823A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3A94" w:rsidRDefault="00830A88">
      <w:pPr>
        <w:pStyle w:val="ConsPlusNormal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1.1. Конкурсная комиссия (далее - комиссия) по проведению </w:t>
      </w:r>
      <w:r>
        <w:rPr>
          <w:rFonts w:ascii="Times New Roman" w:hAnsi="Times New Roman" w:cs="Times New Roman"/>
          <w:sz w:val="24"/>
          <w:szCs w:val="24"/>
        </w:rPr>
        <w:t>повторного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конкурса по отбору управляющей организации  для управлени</w:t>
      </w:r>
      <w:r>
        <w:rPr>
          <w:rFonts w:ascii="Times New Roman" w:hAnsi="Times New Roman" w:cs="Times New Roman"/>
          <w:sz w:val="24"/>
          <w:szCs w:val="24"/>
        </w:rPr>
        <w:t>я многоквартирным домом, находящимся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Приморский край, Тернейский район, с. Малая Кема, ул. Центральная, д. 2 (далее – конкурс), создаётся в целях определения победителя конкурса 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от 06.02.2006 № 75 «О порядке проведения органом местного самоуправления открытого конкурса по отбору упр</w:t>
      </w:r>
      <w:r>
        <w:rPr>
          <w:rFonts w:ascii="Times New Roman" w:hAnsi="Times New Roman" w:cs="Times New Roman"/>
          <w:sz w:val="24"/>
          <w:szCs w:val="24"/>
        </w:rPr>
        <w:t>авляющей организации для управления многоквартирным домом».</w:t>
      </w:r>
    </w:p>
    <w:p w:rsidR="00823A94" w:rsidRDefault="00830A8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" w:hAnsi="Times New Roman" w:cs="Times New Roman"/>
        </w:rPr>
        <w:t>Деятельность комиссии основывается на принципах гласного и коллегиального обсуждени</w:t>
      </w:r>
      <w:r>
        <w:rPr>
          <w:rFonts w:ascii="Times New Roman" w:hAnsi="Times New Roman" w:cs="Times New Roman"/>
        </w:rPr>
        <w:t>я, принятия решений, направленных на эффективное использование средств собственников помещений в многоквартирном доме, в целях надлежащего содержания общего имущества в многоквартирном доме.</w:t>
      </w:r>
    </w:p>
    <w:p w:rsidR="00823A94" w:rsidRDefault="00830A88">
      <w:pPr>
        <w:pStyle w:val="a6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</w:pPr>
      <w:r>
        <w:tab/>
        <w:t>1.3. Комиссия в своей деятельности руководствуется Жилищным коде</w:t>
      </w:r>
      <w:r>
        <w:t>ксом Российской Федерации, Гражданским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</w:t>
      </w:r>
      <w:r>
        <w:t>ения многоквартирным домом», настоящим Положением.</w:t>
      </w:r>
    </w:p>
    <w:p w:rsidR="00823A94" w:rsidRDefault="00823A94">
      <w:pPr>
        <w:pStyle w:val="a6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textAlignment w:val="baseline"/>
      </w:pPr>
    </w:p>
    <w:p w:rsidR="00823A94" w:rsidRDefault="00830A88">
      <w:pPr>
        <w:keepNext/>
        <w:tabs>
          <w:tab w:val="left" w:pos="1134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2. Порядок формирования и состав комиссии</w:t>
      </w:r>
    </w:p>
    <w:p w:rsidR="00823A94" w:rsidRDefault="00830A8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 Численность комиссии должна быть не менее 5 человек, в том числе должностные лица органа местного самоуправления, являющегося организатором конкурса. Указанный орган местного самоуправления вправе делегировать 2 депутатов для включения в сос</w:t>
      </w:r>
      <w:r>
        <w:rPr>
          <w:rFonts w:ascii="Times New Roman" w:hAnsi="Times New Roman" w:cs="Times New Roman"/>
          <w:sz w:val="24"/>
          <w:szCs w:val="24"/>
        </w:rPr>
        <w:t xml:space="preserve">тав конкурсной комиссии. </w:t>
      </w:r>
    </w:p>
    <w:p w:rsidR="00823A94" w:rsidRDefault="00830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Членами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</w:t>
      </w:r>
      <w:r>
        <w:rPr>
          <w:rFonts w:ascii="Times New Roman" w:hAnsi="Times New Roman" w:cs="Times New Roman"/>
        </w:rPr>
        <w:t>претендентами, участниками конкурса, а также родственники претендента (участника конкурса) –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</w:t>
      </w:r>
      <w:r>
        <w:rPr>
          <w:rFonts w:ascii="Times New Roman" w:hAnsi="Times New Roman" w:cs="Times New Roman"/>
        </w:rPr>
        <w:t>рых способны оказывать влияние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</w:t>
      </w:r>
      <w:r>
        <w:rPr>
          <w:rFonts w:ascii="Times New Roman" w:hAnsi="Times New Roman" w:cs="Times New Roman"/>
        </w:rPr>
        <w:t xml:space="preserve"> обязан незамедлительно исключить их из состава комиссии и назначить иных лиц в соответствии с настоящим Положением.</w:t>
      </w:r>
    </w:p>
    <w:p w:rsidR="00823A94" w:rsidRDefault="00830A88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</w:pPr>
      <w:r>
        <w:t xml:space="preserve">         2.3. Численность и состав комиссии по проведению открытого конкурса по отбору управляющей организации для управления многоквартирн</w:t>
      </w:r>
      <w:r>
        <w:t>ым домом утверждается Постановлением администрации Тернейского муниципального округа Приморского края.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2.4. Полномочия членов комиссии возникают (прекращаются) с момента принятия Постановления администрации Тернейского муниципального округа. Срок полномочи</w:t>
      </w:r>
      <w:r>
        <w:t>й комиссии не может превышать два года.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2.5. Члены комиссии включаются в состав комиссии и исключаются из состава комиссии в порядке, аналогичном утверждению состава комиссии при их первичном формировании.</w:t>
      </w:r>
    </w:p>
    <w:p w:rsidR="00823A94" w:rsidRDefault="00830A88">
      <w:pPr>
        <w:pStyle w:val="a6"/>
        <w:spacing w:before="0" w:beforeAutospacing="0" w:after="240" w:afterAutospacing="0"/>
        <w:ind w:firstLine="567"/>
        <w:jc w:val="both"/>
        <w:textAlignment w:val="baseline"/>
      </w:pPr>
      <w:r>
        <w:t>2.6. Руководство работой комиссии осуществляет пре</w:t>
      </w:r>
      <w:r>
        <w:t>дседатель комиссии, назначаемый Постановлением администрации Тернейского муниципального округа, а в его отсутствие – заместитель, назначаемый Постановлением администрации Тернейского муниципального округа.</w:t>
      </w:r>
    </w:p>
    <w:p w:rsidR="00823A94" w:rsidRDefault="00830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3. Задачи, функции и полномочия комиссии</w:t>
      </w:r>
    </w:p>
    <w:p w:rsidR="00823A94" w:rsidRDefault="00830A88">
      <w:pPr>
        <w:pStyle w:val="a6"/>
        <w:spacing w:before="0" w:beforeAutospacing="0" w:after="0" w:afterAutospacing="0"/>
        <w:ind w:firstLine="562"/>
        <w:jc w:val="both"/>
        <w:textAlignment w:val="baseline"/>
      </w:pPr>
      <w:r>
        <w:t>3.1. Зада</w:t>
      </w:r>
      <w:r>
        <w:t>чей комиссии является рассмотрение заявок на участие в конкурсе и  проведение  конкурса.</w:t>
      </w:r>
    </w:p>
    <w:p w:rsidR="00823A94" w:rsidRDefault="00830A88">
      <w:pPr>
        <w:pStyle w:val="a6"/>
        <w:spacing w:before="0" w:beforeAutospacing="0" w:after="0" w:afterAutospacing="0"/>
        <w:ind w:firstLine="562"/>
        <w:jc w:val="both"/>
        <w:textAlignment w:val="baseline"/>
      </w:pPr>
      <w:r>
        <w:lastRenderedPageBreak/>
        <w:t>3.2. Комиссия в соответствии с возложенными на нее задачами осуществляет следующие функции: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– вскрывает  конверты с заявками на участие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 xml:space="preserve">– ведет  протоколы </w:t>
      </w:r>
      <w:r>
        <w:t>вскрытия конвертов с заявками на участие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– принимает решения о признании претендента участником конкурса или об отказе в допуске претендента к участию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– рассматривает, оценивает и сопоставляет заявки на участие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– определ</w:t>
      </w:r>
      <w:r>
        <w:t>яет победителя конкурса;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– ведет протокол конкурса.</w:t>
      </w:r>
    </w:p>
    <w:p w:rsidR="00823A94" w:rsidRDefault="00830A88">
      <w:pPr>
        <w:pStyle w:val="a6"/>
        <w:spacing w:before="0" w:beforeAutospacing="0" w:after="240" w:afterAutospacing="0"/>
        <w:ind w:firstLine="567"/>
        <w:jc w:val="both"/>
        <w:textAlignment w:val="baseline"/>
      </w:pPr>
      <w:r>
        <w:t>3.3. Комиссия для осуществления возложенных на нее задач вправе запрашивать и получать от государственных  органов, органов местного самоуправления, организаций оперативные данные и сведения, указанные  в</w:t>
      </w:r>
      <w:r>
        <w:t xml:space="preserve"> подпункте 2-6 пункта 15 Правил проведения органом местного самоуправления открытого конкурса  по отбору управляющей организации для управления многоквартирным домом, утвержденных постановлением Правительства Российской Федерации от 06.02.2006 № 75.</w:t>
      </w:r>
    </w:p>
    <w:p w:rsidR="00823A94" w:rsidRDefault="00830A88">
      <w:pPr>
        <w:keepNext/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и обязанности членов комиссии</w:t>
      </w:r>
    </w:p>
    <w:p w:rsidR="00823A94" w:rsidRDefault="00830A88">
      <w:pPr>
        <w:pStyle w:val="a6"/>
        <w:tabs>
          <w:tab w:val="left" w:pos="567"/>
        </w:tabs>
        <w:spacing w:before="0" w:beforeAutospacing="0" w:after="0" w:afterAutospacing="0"/>
        <w:jc w:val="both"/>
        <w:textAlignment w:val="baseline"/>
      </w:pPr>
      <w:r>
        <w:t xml:space="preserve">         4.1. Члены комиссии вправе: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-знакомиться со всеми представленными на рассмотрение документами и сведениями, составляющими заявку на участие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-проверять соответствия претендентов на участие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-в</w:t>
      </w:r>
      <w:r>
        <w:t>ыступать по вопросам повестки дня на заседаниях комиссии;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-проверять правильность содержания протоколов, оформление которых предусмотрено законодательством Российской Федерации, Постановлением Правительства Российской Федерации от 06.02.2006 № 75 «О порядк</w:t>
      </w:r>
      <w:r>
        <w:t>е проведения органом местного самоуправления открытого конкурса по отбору управляющей организации для управления многоквартирным домом», в том числе правильность отражения в этих протоколах своего решения, подписывать протоколы;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-письменно излагать свое ос</w:t>
      </w:r>
      <w:r>
        <w:t>обое мнение в служебной записке, прикладываемой к протоколам.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4.2. Члены комиссии обязаны: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-действовать в рамках своих полномочий, ус</w:t>
      </w:r>
      <w:r>
        <w:t>тановленных законодательством Российской Федерации и настоящим Положением;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-лично присутствовать на заседаниях комиссии, принимать решения по вопросам, отнесенным к компетенции комиссии в соответствии с законодательством Российской Федерации и настоящим По</w:t>
      </w:r>
      <w:r>
        <w:t>ложением,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-не допускать разглашения сведений, ставших им известными в ходе проведения процедур при проведении кон</w:t>
      </w:r>
      <w:r>
        <w:t>курса, кроме случаев, прямо предусмотренных законодательством Российской Федерации.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4.3. Председатель комиссии либо лицо, его замещающее: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-осуществляет общее руководство работой комиссии и обеспечивает выполнение настоящего Положения;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 xml:space="preserve">-объявляет заседание </w:t>
      </w:r>
      <w:r>
        <w:t>правомочным или выносит решение о его переносе из-за отсутствия необходимого количества членов комиссии;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-открывает и ведет заседания комиссии, объявляет перерывы;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-объявляет состав комиссии;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 xml:space="preserve">-объявляет сведения, подлежащие оглашению на вскрытии конвертов </w:t>
      </w:r>
      <w:r>
        <w:t>с заявками на участие в конкурсе;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-определяет порядок рассмотрения обсуждаемых вопросов;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-осуществляет иные действия в соответствии с законодательством Российской Федерации и настоящим Положением.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4.4. Секретарь комиссии не является членом комиссии и не им</w:t>
      </w:r>
      <w:r>
        <w:t>еет право голоса при принятии решений.</w:t>
      </w:r>
    </w:p>
    <w:p w:rsidR="00823A94" w:rsidRDefault="00823A94">
      <w:pPr>
        <w:pStyle w:val="a6"/>
        <w:spacing w:before="0" w:beforeAutospacing="0" w:after="0" w:afterAutospacing="0"/>
        <w:ind w:firstLine="567"/>
        <w:jc w:val="both"/>
        <w:textAlignment w:val="baseline"/>
        <w:rPr>
          <w:bCs/>
        </w:rPr>
      </w:pPr>
    </w:p>
    <w:p w:rsidR="00823A94" w:rsidRDefault="00830A88">
      <w:pPr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Организация работы комиссии и порядок принятия решений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5.1. Комиссия является коллегиальным органом при осуществлении отбора управляющей организации для управления многоквартирным домом, находящимся по адресу:</w:t>
      </w:r>
    </w:p>
    <w:p w:rsidR="00823A94" w:rsidRDefault="00830A88">
      <w:pPr>
        <w:pStyle w:val="a6"/>
        <w:spacing w:before="0" w:beforeAutospacing="0" w:after="0" w:afterAutospacing="0"/>
        <w:jc w:val="both"/>
        <w:textAlignment w:val="baseline"/>
      </w:pPr>
      <w:r>
        <w:t>- П</w:t>
      </w:r>
      <w:r>
        <w:t>риморский край, Тернейский район, с. Малая Кема, ул. Центральная, д. 2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5.2. Комиссия осуществляет свою деятельность в форме заседаний.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5.3. Члены комиссии за 2 дня уведомляются организатором конкурса о месте, дате и времени проведения заседания комиссии.</w:t>
      </w:r>
    </w:p>
    <w:p w:rsidR="00823A94" w:rsidRDefault="00830A88">
      <w:pPr>
        <w:pStyle w:val="a6"/>
        <w:spacing w:before="0" w:beforeAutospacing="0" w:after="0" w:afterAutospacing="0"/>
        <w:ind w:firstLine="562"/>
        <w:jc w:val="both"/>
        <w:textAlignment w:val="baseline"/>
      </w:pPr>
      <w:r>
        <w:t>5</w:t>
      </w:r>
      <w:r>
        <w:t>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823A94" w:rsidRDefault="00830A88">
      <w:pPr>
        <w:pStyle w:val="a6"/>
        <w:spacing w:before="0" w:beforeAutospacing="0" w:after="0" w:afterAutospacing="0"/>
        <w:ind w:firstLine="562"/>
        <w:jc w:val="both"/>
        <w:textAlignment w:val="baseline"/>
      </w:pPr>
      <w:r>
        <w:t>5.5. Решения комиссии принимаются простым большинством голосов членов комиссии, принявших участие в ее заседании. При рав</w:t>
      </w:r>
      <w:r>
        <w:t>енстве голосов решение принимается председателем комиссии, при отсутствии председателя конкурсной комиссии и заместителя председателя конкурсной комиссии, из числа членов конкурсной комиссии избирается исполняющий обязанности председателя конкурсной комисс</w:t>
      </w:r>
      <w:r>
        <w:t>ии большинством голосов;</w:t>
      </w:r>
    </w:p>
    <w:p w:rsidR="00823A94" w:rsidRDefault="00830A88">
      <w:pPr>
        <w:pStyle w:val="a6"/>
        <w:spacing w:before="0" w:beforeAutospacing="0" w:after="0" w:afterAutospacing="0"/>
        <w:ind w:firstLine="562"/>
        <w:jc w:val="both"/>
        <w:textAlignment w:val="baseline"/>
      </w:pPr>
      <w:r>
        <w:t>5.6. Решения комиссии в день их принятия оформляются протоколами, которые подписывают члены комиссии, принявшие участие в заседании.</w:t>
      </w:r>
    </w:p>
    <w:p w:rsidR="00823A94" w:rsidRDefault="00830A88">
      <w:pPr>
        <w:pStyle w:val="a6"/>
        <w:spacing w:before="0" w:beforeAutospacing="0" w:after="0" w:afterAutospacing="0"/>
        <w:ind w:firstLine="562"/>
        <w:jc w:val="both"/>
        <w:textAlignment w:val="baseline"/>
      </w:pPr>
      <w:r>
        <w:t>5.7. На заседаниях комиссии могут присутствовать представители ассоциаций (союзов) товариществ соб</w:t>
      </w:r>
      <w:r>
        <w:t>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Тернейского муниципального округа, а также предста</w:t>
      </w:r>
      <w:r>
        <w:t>вители общественных объединений потребителей (их ассоциаций, союзов), действующих на территории Тернейского муниципального округа. Полномочия указанных представителей подтверждаются документально.</w:t>
      </w:r>
    </w:p>
    <w:p w:rsidR="00823A94" w:rsidRDefault="00830A88">
      <w:pPr>
        <w:pStyle w:val="a6"/>
        <w:spacing w:before="0" w:beforeAutospacing="0" w:after="0" w:afterAutospacing="0"/>
        <w:ind w:firstLine="567"/>
        <w:jc w:val="both"/>
        <w:textAlignment w:val="baseline"/>
      </w:pPr>
      <w:r>
        <w:t>5.8. На заседаниях комиссии могут присутствовать претендент</w:t>
      </w:r>
      <w:r>
        <w:t>ы, участники конкурса или их представители, а также представители средств массовой информации.</w:t>
      </w:r>
    </w:p>
    <w:p w:rsidR="00823A94" w:rsidRDefault="00823A94">
      <w:pPr>
        <w:pStyle w:val="a6"/>
        <w:spacing w:before="0" w:beforeAutospacing="0" w:after="0" w:afterAutospacing="0"/>
        <w:ind w:firstLine="567"/>
        <w:jc w:val="both"/>
        <w:textAlignment w:val="baseline"/>
      </w:pPr>
    </w:p>
    <w:p w:rsidR="00823A94" w:rsidRDefault="00830A88">
      <w:pPr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Ответственность членов комиссии</w:t>
      </w:r>
    </w:p>
    <w:p w:rsidR="00823A94" w:rsidRDefault="00830A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6.1. Члены комиссии, виновные в нарушении требований законодательства Российской Федерации, совместно применяемых при проведении конкурса и настоящего Положения, несут ответственность в соответствии с законодательством Российской Федерации.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23A94" w:rsidRDefault="00823A94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823A94">
        <w:trPr>
          <w:jc w:val="right"/>
        </w:trPr>
        <w:tc>
          <w:tcPr>
            <w:tcW w:w="4103" w:type="dxa"/>
          </w:tcPr>
          <w:p w:rsidR="00823A94" w:rsidRDefault="00830A88" w:rsidP="00066569">
            <w:pPr>
              <w:pStyle w:val="a6"/>
              <w:spacing w:before="0" w:beforeAutospacing="0" w:after="0" w:afterAutospacing="0" w:line="360" w:lineRule="auto"/>
              <w:jc w:val="center"/>
            </w:pPr>
            <w:r>
              <w:t xml:space="preserve">Приложение № </w:t>
            </w:r>
            <w:r>
              <w:t>3</w:t>
            </w:r>
          </w:p>
          <w:p w:rsidR="00823A94" w:rsidRDefault="00830A88" w:rsidP="00066569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t xml:space="preserve">к постановлению администрации Тернейского муниципального округа от </w:t>
            </w:r>
            <w:r w:rsidR="00066569">
              <w:t>15.11.</w:t>
            </w:r>
            <w:r>
              <w:t xml:space="preserve">2024 № </w:t>
            </w:r>
            <w:r w:rsidR="00066569">
              <w:t>1009</w:t>
            </w:r>
          </w:p>
        </w:tc>
      </w:tr>
    </w:tbl>
    <w:p w:rsidR="00823A94" w:rsidRDefault="00823A94">
      <w:pPr>
        <w:pStyle w:val="ConsPlusNormal"/>
        <w:jc w:val="both"/>
      </w:pPr>
    </w:p>
    <w:p w:rsidR="00823A94" w:rsidRDefault="00823A94">
      <w:pPr>
        <w:pStyle w:val="ConsPlusNormal"/>
        <w:jc w:val="both"/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конкурсной комиссии по проведению </w:t>
      </w:r>
      <w:r>
        <w:rPr>
          <w:rFonts w:ascii="Times New Roman" w:hAnsi="Times New Roman" w:cs="Times New Roman"/>
          <w:b/>
          <w:sz w:val="24"/>
          <w:szCs w:val="24"/>
        </w:rPr>
        <w:t>повторного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открытого конкурса по отбору управляющей организации для управления </w:t>
      </w:r>
      <w:r>
        <w:rPr>
          <w:rFonts w:ascii="Times New Roman" w:hAnsi="Times New Roman" w:cs="Times New Roman"/>
          <w:b/>
          <w:sz w:val="24"/>
          <w:szCs w:val="24"/>
        </w:rPr>
        <w:t>многоквартирным домом, находящимся по адресу:</w:t>
      </w:r>
    </w:p>
    <w:p w:rsidR="00823A94" w:rsidRDefault="00830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Приморский край, Тернейский район, с. Малая Кема, ул. Центральная, д. 2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Д.А. – председатель, заместитель главы администрации Тернейского муниципального округа Приморского края;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Баля Ю.А. – заместите</w:t>
      </w:r>
      <w:r>
        <w:rPr>
          <w:rFonts w:ascii="Times New Roman" w:hAnsi="Times New Roman" w:cs="Times New Roman"/>
          <w:sz w:val="24"/>
          <w:szCs w:val="24"/>
        </w:rPr>
        <w:t>ль председателя, начальник отдела жизнеобеспечения и развития инфраструктуры администрации Тернейского муниципального округа Приморского края;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Харичева А.А. – секретарь комиссии, главный специалист 1 разряда отдела жизнеобеспечения и развития инфраструкту</w:t>
      </w:r>
      <w:r>
        <w:rPr>
          <w:rFonts w:ascii="Times New Roman" w:hAnsi="Times New Roman" w:cs="Times New Roman"/>
          <w:sz w:val="24"/>
          <w:szCs w:val="24"/>
        </w:rPr>
        <w:t>ры администрации Тернейского муниципального округа Приморского края.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Новожилова А.Е. – начальник отдела земельных имущественных отношений администрации Тернейского муниципального округа Приморского края; 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Усольцев В.А.  - депутат Думы Те</w:t>
      </w:r>
      <w:r>
        <w:rPr>
          <w:rFonts w:ascii="Times New Roman" w:hAnsi="Times New Roman" w:cs="Times New Roman"/>
          <w:sz w:val="24"/>
          <w:szCs w:val="24"/>
        </w:rPr>
        <w:t>рнейского муниципального округа Приморского края;</w:t>
      </w: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А.В. – депутат Думы Тернейского муниципального округа Приморского края;</w:t>
      </w:r>
    </w:p>
    <w:p w:rsidR="00823A94" w:rsidRDefault="00823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94" w:rsidRDefault="0083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Козырева Н.Ю. – главный специалист 1 разряда отдела жизнеобеспечения и развития инфраструктуры администрации Тернейского мун</w:t>
      </w:r>
      <w:r>
        <w:rPr>
          <w:rFonts w:ascii="Times New Roman" w:hAnsi="Times New Roman" w:cs="Times New Roman"/>
          <w:sz w:val="24"/>
          <w:szCs w:val="24"/>
        </w:rPr>
        <w:t>иципального округа Приморского края.</w:t>
      </w:r>
    </w:p>
    <w:p w:rsidR="00823A94" w:rsidRDefault="00823A94">
      <w:pPr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94" w:rsidRDefault="00823A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23A94" w:rsidSect="00400A7A">
      <w:pgSz w:w="11905" w:h="16838"/>
      <w:pgMar w:top="340" w:right="851" w:bottom="340" w:left="1701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88" w:rsidRDefault="00830A88">
      <w:pPr>
        <w:spacing w:line="240" w:lineRule="auto"/>
      </w:pPr>
      <w:r>
        <w:separator/>
      </w:r>
    </w:p>
  </w:endnote>
  <w:endnote w:type="continuationSeparator" w:id="0">
    <w:p w:rsidR="00830A88" w:rsidRDefault="00830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88" w:rsidRDefault="00830A88">
      <w:pPr>
        <w:spacing w:after="0"/>
      </w:pPr>
      <w:r>
        <w:separator/>
      </w:r>
    </w:p>
  </w:footnote>
  <w:footnote w:type="continuationSeparator" w:id="0">
    <w:p w:rsidR="00830A88" w:rsidRDefault="00830A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FBFBAD"/>
    <w:multiLevelType w:val="singleLevel"/>
    <w:tmpl w:val="DFFBFBAD"/>
    <w:lvl w:ilvl="0">
      <w:start w:val="1"/>
      <w:numFmt w:val="decimal"/>
      <w:suff w:val="space"/>
      <w:lvlText w:val="%1)"/>
      <w:lvlJc w:val="left"/>
      <w:rPr>
        <w:rFonts w:ascii="Times New Roman" w:hAnsi="Times New Roman" w:cs="Times New Roman" w:hint="default"/>
        <w:b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0"/>
    <w:rsid w:val="8F5D4619"/>
    <w:rsid w:val="A6BA6813"/>
    <w:rsid w:val="BE729EB9"/>
    <w:rsid w:val="E6F7D604"/>
    <w:rsid w:val="FED359BF"/>
    <w:rsid w:val="000007BD"/>
    <w:rsid w:val="00015D95"/>
    <w:rsid w:val="000301D0"/>
    <w:rsid w:val="00031638"/>
    <w:rsid w:val="00057BD8"/>
    <w:rsid w:val="000614D2"/>
    <w:rsid w:val="00066569"/>
    <w:rsid w:val="000756CF"/>
    <w:rsid w:val="000808F8"/>
    <w:rsid w:val="000823C2"/>
    <w:rsid w:val="00084F76"/>
    <w:rsid w:val="0009018D"/>
    <w:rsid w:val="0009383C"/>
    <w:rsid w:val="00093D29"/>
    <w:rsid w:val="000A08F4"/>
    <w:rsid w:val="000C7A50"/>
    <w:rsid w:val="000D0E7B"/>
    <w:rsid w:val="000F3CE4"/>
    <w:rsid w:val="001013BF"/>
    <w:rsid w:val="001051A9"/>
    <w:rsid w:val="0010656D"/>
    <w:rsid w:val="001232C2"/>
    <w:rsid w:val="0013372A"/>
    <w:rsid w:val="001410DD"/>
    <w:rsid w:val="00163DF4"/>
    <w:rsid w:val="0019073F"/>
    <w:rsid w:val="001B49F8"/>
    <w:rsid w:val="001C3177"/>
    <w:rsid w:val="001D545E"/>
    <w:rsid w:val="001D72C0"/>
    <w:rsid w:val="00213D38"/>
    <w:rsid w:val="00216E63"/>
    <w:rsid w:val="00217964"/>
    <w:rsid w:val="00220DBD"/>
    <w:rsid w:val="00236061"/>
    <w:rsid w:val="00242C2B"/>
    <w:rsid w:val="00244836"/>
    <w:rsid w:val="0026318D"/>
    <w:rsid w:val="0028684C"/>
    <w:rsid w:val="00294ABE"/>
    <w:rsid w:val="0029521A"/>
    <w:rsid w:val="002966BA"/>
    <w:rsid w:val="002A18E1"/>
    <w:rsid w:val="002C0503"/>
    <w:rsid w:val="002D61D9"/>
    <w:rsid w:val="002E146A"/>
    <w:rsid w:val="002E3026"/>
    <w:rsid w:val="00312A05"/>
    <w:rsid w:val="003203F8"/>
    <w:rsid w:val="00323475"/>
    <w:rsid w:val="00325C7E"/>
    <w:rsid w:val="0036189A"/>
    <w:rsid w:val="003633C8"/>
    <w:rsid w:val="003708E5"/>
    <w:rsid w:val="003B14BF"/>
    <w:rsid w:val="003B4752"/>
    <w:rsid w:val="003D00CD"/>
    <w:rsid w:val="003D240F"/>
    <w:rsid w:val="003E3765"/>
    <w:rsid w:val="00400A7A"/>
    <w:rsid w:val="00401D7E"/>
    <w:rsid w:val="004029AA"/>
    <w:rsid w:val="00436DC6"/>
    <w:rsid w:val="004445C1"/>
    <w:rsid w:val="00444F32"/>
    <w:rsid w:val="00447FC6"/>
    <w:rsid w:val="00457A84"/>
    <w:rsid w:val="0046084D"/>
    <w:rsid w:val="00483734"/>
    <w:rsid w:val="004C09ED"/>
    <w:rsid w:val="004C2982"/>
    <w:rsid w:val="004F38D4"/>
    <w:rsid w:val="004F3D11"/>
    <w:rsid w:val="0050532A"/>
    <w:rsid w:val="00534812"/>
    <w:rsid w:val="00555219"/>
    <w:rsid w:val="005679D1"/>
    <w:rsid w:val="00571B3F"/>
    <w:rsid w:val="005757DD"/>
    <w:rsid w:val="00575DE4"/>
    <w:rsid w:val="005B4B6B"/>
    <w:rsid w:val="005C39D4"/>
    <w:rsid w:val="005E0116"/>
    <w:rsid w:val="0060728B"/>
    <w:rsid w:val="00610131"/>
    <w:rsid w:val="00613464"/>
    <w:rsid w:val="00667C40"/>
    <w:rsid w:val="006871EE"/>
    <w:rsid w:val="00692DA5"/>
    <w:rsid w:val="006A68E5"/>
    <w:rsid w:val="006A7E68"/>
    <w:rsid w:val="006E4C63"/>
    <w:rsid w:val="00711FEC"/>
    <w:rsid w:val="00715E0C"/>
    <w:rsid w:val="00723CE1"/>
    <w:rsid w:val="0073294F"/>
    <w:rsid w:val="00744E92"/>
    <w:rsid w:val="00744FBD"/>
    <w:rsid w:val="0078568C"/>
    <w:rsid w:val="00785E5D"/>
    <w:rsid w:val="00797950"/>
    <w:rsid w:val="007B5988"/>
    <w:rsid w:val="007C6BA5"/>
    <w:rsid w:val="007D3929"/>
    <w:rsid w:val="007D4792"/>
    <w:rsid w:val="007D5AF2"/>
    <w:rsid w:val="007E1DC5"/>
    <w:rsid w:val="007E2E0D"/>
    <w:rsid w:val="007F4D72"/>
    <w:rsid w:val="008021B4"/>
    <w:rsid w:val="0081402D"/>
    <w:rsid w:val="00823A94"/>
    <w:rsid w:val="0082500E"/>
    <w:rsid w:val="00830A88"/>
    <w:rsid w:val="00844A13"/>
    <w:rsid w:val="008471E3"/>
    <w:rsid w:val="00866CC1"/>
    <w:rsid w:val="00866E8A"/>
    <w:rsid w:val="00872E83"/>
    <w:rsid w:val="00874DF3"/>
    <w:rsid w:val="00887286"/>
    <w:rsid w:val="008A3BD4"/>
    <w:rsid w:val="008B4FF4"/>
    <w:rsid w:val="008D7A6E"/>
    <w:rsid w:val="008F7020"/>
    <w:rsid w:val="0090293C"/>
    <w:rsid w:val="00911387"/>
    <w:rsid w:val="00930238"/>
    <w:rsid w:val="00945B38"/>
    <w:rsid w:val="00950B83"/>
    <w:rsid w:val="00954B68"/>
    <w:rsid w:val="009641AA"/>
    <w:rsid w:val="00973C8C"/>
    <w:rsid w:val="009D030B"/>
    <w:rsid w:val="009D3B02"/>
    <w:rsid w:val="009E07FE"/>
    <w:rsid w:val="009E7BEC"/>
    <w:rsid w:val="009F0222"/>
    <w:rsid w:val="009F1990"/>
    <w:rsid w:val="009F6168"/>
    <w:rsid w:val="00A07DDC"/>
    <w:rsid w:val="00A1066C"/>
    <w:rsid w:val="00A27292"/>
    <w:rsid w:val="00A343F9"/>
    <w:rsid w:val="00A360E9"/>
    <w:rsid w:val="00A60725"/>
    <w:rsid w:val="00A60CA4"/>
    <w:rsid w:val="00A82AE0"/>
    <w:rsid w:val="00A84FEA"/>
    <w:rsid w:val="00A904E9"/>
    <w:rsid w:val="00A96CE1"/>
    <w:rsid w:val="00AB5B3E"/>
    <w:rsid w:val="00AC7146"/>
    <w:rsid w:val="00B12CB3"/>
    <w:rsid w:val="00B1437D"/>
    <w:rsid w:val="00B16659"/>
    <w:rsid w:val="00B4128E"/>
    <w:rsid w:val="00B4409C"/>
    <w:rsid w:val="00B446B2"/>
    <w:rsid w:val="00B622ED"/>
    <w:rsid w:val="00B8305D"/>
    <w:rsid w:val="00B86F8F"/>
    <w:rsid w:val="00B87FF5"/>
    <w:rsid w:val="00BA5D9D"/>
    <w:rsid w:val="00BA76F7"/>
    <w:rsid w:val="00BE2B34"/>
    <w:rsid w:val="00C15BA4"/>
    <w:rsid w:val="00C34D2F"/>
    <w:rsid w:val="00C45221"/>
    <w:rsid w:val="00C46B48"/>
    <w:rsid w:val="00C612E3"/>
    <w:rsid w:val="00C67825"/>
    <w:rsid w:val="00C9430D"/>
    <w:rsid w:val="00C96C24"/>
    <w:rsid w:val="00CC7179"/>
    <w:rsid w:val="00CF05E9"/>
    <w:rsid w:val="00D31A6F"/>
    <w:rsid w:val="00D46326"/>
    <w:rsid w:val="00D51212"/>
    <w:rsid w:val="00D637F0"/>
    <w:rsid w:val="00D727CE"/>
    <w:rsid w:val="00D76121"/>
    <w:rsid w:val="00D81F9D"/>
    <w:rsid w:val="00D8271E"/>
    <w:rsid w:val="00D870F7"/>
    <w:rsid w:val="00D95F4C"/>
    <w:rsid w:val="00DA2133"/>
    <w:rsid w:val="00DB6D78"/>
    <w:rsid w:val="00DC085A"/>
    <w:rsid w:val="00DD4A06"/>
    <w:rsid w:val="00DD7F98"/>
    <w:rsid w:val="00DF79E5"/>
    <w:rsid w:val="00E07768"/>
    <w:rsid w:val="00E07D5A"/>
    <w:rsid w:val="00E14ED3"/>
    <w:rsid w:val="00E15C98"/>
    <w:rsid w:val="00E167C1"/>
    <w:rsid w:val="00E434CF"/>
    <w:rsid w:val="00E4382D"/>
    <w:rsid w:val="00E44C21"/>
    <w:rsid w:val="00E52FB6"/>
    <w:rsid w:val="00E55F3D"/>
    <w:rsid w:val="00E70A3D"/>
    <w:rsid w:val="00E76ADC"/>
    <w:rsid w:val="00E90958"/>
    <w:rsid w:val="00E97201"/>
    <w:rsid w:val="00EA69B4"/>
    <w:rsid w:val="00EC59A1"/>
    <w:rsid w:val="00EC64A9"/>
    <w:rsid w:val="00ED5FE6"/>
    <w:rsid w:val="00EE51A1"/>
    <w:rsid w:val="00EE5DEA"/>
    <w:rsid w:val="00EF4ECE"/>
    <w:rsid w:val="00F25462"/>
    <w:rsid w:val="00F86EE0"/>
    <w:rsid w:val="00F904A2"/>
    <w:rsid w:val="00FA6EDF"/>
    <w:rsid w:val="00FB6225"/>
    <w:rsid w:val="00FB6856"/>
    <w:rsid w:val="00FB6A7A"/>
    <w:rsid w:val="00FC61FF"/>
    <w:rsid w:val="00FE07E5"/>
    <w:rsid w:val="00FE5C49"/>
    <w:rsid w:val="00FF042B"/>
    <w:rsid w:val="1DF3391F"/>
    <w:rsid w:val="2F9EB003"/>
    <w:rsid w:val="36EF5D60"/>
    <w:rsid w:val="4E97810F"/>
    <w:rsid w:val="5FFF2C70"/>
    <w:rsid w:val="7BBF8CDD"/>
    <w:rsid w:val="7EFF0DA8"/>
    <w:rsid w:val="7FA79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728080D-B883-4CA0-A2C4-5DA92872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300" w:lineRule="atLeast"/>
      <w:jc w:val="center"/>
      <w:outlineLvl w:val="0"/>
    </w:pPr>
    <w:rPr>
      <w:rFonts w:ascii="Verdana" w:eastAsia="Times New Roman" w:hAnsi="Verdana" w:cs="Times New Roman"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s10">
    <w:name w:val="s_10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Verdana" w:eastAsia="Times New Roman" w:hAnsi="Verdana" w:cs="Times New Roman"/>
      <w:color w:val="000000"/>
      <w:kern w:val="36"/>
      <w:sz w:val="27"/>
      <w:szCs w:val="27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OZIO-7</dc:creator>
  <cp:lastModifiedBy>User</cp:lastModifiedBy>
  <cp:revision>73</cp:revision>
  <cp:lastPrinted>2024-11-15T03:53:00Z</cp:lastPrinted>
  <dcterms:created xsi:type="dcterms:W3CDTF">2018-06-25T18:56:00Z</dcterms:created>
  <dcterms:modified xsi:type="dcterms:W3CDTF">2024-11-15T03:55:00Z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