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85D" w:rsidRPr="00D011EC" w:rsidRDefault="0057485D" w:rsidP="00B1175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11EC">
        <w:rPr>
          <w:rFonts w:ascii="Times New Roman" w:eastAsia="Times New Roman" w:hAnsi="Times New Roman" w:cs="Times New Roman"/>
          <w:b/>
          <w:sz w:val="28"/>
          <w:szCs w:val="28"/>
        </w:rPr>
        <w:t>ДУМА</w:t>
      </w:r>
    </w:p>
    <w:p w:rsidR="0057485D" w:rsidRPr="00D011EC" w:rsidRDefault="0057485D" w:rsidP="00B1175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11EC">
        <w:rPr>
          <w:rFonts w:ascii="Times New Roman" w:eastAsia="Times New Roman" w:hAnsi="Times New Roman" w:cs="Times New Roman"/>
          <w:b/>
          <w:sz w:val="28"/>
          <w:szCs w:val="28"/>
        </w:rPr>
        <w:t>ТЕРНЕЙСКОГО МУНИЦИПАЛЬНОГО ОКРУГА</w:t>
      </w:r>
    </w:p>
    <w:p w:rsidR="0057485D" w:rsidRPr="00D011EC" w:rsidRDefault="0057485D" w:rsidP="00B1175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11EC">
        <w:rPr>
          <w:rFonts w:ascii="Times New Roman" w:eastAsia="Times New Roman" w:hAnsi="Times New Roman" w:cs="Times New Roman"/>
          <w:b/>
          <w:sz w:val="28"/>
          <w:szCs w:val="28"/>
        </w:rPr>
        <w:t>ПРИМОРСКОГО КРАЯ</w:t>
      </w:r>
    </w:p>
    <w:p w:rsidR="0057485D" w:rsidRPr="00D011EC" w:rsidRDefault="0057485D" w:rsidP="00B1175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11EC">
        <w:rPr>
          <w:rFonts w:ascii="Times New Roman" w:eastAsia="Times New Roman" w:hAnsi="Times New Roman" w:cs="Times New Roman"/>
          <w:b/>
          <w:sz w:val="28"/>
          <w:szCs w:val="28"/>
        </w:rPr>
        <w:t>(первый созыв)</w:t>
      </w:r>
    </w:p>
    <w:p w:rsidR="0057485D" w:rsidRPr="00D011EC" w:rsidRDefault="0057485D" w:rsidP="00B1175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4C0D" w:rsidRPr="00D011EC" w:rsidRDefault="00914C0D" w:rsidP="00B11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11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914C0D" w:rsidRPr="00D011EC" w:rsidRDefault="00914C0D" w:rsidP="00B117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C0D" w:rsidRPr="00D011EC" w:rsidRDefault="00B11757" w:rsidP="00B117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1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 января</w:t>
      </w:r>
      <w:r w:rsidR="00914C0D" w:rsidRPr="00D011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2024 года</w:t>
      </w:r>
      <w:r w:rsidR="00D01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914C0D" w:rsidRPr="00D01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пгт. Терней                                             </w:t>
      </w:r>
      <w:r w:rsidR="00914C0D" w:rsidRPr="00D011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Pr="00D011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513</w:t>
      </w:r>
    </w:p>
    <w:p w:rsidR="00536D9B" w:rsidRPr="00D011EC" w:rsidRDefault="00536D9B" w:rsidP="003F151F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D9B" w:rsidRPr="00D011EC" w:rsidRDefault="00536D9B" w:rsidP="00D01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011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CD07DA" w:rsidRPr="00D011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управления, владения и распоряжения объектами муниципальной собственности в Тернейском муниципальном районе, утвержденный </w:t>
      </w:r>
      <w:r w:rsidR="00D965B8" w:rsidRPr="00D011EC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  <w:r w:rsidR="00CD07DA" w:rsidRPr="00D011EC">
        <w:rPr>
          <w:rFonts w:ascii="Times New Roman" w:eastAsia="Calibri" w:hAnsi="Times New Roman" w:cs="Times New Roman"/>
          <w:b/>
          <w:bCs/>
          <w:sz w:val="28"/>
          <w:szCs w:val="28"/>
        </w:rPr>
        <w:t>м</w:t>
      </w:r>
      <w:r w:rsidR="00D965B8" w:rsidRPr="00D011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Думы Тернейского муниципального района от 24 ноября 2015 года № 300 </w:t>
      </w:r>
    </w:p>
    <w:p w:rsidR="003F151F" w:rsidRPr="00D011EC" w:rsidRDefault="003F151F" w:rsidP="006470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14C0D" w:rsidRPr="00D011EC" w:rsidRDefault="003F151F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Р</w:t>
      </w:r>
      <w:r w:rsidR="00AC515E" w:rsidRPr="00D011EC">
        <w:rPr>
          <w:rFonts w:ascii="Times New Roman" w:hAnsi="Times New Roman" w:cs="Times New Roman"/>
          <w:sz w:val="28"/>
          <w:szCs w:val="28"/>
        </w:rPr>
        <w:t xml:space="preserve">уководствуясь Гражданским </w:t>
      </w:r>
      <w:hyperlink r:id="rId4" w:history="1">
        <w:r w:rsidR="00AC515E" w:rsidRPr="00D011E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AC515E" w:rsidRPr="00D011E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5" w:history="1">
        <w:r w:rsidR="00AC515E" w:rsidRPr="00D011E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C515E" w:rsidRPr="00D011EC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914C0D" w:rsidRPr="00D011EC">
        <w:rPr>
          <w:rFonts w:ascii="Times New Roman" w:hAnsi="Times New Roman" w:cs="Times New Roman"/>
          <w:sz w:val="28"/>
          <w:szCs w:val="28"/>
        </w:rPr>
        <w:t>№</w:t>
      </w:r>
      <w:r w:rsidR="00AC515E" w:rsidRPr="00D011EC">
        <w:rPr>
          <w:rFonts w:ascii="Times New Roman" w:hAnsi="Times New Roman" w:cs="Times New Roman"/>
          <w:sz w:val="28"/>
          <w:szCs w:val="28"/>
        </w:rPr>
        <w:t xml:space="preserve"> 131-ФЗ </w:t>
      </w:r>
      <w:r w:rsidR="00914C0D" w:rsidRPr="00D011EC">
        <w:rPr>
          <w:rFonts w:ascii="Times New Roman" w:hAnsi="Times New Roman" w:cs="Times New Roman"/>
          <w:sz w:val="28"/>
          <w:szCs w:val="28"/>
        </w:rPr>
        <w:t>«</w:t>
      </w:r>
      <w:r w:rsidR="00AC515E" w:rsidRPr="00D011E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14C0D" w:rsidRPr="00D011EC">
        <w:rPr>
          <w:rFonts w:ascii="Times New Roman" w:hAnsi="Times New Roman" w:cs="Times New Roman"/>
          <w:sz w:val="28"/>
          <w:szCs w:val="28"/>
        </w:rPr>
        <w:t>»</w:t>
      </w:r>
      <w:r w:rsidR="00AC515E" w:rsidRPr="00D011EC">
        <w:rPr>
          <w:rFonts w:ascii="Times New Roman" w:hAnsi="Times New Roman" w:cs="Times New Roman"/>
          <w:sz w:val="28"/>
          <w:szCs w:val="28"/>
        </w:rPr>
        <w:t xml:space="preserve">, </w:t>
      </w:r>
      <w:r w:rsidR="00D703BE" w:rsidRPr="00D011E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="00D703BE" w:rsidRPr="00D011E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703BE" w:rsidRPr="00D011EC">
        <w:rPr>
          <w:rFonts w:ascii="Times New Roman" w:hAnsi="Times New Roman" w:cs="Times New Roman"/>
          <w:sz w:val="28"/>
          <w:szCs w:val="28"/>
        </w:rPr>
        <w:t xml:space="preserve"> от </w:t>
      </w:r>
      <w:r w:rsidR="00914C0D" w:rsidRPr="00D011EC">
        <w:rPr>
          <w:rFonts w:ascii="Times New Roman" w:hAnsi="Times New Roman" w:cs="Times New Roman"/>
          <w:sz w:val="28"/>
          <w:szCs w:val="28"/>
        </w:rPr>
        <w:t>14.11.</w:t>
      </w:r>
      <w:r w:rsidR="00D703BE" w:rsidRPr="00D011EC">
        <w:rPr>
          <w:rFonts w:ascii="Times New Roman" w:hAnsi="Times New Roman" w:cs="Times New Roman"/>
          <w:sz w:val="28"/>
          <w:szCs w:val="28"/>
        </w:rPr>
        <w:t xml:space="preserve">2002 </w:t>
      </w:r>
      <w:r w:rsidR="00914C0D" w:rsidRPr="00D011EC">
        <w:rPr>
          <w:rFonts w:ascii="Times New Roman" w:hAnsi="Times New Roman" w:cs="Times New Roman"/>
          <w:sz w:val="28"/>
          <w:szCs w:val="28"/>
        </w:rPr>
        <w:t>№</w:t>
      </w:r>
      <w:r w:rsidR="00D703BE" w:rsidRPr="00D011EC">
        <w:rPr>
          <w:rFonts w:ascii="Times New Roman" w:hAnsi="Times New Roman" w:cs="Times New Roman"/>
          <w:sz w:val="28"/>
          <w:szCs w:val="28"/>
        </w:rPr>
        <w:t xml:space="preserve"> 161-ФЗ </w:t>
      </w:r>
      <w:r w:rsidR="00914C0D" w:rsidRPr="00D011EC">
        <w:rPr>
          <w:rFonts w:ascii="Times New Roman" w:hAnsi="Times New Roman" w:cs="Times New Roman"/>
          <w:sz w:val="28"/>
          <w:szCs w:val="28"/>
        </w:rPr>
        <w:t>«</w:t>
      </w:r>
      <w:r w:rsidR="00D703BE" w:rsidRPr="00D011EC">
        <w:rPr>
          <w:rFonts w:ascii="Times New Roman" w:hAnsi="Times New Roman" w:cs="Times New Roman"/>
          <w:sz w:val="28"/>
          <w:szCs w:val="28"/>
        </w:rPr>
        <w:t>О государственных и муниципальных унитарных предприятиях</w:t>
      </w:r>
      <w:r w:rsidR="00914C0D" w:rsidRPr="00D011EC">
        <w:rPr>
          <w:rFonts w:ascii="Times New Roman" w:hAnsi="Times New Roman" w:cs="Times New Roman"/>
          <w:sz w:val="28"/>
          <w:szCs w:val="28"/>
        </w:rPr>
        <w:t>»</w:t>
      </w:r>
      <w:r w:rsidR="00D703BE" w:rsidRPr="00D011EC">
        <w:rPr>
          <w:rFonts w:ascii="Times New Roman" w:hAnsi="Times New Roman" w:cs="Times New Roman"/>
          <w:sz w:val="28"/>
          <w:szCs w:val="28"/>
        </w:rPr>
        <w:t xml:space="preserve">, </w:t>
      </w:r>
      <w:r w:rsidR="00B16E33" w:rsidRPr="00D011EC">
        <w:rPr>
          <w:rFonts w:ascii="Times New Roman" w:eastAsia="Calibri" w:hAnsi="Times New Roman" w:cs="Times New Roman"/>
          <w:sz w:val="28"/>
          <w:szCs w:val="28"/>
        </w:rPr>
        <w:t xml:space="preserve">Законом Приморского края </w:t>
      </w:r>
      <w:r w:rsidR="00914C0D" w:rsidRPr="00D011EC">
        <w:rPr>
          <w:rFonts w:ascii="Times New Roman" w:eastAsia="Calibri" w:hAnsi="Times New Roman" w:cs="Times New Roman"/>
          <w:sz w:val="28"/>
          <w:szCs w:val="28"/>
        </w:rPr>
        <w:t xml:space="preserve">от 30.03.2020 </w:t>
      </w:r>
      <w:r w:rsidR="00B16E33" w:rsidRPr="00D011EC">
        <w:rPr>
          <w:rFonts w:ascii="Times New Roman" w:eastAsia="Calibri" w:hAnsi="Times New Roman" w:cs="Times New Roman"/>
          <w:sz w:val="28"/>
          <w:szCs w:val="28"/>
        </w:rPr>
        <w:t>№ 776-КЗ «О Тернейском муниципальном округе</w:t>
      </w:r>
      <w:r w:rsidR="00914C0D" w:rsidRPr="00D011EC">
        <w:rPr>
          <w:rFonts w:ascii="Times New Roman" w:eastAsia="Calibri" w:hAnsi="Times New Roman" w:cs="Times New Roman"/>
          <w:sz w:val="28"/>
          <w:szCs w:val="28"/>
        </w:rPr>
        <w:t xml:space="preserve"> Приморского края</w:t>
      </w:r>
      <w:r w:rsidR="00B16E33" w:rsidRPr="00D011EC">
        <w:rPr>
          <w:rFonts w:ascii="Times New Roman" w:eastAsia="Calibri" w:hAnsi="Times New Roman" w:cs="Times New Roman"/>
          <w:sz w:val="28"/>
          <w:szCs w:val="28"/>
        </w:rPr>
        <w:t>».</w:t>
      </w:r>
      <w:r w:rsidRPr="00D011E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AC515E" w:rsidRPr="00D011E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AC515E" w:rsidRPr="00D011EC">
        <w:rPr>
          <w:rFonts w:ascii="Times New Roman" w:hAnsi="Times New Roman" w:cs="Times New Roman"/>
          <w:sz w:val="28"/>
          <w:szCs w:val="28"/>
        </w:rPr>
        <w:t xml:space="preserve"> Т</w:t>
      </w:r>
      <w:r w:rsidRPr="00D011EC">
        <w:rPr>
          <w:rFonts w:ascii="Times New Roman" w:hAnsi="Times New Roman" w:cs="Times New Roman"/>
          <w:sz w:val="28"/>
          <w:szCs w:val="28"/>
        </w:rPr>
        <w:t>ернейского муниципального округа</w:t>
      </w:r>
      <w:r w:rsidR="00AC515E" w:rsidRPr="00D011EC">
        <w:rPr>
          <w:rFonts w:ascii="Times New Roman" w:hAnsi="Times New Roman" w:cs="Times New Roman"/>
          <w:sz w:val="28"/>
          <w:szCs w:val="28"/>
        </w:rPr>
        <w:t>, Дума Т</w:t>
      </w:r>
      <w:r w:rsidRPr="00D011EC">
        <w:rPr>
          <w:rFonts w:ascii="Times New Roman" w:hAnsi="Times New Roman" w:cs="Times New Roman"/>
          <w:sz w:val="28"/>
          <w:szCs w:val="28"/>
        </w:rPr>
        <w:t>ернейского муниципального округа</w:t>
      </w:r>
      <w:r w:rsidR="00AC515E" w:rsidRPr="00D011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C0D" w:rsidRPr="00D011EC" w:rsidRDefault="00914C0D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15E" w:rsidRPr="00D011EC" w:rsidRDefault="00914C0D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11EC">
        <w:rPr>
          <w:rFonts w:ascii="Times New Roman" w:hAnsi="Times New Roman" w:cs="Times New Roman"/>
          <w:b/>
          <w:sz w:val="28"/>
          <w:szCs w:val="28"/>
        </w:rPr>
        <w:t>РЕШИЛА:</w:t>
      </w:r>
      <w:r w:rsidR="003F151F" w:rsidRPr="00D011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07DA" w:rsidRPr="00D011EC" w:rsidRDefault="00AC515E" w:rsidP="00914C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1.</w:t>
      </w:r>
      <w:r w:rsidR="00CD07DA" w:rsidRPr="00D011EC">
        <w:rPr>
          <w:rFonts w:ascii="Times New Roman" w:hAnsi="Times New Roman" w:cs="Times New Roman"/>
          <w:sz w:val="28"/>
          <w:szCs w:val="28"/>
        </w:rPr>
        <w:t xml:space="preserve"> Внести в Порядок управления, владения и распоряжения объектами муниципальной собственности в Тернейском муниципальном районе, утвержденный решением Думы Тернейского муниципального района от 24.11.2015 № 300 (далее-Порядок) следующие изменения:</w:t>
      </w:r>
    </w:p>
    <w:p w:rsidR="00AC515E" w:rsidRPr="00D011EC" w:rsidRDefault="00CD07DA" w:rsidP="00914C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1.1.</w:t>
      </w:r>
      <w:r w:rsidR="00AC515E" w:rsidRPr="00D011EC">
        <w:rPr>
          <w:rFonts w:ascii="Times New Roman" w:hAnsi="Times New Roman" w:cs="Times New Roman"/>
          <w:sz w:val="28"/>
          <w:szCs w:val="28"/>
        </w:rPr>
        <w:t xml:space="preserve"> </w:t>
      </w:r>
      <w:r w:rsidR="00D965B8" w:rsidRPr="00D011EC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C97499" w:rsidRPr="00D011EC">
        <w:rPr>
          <w:rFonts w:ascii="Times New Roman" w:hAnsi="Times New Roman" w:cs="Times New Roman"/>
          <w:sz w:val="28"/>
          <w:szCs w:val="28"/>
        </w:rPr>
        <w:t xml:space="preserve">пункт 5.4.7. </w:t>
      </w:r>
      <w:r w:rsidR="00D965B8" w:rsidRPr="00D011EC">
        <w:rPr>
          <w:rFonts w:ascii="Times New Roman" w:hAnsi="Times New Roman" w:cs="Times New Roman"/>
          <w:sz w:val="28"/>
          <w:szCs w:val="28"/>
        </w:rPr>
        <w:t>раздел</w:t>
      </w:r>
      <w:r w:rsidR="00C97499" w:rsidRPr="00D011EC">
        <w:rPr>
          <w:rFonts w:ascii="Times New Roman" w:hAnsi="Times New Roman" w:cs="Times New Roman"/>
          <w:sz w:val="28"/>
          <w:szCs w:val="28"/>
        </w:rPr>
        <w:t>а</w:t>
      </w:r>
      <w:r w:rsidR="00D965B8" w:rsidRPr="00D011EC">
        <w:rPr>
          <w:rFonts w:ascii="Times New Roman" w:hAnsi="Times New Roman" w:cs="Times New Roman"/>
          <w:sz w:val="28"/>
          <w:szCs w:val="28"/>
        </w:rPr>
        <w:t xml:space="preserve"> 5</w:t>
      </w:r>
      <w:r w:rsidR="00C97499" w:rsidRPr="00D011EC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D965B8" w:rsidRPr="00D011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499" w:rsidRPr="00D011EC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C97499" w:rsidRPr="00D011EC">
        <w:rPr>
          <w:rFonts w:ascii="Times New Roman" w:hAnsi="Times New Roman" w:cs="Times New Roman"/>
          <w:sz w:val="28"/>
          <w:szCs w:val="28"/>
        </w:rPr>
        <w:t>.</w:t>
      </w:r>
      <w:r w:rsidR="00FD028B" w:rsidRPr="00D011EC">
        <w:rPr>
          <w:rFonts w:ascii="Times New Roman" w:hAnsi="Times New Roman" w:cs="Times New Roman"/>
          <w:sz w:val="28"/>
          <w:szCs w:val="28"/>
        </w:rPr>
        <w:t xml:space="preserve"> 5.4.7.1 –</w:t>
      </w:r>
      <w:proofErr w:type="spellStart"/>
      <w:r w:rsidR="00FD028B" w:rsidRPr="00D011EC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FD028B" w:rsidRPr="00D011EC">
        <w:rPr>
          <w:rFonts w:ascii="Times New Roman" w:hAnsi="Times New Roman" w:cs="Times New Roman"/>
          <w:sz w:val="28"/>
          <w:szCs w:val="28"/>
        </w:rPr>
        <w:t>. 5.4.7.9. следующего содержания: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«5.4.7.1. Контроль за сохранностью и использованием по назначению муниципального имущества осуществляется в целях: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достоверного установления фактического наличия и состояния муниципального имущества, переданного во временное владение, пользование муниципальным предприятиям и учреждениям, иным юридическим и физическим лицам;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 xml:space="preserve">повышения эффективности использования муниципального имущества, в </w:t>
      </w:r>
      <w:proofErr w:type="spellStart"/>
      <w:r w:rsidRPr="00D011E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D011EC">
        <w:rPr>
          <w:rFonts w:ascii="Times New Roman" w:hAnsi="Times New Roman" w:cs="Times New Roman"/>
          <w:sz w:val="28"/>
          <w:szCs w:val="28"/>
        </w:rPr>
        <w:t>. в части повышения доходности от его коммерческого использования;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обеспечения законности в деятельности юридических и физических лиц по владению, пользованию и распоряжению имеющимся у них муниципальным имуществом;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приведения учетных данных об объектах контроля в соответствие с их фактическими параметрами.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5.4.7.2. Основными задачами контроля за сохранностью и использованием по назначению муниципального имущества являются: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lastRenderedPageBreak/>
        <w:t>выявление отклонений, различий между зафиксированным в документах состоянием имущества на момент контроля и его фактическим состоянием;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выявление неэффективно используемых, неиспользуемых или используемых не по назначению объектов контроля, а также нарушений установленного порядка их использования;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определение технического состояния объектов контроля и возможности их дальнейшей эксплуатации;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установление причинно-следственных связей между выявленными в процессе контрол</w:t>
      </w:r>
      <w:bookmarkStart w:id="0" w:name="_GoBack"/>
      <w:bookmarkEnd w:id="0"/>
      <w:r w:rsidRPr="00D011EC">
        <w:rPr>
          <w:rFonts w:ascii="Times New Roman" w:hAnsi="Times New Roman" w:cs="Times New Roman"/>
          <w:sz w:val="28"/>
          <w:szCs w:val="28"/>
        </w:rPr>
        <w:t>я отклонениями от установленного порядка управления и распоряжения муниципальным имуществом и факторами, способствующими возникновению этих отклонений.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 xml:space="preserve">5.4.7.3. Контроль за сохранностью и использованием муниципального имущества по назначению осуществляется администрацией </w:t>
      </w:r>
      <w:r w:rsidR="00791F54" w:rsidRPr="00D011EC">
        <w:rPr>
          <w:rFonts w:ascii="Times New Roman" w:hAnsi="Times New Roman" w:cs="Times New Roman"/>
          <w:sz w:val="28"/>
          <w:szCs w:val="28"/>
        </w:rPr>
        <w:t>Тернейского</w:t>
      </w:r>
      <w:r w:rsidRPr="00D011EC">
        <w:rPr>
          <w:rFonts w:ascii="Times New Roman" w:hAnsi="Times New Roman" w:cs="Times New Roman"/>
          <w:sz w:val="28"/>
          <w:szCs w:val="28"/>
        </w:rPr>
        <w:t xml:space="preserve"> муниципального округа Приморского края в соответствии с законодательством Российской Федерации и настоящим Положением.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 xml:space="preserve">5.4.7.4. </w:t>
      </w:r>
      <w:r w:rsidR="00333509" w:rsidRPr="00D011EC">
        <w:rPr>
          <w:rFonts w:ascii="Times New Roman" w:hAnsi="Times New Roman" w:cs="Times New Roman"/>
          <w:sz w:val="28"/>
          <w:szCs w:val="28"/>
        </w:rPr>
        <w:t>Отраслевые (функциональные) подразделения органов местного самоуправления Тернейского муниципального округа Приморского края</w:t>
      </w:r>
      <w:r w:rsidRPr="00D011EC">
        <w:rPr>
          <w:rFonts w:ascii="Times New Roman" w:hAnsi="Times New Roman" w:cs="Times New Roman"/>
          <w:sz w:val="28"/>
          <w:szCs w:val="28"/>
        </w:rPr>
        <w:t xml:space="preserve"> при выявлении использования муниципального имущества не по назначению, не обеспечения его сохранности или фактов незаконного распоряжения им, обязаны проинформировать об этом уполномоченный орган</w:t>
      </w:r>
      <w:r w:rsidR="00333509" w:rsidRPr="00D011E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 xml:space="preserve">5.4.7.5. Администрация </w:t>
      </w:r>
      <w:r w:rsidR="00791F54" w:rsidRPr="00D011EC">
        <w:rPr>
          <w:rFonts w:ascii="Times New Roman" w:hAnsi="Times New Roman" w:cs="Times New Roman"/>
          <w:sz w:val="28"/>
          <w:szCs w:val="28"/>
        </w:rPr>
        <w:t>Тернейского</w:t>
      </w:r>
      <w:r w:rsidRPr="00D011EC">
        <w:rPr>
          <w:rFonts w:ascii="Times New Roman" w:hAnsi="Times New Roman" w:cs="Times New Roman"/>
          <w:sz w:val="28"/>
          <w:szCs w:val="28"/>
        </w:rPr>
        <w:t xml:space="preserve"> муниципального округа Приморского края в целях осуществления контроля за сохранностью и использованием по назначению муниципального имущества: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осуществляет ежегодные документальные проверки данных бухгалтерской отчетности финансовых документов, представляемых организациями, имеющими муниципальное имущество, на соответствие данным, содержащимся в реестре;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осуществляет проверки фактического наличия, состояния сохранности и использования по назначению муниципального имущества, закрепленного за организациями на праве хозяйственного ведения, оперативного управления, а также переданного организациям на основании договоров аренды, безвозмездного пользования;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5.4.7.6. Контроль за сохранностью и использованием по назначению муниципального имущества осуществляется в плановом и внеплановом порядке.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 xml:space="preserve">- Плановый контроль осуществляется в соответствии с </w:t>
      </w:r>
      <w:r w:rsidR="00333509" w:rsidRPr="00D011EC">
        <w:rPr>
          <w:rFonts w:ascii="Times New Roman" w:hAnsi="Times New Roman" w:cs="Times New Roman"/>
          <w:sz w:val="28"/>
          <w:szCs w:val="28"/>
        </w:rPr>
        <w:t xml:space="preserve">перспективным </w:t>
      </w:r>
      <w:r w:rsidRPr="00D011EC">
        <w:rPr>
          <w:rFonts w:ascii="Times New Roman" w:hAnsi="Times New Roman" w:cs="Times New Roman"/>
          <w:sz w:val="28"/>
          <w:szCs w:val="28"/>
        </w:rPr>
        <w:t xml:space="preserve">планом работы администрации </w:t>
      </w:r>
      <w:r w:rsidR="00791F54" w:rsidRPr="00D011EC">
        <w:rPr>
          <w:rFonts w:ascii="Times New Roman" w:hAnsi="Times New Roman" w:cs="Times New Roman"/>
          <w:sz w:val="28"/>
          <w:szCs w:val="28"/>
        </w:rPr>
        <w:t>Тернейского</w:t>
      </w:r>
      <w:r w:rsidRPr="00D011EC">
        <w:rPr>
          <w:rFonts w:ascii="Times New Roman" w:hAnsi="Times New Roman" w:cs="Times New Roman"/>
          <w:sz w:val="28"/>
          <w:szCs w:val="28"/>
        </w:rPr>
        <w:t xml:space="preserve"> муниципального округа на предстоящий год и текущих планов работы на квартал. Плановый контроль в форме документальной проверки проводится ежегодно по результатам работы организации за прошедший год.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- Внеплановый контроль осуществляется: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при передаче имущества в аренду, пользование, залог, при его выкупе, продаже, а также при преобразовании муниципального унитарного предприятия;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lastRenderedPageBreak/>
        <w:t>при прекращении срока действия договоров аренды, безвозмездного пользования, а также в случаях их расторжения;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при установлении фактов хищений, порчи имущества, стихийных бедствий и других чрезвычайных ситуаций;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при ликвидации (реорганизации) организации, имеющей муниципальное имущество.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 xml:space="preserve">5.4.7.7. Проверки фактического наличия, состояния сохранности муниципального имущества и его использования осуществляет администрация </w:t>
      </w:r>
      <w:r w:rsidR="00791F54" w:rsidRPr="00D011EC">
        <w:rPr>
          <w:rFonts w:ascii="Times New Roman" w:hAnsi="Times New Roman" w:cs="Times New Roman"/>
          <w:sz w:val="28"/>
          <w:szCs w:val="28"/>
        </w:rPr>
        <w:t>Тернейского</w:t>
      </w:r>
      <w:r w:rsidRPr="00D011EC">
        <w:rPr>
          <w:rFonts w:ascii="Times New Roman" w:hAnsi="Times New Roman" w:cs="Times New Roman"/>
          <w:sz w:val="28"/>
          <w:szCs w:val="28"/>
        </w:rPr>
        <w:t xml:space="preserve"> муниципального округа Приморского края.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5.4.7.8. Организация, имеющая муниципальное имущество, при извещении ее о предстоящей проверке, обязана подготовить необходимые документы, назначить работников организации для оказания содействия в работе комиссии.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5.4.7.9. По окончании проверки</w:t>
      </w:r>
      <w:r w:rsidR="0042003E" w:rsidRPr="00D011E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A3AB1" w:rsidRPr="00D011EC">
        <w:rPr>
          <w:rFonts w:ascii="Times New Roman" w:hAnsi="Times New Roman" w:cs="Times New Roman"/>
          <w:sz w:val="28"/>
          <w:szCs w:val="28"/>
        </w:rPr>
        <w:t xml:space="preserve"> </w:t>
      </w:r>
      <w:r w:rsidR="00791F54" w:rsidRPr="00D011EC">
        <w:rPr>
          <w:rFonts w:ascii="Times New Roman" w:hAnsi="Times New Roman" w:cs="Times New Roman"/>
          <w:sz w:val="28"/>
          <w:szCs w:val="28"/>
        </w:rPr>
        <w:t>Тернейского</w:t>
      </w:r>
      <w:r w:rsidRPr="00D011EC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333509" w:rsidRPr="00D011EC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D011EC">
        <w:rPr>
          <w:rFonts w:ascii="Times New Roman" w:hAnsi="Times New Roman" w:cs="Times New Roman"/>
          <w:sz w:val="28"/>
          <w:szCs w:val="28"/>
        </w:rPr>
        <w:t>: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издает и направляет в адрес руководителя организации, имеющей муниципальное имущество, предписание о мерах по устранению выявленных нарушений с указанием срока их выполнения;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рассматривает вопрос и принимает меры по изъятию муниципального имущества из хозяйственного ведения и (или) оперативного управления, расторжению гражданско-правовых договоров, заключенных с юридическими и физическими лицами;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при выявлении нарушений, повлекших нанесение ущерба имущественным интересам муниципального образования, принимает меры по возмещению этого ущерба;</w:t>
      </w:r>
    </w:p>
    <w:p w:rsidR="00FD028B" w:rsidRPr="00D011EC" w:rsidRDefault="00FD028B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принимает меры по привлечению должностных лиц муниципальных предприятий, учреждений, иных юридических лиц, а также физических лиц, допустивших нанесение имущественного ущерба муниципальному образованию, к ответственности».</w:t>
      </w:r>
    </w:p>
    <w:p w:rsidR="00CD07DA" w:rsidRPr="00D011EC" w:rsidRDefault="00CD07DA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1EC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наименовании и по тексту Порядка слова «Тернейский муниципальный район» заменить словами на «Тернейский муниципальный округ» в соответствии с падежами.</w:t>
      </w:r>
    </w:p>
    <w:p w:rsidR="006470D1" w:rsidRPr="00D011EC" w:rsidRDefault="006470D1" w:rsidP="0091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1E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42003E" w:rsidRPr="00D011E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011E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астоящее решение вступает в силу со дня его официального опубликования в газете «Вестник Тернея».</w:t>
      </w:r>
    </w:p>
    <w:p w:rsidR="006470D1" w:rsidRPr="00D011EC" w:rsidRDefault="006470D1" w:rsidP="006470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70D1" w:rsidRPr="00D011EC" w:rsidRDefault="006470D1" w:rsidP="006470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4C0D" w:rsidRPr="00D011EC" w:rsidRDefault="00C912F3" w:rsidP="006470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914C0D" w:rsidRPr="00D011EC" w:rsidRDefault="00C912F3" w:rsidP="006470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Тернейского муниципального округа</w:t>
      </w:r>
    </w:p>
    <w:p w:rsidR="00AC515E" w:rsidRPr="00D011EC" w:rsidRDefault="00914C0D" w:rsidP="006470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011EC">
        <w:rPr>
          <w:rFonts w:ascii="Times New Roman" w:hAnsi="Times New Roman" w:cs="Times New Roman"/>
          <w:sz w:val="28"/>
          <w:szCs w:val="28"/>
        </w:rPr>
        <w:t>Приморского края</w:t>
      </w:r>
      <w:r w:rsidR="00C912F3" w:rsidRPr="00D011E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3C3DBB" w:rsidRPr="00D011EC">
        <w:rPr>
          <w:rFonts w:ascii="Times New Roman" w:hAnsi="Times New Roman" w:cs="Times New Roman"/>
          <w:sz w:val="28"/>
          <w:szCs w:val="28"/>
        </w:rPr>
        <w:t xml:space="preserve">         </w:t>
      </w:r>
      <w:r w:rsidR="00C912F3" w:rsidRPr="00D011EC">
        <w:rPr>
          <w:rFonts w:ascii="Times New Roman" w:hAnsi="Times New Roman" w:cs="Times New Roman"/>
          <w:sz w:val="28"/>
          <w:szCs w:val="28"/>
        </w:rPr>
        <w:t xml:space="preserve">    </w:t>
      </w:r>
      <w:r w:rsidR="006470D1" w:rsidRPr="00D011EC">
        <w:rPr>
          <w:rFonts w:ascii="Times New Roman" w:hAnsi="Times New Roman" w:cs="Times New Roman"/>
          <w:sz w:val="28"/>
          <w:szCs w:val="28"/>
        </w:rPr>
        <w:t xml:space="preserve">                    С.Н. Наумкин</w:t>
      </w:r>
    </w:p>
    <w:p w:rsidR="00C05ADC" w:rsidRPr="00D011EC" w:rsidRDefault="00C05ADC" w:rsidP="00C05ADC">
      <w:pPr>
        <w:shd w:val="clear" w:color="auto" w:fill="FFFFFF"/>
        <w:spacing w:line="254" w:lineRule="auto"/>
        <w:ind w:right="2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C05ADC" w:rsidRPr="00D011EC" w:rsidSect="00B23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5E"/>
    <w:rsid w:val="000A4E38"/>
    <w:rsid w:val="00207303"/>
    <w:rsid w:val="00246220"/>
    <w:rsid w:val="002D4610"/>
    <w:rsid w:val="00333509"/>
    <w:rsid w:val="003A42BB"/>
    <w:rsid w:val="003C3DBB"/>
    <w:rsid w:val="003F151F"/>
    <w:rsid w:val="0042003E"/>
    <w:rsid w:val="004C7BC7"/>
    <w:rsid w:val="00536D9B"/>
    <w:rsid w:val="0057485D"/>
    <w:rsid w:val="006470D1"/>
    <w:rsid w:val="0075434E"/>
    <w:rsid w:val="00791F54"/>
    <w:rsid w:val="00842970"/>
    <w:rsid w:val="00914C0D"/>
    <w:rsid w:val="0095217E"/>
    <w:rsid w:val="00AC515E"/>
    <w:rsid w:val="00B11757"/>
    <w:rsid w:val="00B16E33"/>
    <w:rsid w:val="00C0346F"/>
    <w:rsid w:val="00C05ADC"/>
    <w:rsid w:val="00C912F3"/>
    <w:rsid w:val="00C973DF"/>
    <w:rsid w:val="00C97499"/>
    <w:rsid w:val="00CD07DA"/>
    <w:rsid w:val="00D011EC"/>
    <w:rsid w:val="00D703BE"/>
    <w:rsid w:val="00D965B8"/>
    <w:rsid w:val="00DE00E9"/>
    <w:rsid w:val="00EA3AB1"/>
    <w:rsid w:val="00EF4298"/>
    <w:rsid w:val="00F33BFF"/>
    <w:rsid w:val="00FD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778CA-FCD2-4B1F-8678-36440FF4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5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1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6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284372BD0B74D1FF18C0CA9DACED9B704F1607D1867A804BE1942BE645F7BDFC93F075CE3CD5C362C9AA31167F1748656oFW8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9867" TargetMode="External"/><Relationship Id="rId5" Type="http://schemas.openxmlformats.org/officeDocument/2006/relationships/hyperlink" Target="consultantplus://offline/ref=3284372BD0B74D1FF18C12A4CCA287B807F237741B6BA655EA4D44E93B0F7D8A9B7F5905B38A173A2D87BF1065oEWEX" TargetMode="External"/><Relationship Id="rId4" Type="http://schemas.openxmlformats.org/officeDocument/2006/relationships/hyperlink" Target="consultantplus://offline/ref=3284372BD0B74D1FF18C12A4CCA287B807F236751A67A655EA4D44E93B0F7D8A9B7F5905B38A173A2D87BF1065oEWE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4</cp:revision>
  <cp:lastPrinted>2024-01-30T05:38:00Z</cp:lastPrinted>
  <dcterms:created xsi:type="dcterms:W3CDTF">2024-01-30T01:36:00Z</dcterms:created>
  <dcterms:modified xsi:type="dcterms:W3CDTF">2024-01-30T05:38:00Z</dcterms:modified>
</cp:coreProperties>
</file>