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589" w:rsidRPr="00635589" w:rsidRDefault="00635589" w:rsidP="00635589">
      <w:pPr>
        <w:spacing w:after="0" w:line="240" w:lineRule="auto"/>
        <w:jc w:val="center"/>
        <w:rPr>
          <w:rFonts w:ascii="Times New Roman" w:eastAsia="Times New Roman" w:hAnsi="Times New Roman" w:cs="Times New Roman"/>
          <w:b/>
          <w:sz w:val="24"/>
          <w:szCs w:val="24"/>
          <w:lang w:eastAsia="ru-RU"/>
        </w:rPr>
      </w:pPr>
      <w:r w:rsidRPr="00635589">
        <w:rPr>
          <w:rFonts w:ascii="Times New Roman" w:eastAsia="Times New Roman" w:hAnsi="Times New Roman" w:cs="Times New Roman"/>
          <w:b/>
          <w:sz w:val="24"/>
          <w:szCs w:val="24"/>
          <w:lang w:eastAsia="ru-RU"/>
        </w:rPr>
        <w:t>ДУМА</w:t>
      </w:r>
    </w:p>
    <w:p w:rsidR="00635589" w:rsidRPr="00635589" w:rsidRDefault="00635589" w:rsidP="00635589">
      <w:pPr>
        <w:spacing w:after="0" w:line="240" w:lineRule="auto"/>
        <w:jc w:val="center"/>
        <w:rPr>
          <w:rFonts w:ascii="Times New Roman" w:eastAsia="Times New Roman" w:hAnsi="Times New Roman" w:cs="Times New Roman"/>
          <w:b/>
          <w:sz w:val="24"/>
          <w:szCs w:val="24"/>
          <w:lang w:eastAsia="ru-RU"/>
        </w:rPr>
      </w:pPr>
      <w:r w:rsidRPr="00635589">
        <w:rPr>
          <w:rFonts w:ascii="Times New Roman" w:eastAsia="Times New Roman" w:hAnsi="Times New Roman" w:cs="Times New Roman"/>
          <w:b/>
          <w:sz w:val="24"/>
          <w:szCs w:val="24"/>
          <w:lang w:eastAsia="ru-RU"/>
        </w:rPr>
        <w:t>ТЕРНЕЙСКОГО МУНИЦИПАЛЬНОГО ОКРУГА</w:t>
      </w:r>
    </w:p>
    <w:p w:rsidR="00635589" w:rsidRPr="00635589" w:rsidRDefault="00635589" w:rsidP="00635589">
      <w:pPr>
        <w:spacing w:after="0" w:line="240" w:lineRule="auto"/>
        <w:jc w:val="center"/>
        <w:rPr>
          <w:rFonts w:ascii="Times New Roman" w:eastAsia="Times New Roman" w:hAnsi="Times New Roman" w:cs="Times New Roman"/>
          <w:b/>
          <w:sz w:val="24"/>
          <w:szCs w:val="24"/>
          <w:lang w:eastAsia="ru-RU"/>
        </w:rPr>
      </w:pPr>
      <w:r w:rsidRPr="00635589">
        <w:rPr>
          <w:rFonts w:ascii="Times New Roman" w:eastAsia="Times New Roman" w:hAnsi="Times New Roman" w:cs="Times New Roman"/>
          <w:b/>
          <w:sz w:val="24"/>
          <w:szCs w:val="24"/>
          <w:lang w:eastAsia="ru-RU"/>
        </w:rPr>
        <w:t>ПРИМОРСКОГО КРАЯ</w:t>
      </w:r>
    </w:p>
    <w:p w:rsidR="00635589" w:rsidRDefault="00635589" w:rsidP="00635589">
      <w:pPr>
        <w:spacing w:after="0" w:line="240" w:lineRule="auto"/>
        <w:jc w:val="center"/>
        <w:rPr>
          <w:rFonts w:ascii="Times New Roman" w:eastAsia="Times New Roman" w:hAnsi="Times New Roman" w:cs="Times New Roman"/>
          <w:b/>
          <w:sz w:val="24"/>
          <w:szCs w:val="24"/>
          <w:lang w:eastAsia="ru-RU"/>
        </w:rPr>
      </w:pPr>
      <w:r w:rsidRPr="00635589">
        <w:rPr>
          <w:rFonts w:ascii="Times New Roman" w:eastAsia="Times New Roman" w:hAnsi="Times New Roman" w:cs="Times New Roman"/>
          <w:b/>
          <w:sz w:val="24"/>
          <w:szCs w:val="24"/>
          <w:lang w:eastAsia="ru-RU"/>
        </w:rPr>
        <w:t>(первый созыв)</w:t>
      </w:r>
    </w:p>
    <w:p w:rsidR="00635589" w:rsidRPr="00635589" w:rsidRDefault="00635589" w:rsidP="00635589">
      <w:pPr>
        <w:spacing w:after="0" w:line="240" w:lineRule="auto"/>
        <w:jc w:val="center"/>
        <w:rPr>
          <w:rFonts w:ascii="Times New Roman" w:eastAsia="Times New Roman" w:hAnsi="Times New Roman" w:cs="Times New Roman"/>
          <w:b/>
          <w:sz w:val="24"/>
          <w:szCs w:val="24"/>
          <w:lang w:eastAsia="ru-RU"/>
        </w:rPr>
      </w:pPr>
    </w:p>
    <w:p w:rsidR="00635589" w:rsidRDefault="00635589" w:rsidP="00635589">
      <w:pPr>
        <w:spacing w:after="0" w:line="240" w:lineRule="auto"/>
        <w:jc w:val="center"/>
        <w:rPr>
          <w:rFonts w:ascii="Times New Roman" w:eastAsia="Times New Roman" w:hAnsi="Times New Roman" w:cs="Times New Roman"/>
          <w:b/>
          <w:sz w:val="24"/>
          <w:szCs w:val="24"/>
          <w:lang w:eastAsia="ru-RU"/>
        </w:rPr>
      </w:pPr>
      <w:r w:rsidRPr="00635589">
        <w:rPr>
          <w:rFonts w:ascii="Times New Roman" w:eastAsia="Times New Roman" w:hAnsi="Times New Roman" w:cs="Times New Roman"/>
          <w:b/>
          <w:sz w:val="24"/>
          <w:szCs w:val="24"/>
          <w:lang w:eastAsia="ru-RU"/>
        </w:rPr>
        <w:t>РЕШЕНИЕ</w:t>
      </w:r>
    </w:p>
    <w:p w:rsidR="00635589" w:rsidRPr="00635589" w:rsidRDefault="00635589" w:rsidP="00635589">
      <w:pPr>
        <w:spacing w:after="0" w:line="240" w:lineRule="auto"/>
        <w:jc w:val="center"/>
        <w:rPr>
          <w:rFonts w:ascii="Times New Roman" w:eastAsia="Times New Roman" w:hAnsi="Times New Roman" w:cs="Times New Roman"/>
          <w:b/>
          <w:sz w:val="24"/>
          <w:szCs w:val="24"/>
          <w:lang w:eastAsia="ru-RU"/>
        </w:rPr>
      </w:pPr>
    </w:p>
    <w:p w:rsidR="00635589" w:rsidRPr="00635589" w:rsidRDefault="004E0596" w:rsidP="0063558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C339D6">
        <w:rPr>
          <w:rFonts w:ascii="Times New Roman" w:eastAsia="Times New Roman" w:hAnsi="Times New Roman" w:cs="Times New Roman"/>
          <w:b/>
          <w:sz w:val="24"/>
          <w:szCs w:val="24"/>
          <w:lang w:eastAsia="ru-RU"/>
        </w:rPr>
        <w:t>8</w:t>
      </w:r>
      <w:r w:rsidR="00635589" w:rsidRPr="00635589">
        <w:rPr>
          <w:rFonts w:ascii="Times New Roman" w:eastAsia="Times New Roman" w:hAnsi="Times New Roman" w:cs="Times New Roman"/>
          <w:b/>
          <w:sz w:val="24"/>
          <w:szCs w:val="24"/>
          <w:lang w:eastAsia="ru-RU"/>
        </w:rPr>
        <w:t xml:space="preserve"> ноября 202</w:t>
      </w:r>
      <w:r>
        <w:rPr>
          <w:rFonts w:ascii="Times New Roman" w:eastAsia="Times New Roman" w:hAnsi="Times New Roman" w:cs="Times New Roman"/>
          <w:b/>
          <w:sz w:val="24"/>
          <w:szCs w:val="24"/>
          <w:lang w:eastAsia="ru-RU"/>
        </w:rPr>
        <w:t>4</w:t>
      </w:r>
      <w:r w:rsidR="00635589" w:rsidRPr="00635589">
        <w:rPr>
          <w:rFonts w:ascii="Times New Roman" w:eastAsia="Times New Roman" w:hAnsi="Times New Roman" w:cs="Times New Roman"/>
          <w:b/>
          <w:sz w:val="24"/>
          <w:szCs w:val="24"/>
          <w:lang w:eastAsia="ru-RU"/>
        </w:rPr>
        <w:t xml:space="preserve"> года  </w:t>
      </w:r>
      <w:r w:rsidR="00635589" w:rsidRPr="00635589">
        <w:rPr>
          <w:rFonts w:ascii="Times New Roman" w:eastAsia="Times New Roman" w:hAnsi="Times New Roman" w:cs="Times New Roman"/>
          <w:sz w:val="24"/>
          <w:szCs w:val="24"/>
          <w:lang w:eastAsia="ru-RU"/>
        </w:rPr>
        <w:t xml:space="preserve">                               пгт. Терней                                                  </w:t>
      </w:r>
      <w:r>
        <w:rPr>
          <w:rFonts w:ascii="Times New Roman" w:eastAsia="Times New Roman" w:hAnsi="Times New Roman" w:cs="Times New Roman"/>
          <w:sz w:val="24"/>
          <w:szCs w:val="24"/>
          <w:lang w:eastAsia="ru-RU"/>
        </w:rPr>
        <w:t xml:space="preserve">     </w:t>
      </w:r>
      <w:r w:rsidR="00635589" w:rsidRPr="00635589">
        <w:rPr>
          <w:rFonts w:ascii="Times New Roman" w:eastAsia="Times New Roman" w:hAnsi="Times New Roman" w:cs="Times New Roman"/>
          <w:sz w:val="24"/>
          <w:szCs w:val="24"/>
          <w:lang w:eastAsia="ru-RU"/>
        </w:rPr>
        <w:t xml:space="preserve"> </w:t>
      </w:r>
      <w:r w:rsidR="00635589" w:rsidRPr="0063558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590</w:t>
      </w:r>
    </w:p>
    <w:p w:rsidR="003C057D" w:rsidRDefault="003C057D">
      <w:pPr>
        <w:pStyle w:val="a5"/>
        <w:ind w:firstLine="851"/>
        <w:jc w:val="both"/>
        <w:rPr>
          <w:rFonts w:eastAsia="Times New Roman"/>
          <w:sz w:val="24"/>
          <w:szCs w:val="24"/>
          <w:lang w:eastAsia="ru-RU"/>
        </w:rPr>
      </w:pPr>
    </w:p>
    <w:p w:rsidR="00635589" w:rsidRPr="00635589" w:rsidRDefault="00635589" w:rsidP="00635589">
      <w:pPr>
        <w:spacing w:after="0" w:line="240" w:lineRule="auto"/>
        <w:ind w:right="-143"/>
        <w:jc w:val="center"/>
        <w:rPr>
          <w:rFonts w:ascii="Times New Roman" w:eastAsia="Times New Roman" w:hAnsi="Times New Roman" w:cs="Times New Roman"/>
          <w:b/>
          <w:color w:val="000000"/>
          <w:sz w:val="24"/>
          <w:szCs w:val="24"/>
          <w:lang w:eastAsia="ru-RU"/>
        </w:rPr>
      </w:pPr>
      <w:r w:rsidRPr="00635589">
        <w:rPr>
          <w:rFonts w:ascii="Times New Roman" w:hAnsi="Times New Roman" w:cs="Times New Roman"/>
          <w:b/>
          <w:color w:val="000000"/>
          <w:sz w:val="24"/>
          <w:szCs w:val="24"/>
        </w:rPr>
        <w:t xml:space="preserve">О внесении изменений в Правила </w:t>
      </w:r>
      <w:r w:rsidRPr="00635589">
        <w:rPr>
          <w:rFonts w:ascii="Times New Roman" w:eastAsia="Times New Roman" w:hAnsi="Times New Roman" w:cs="Times New Roman"/>
          <w:b/>
          <w:bCs/>
          <w:color w:val="000000"/>
          <w:sz w:val="24"/>
          <w:szCs w:val="24"/>
          <w:lang w:eastAsia="ru-RU"/>
        </w:rPr>
        <w:t xml:space="preserve">благоустройства территории </w:t>
      </w:r>
      <w:r w:rsidRPr="00635589">
        <w:rPr>
          <w:rFonts w:ascii="Times New Roman" w:eastAsia="Times New Roman" w:hAnsi="Times New Roman" w:cs="Times New Roman"/>
          <w:b/>
          <w:color w:val="000000"/>
          <w:sz w:val="24"/>
          <w:szCs w:val="24"/>
          <w:lang w:eastAsia="ru-RU"/>
        </w:rPr>
        <w:t>Тернейского муниципального округа Приморского края, утвержденные решением Думы Тернейского муниципального округа от 29.09.2020 № 23</w:t>
      </w:r>
    </w:p>
    <w:p w:rsidR="003C057D" w:rsidRPr="00635589" w:rsidRDefault="003C057D">
      <w:pPr>
        <w:rPr>
          <w:rFonts w:ascii="Times New Roman" w:hAnsi="Times New Roman" w:cs="Times New Roman"/>
          <w:sz w:val="24"/>
          <w:szCs w:val="24"/>
        </w:rPr>
      </w:pPr>
    </w:p>
    <w:p w:rsidR="003C057D" w:rsidRPr="00635589" w:rsidRDefault="00104E15">
      <w:pPr>
        <w:spacing w:after="0" w:line="240" w:lineRule="auto"/>
        <w:jc w:val="both"/>
        <w:rPr>
          <w:rFonts w:ascii="Times New Roman" w:eastAsia="Times New Roman" w:hAnsi="Times New Roman" w:cs="Times New Roman"/>
          <w:sz w:val="24"/>
          <w:szCs w:val="24"/>
          <w:lang w:eastAsia="ru-RU"/>
        </w:rPr>
      </w:pPr>
      <w:r w:rsidRPr="00635589">
        <w:rPr>
          <w:rFonts w:ascii="Times New Roman" w:hAnsi="Times New Roman" w:cs="Times New Roman"/>
          <w:sz w:val="24"/>
          <w:szCs w:val="24"/>
        </w:rPr>
        <w:tab/>
      </w:r>
      <w:r w:rsidRPr="00635589">
        <w:rPr>
          <w:rFonts w:ascii="Times New Roman" w:eastAsia="Times New Roman" w:hAnsi="Times New Roman" w:cs="Times New Roman"/>
          <w:sz w:val="24"/>
          <w:szCs w:val="24"/>
          <w:lang w:eastAsia="ru-RU"/>
        </w:rPr>
        <w:t xml:space="preserve">В соответствии </w:t>
      </w:r>
      <w:r w:rsidRPr="00635589">
        <w:rPr>
          <w:rFonts w:ascii="Times New Roman" w:eastAsia="Times New Roman" w:hAnsi="Times New Roman" w:cs="Times New Roman"/>
          <w:color w:val="000000"/>
          <w:sz w:val="24"/>
          <w:szCs w:val="24"/>
          <w:lang w:eastAsia="ru-RU"/>
        </w:rPr>
        <w:t xml:space="preserve">с </w:t>
      </w:r>
      <w:r w:rsidRPr="00635589">
        <w:rPr>
          <w:rFonts w:ascii="Times New Roman" w:eastAsia="Times New Roman" w:hAnsi="Times New Roman" w:cs="Times New Roman"/>
          <w:sz w:val="24"/>
          <w:szCs w:val="24"/>
          <w:lang w:eastAsia="ru-RU"/>
        </w:rPr>
        <w:t xml:space="preserve">Федеральным законом от 31.07.2020 № 248-ФЗ «О государственном контроле (надзоре) и муниципальном контроле в Российской Федерации», </w:t>
      </w:r>
      <w:r w:rsidRPr="00635589">
        <w:rPr>
          <w:rFonts w:ascii="Times New Roman" w:eastAsia="Times New Roman" w:hAnsi="Times New Roman" w:cs="Times New Roman"/>
          <w:color w:val="000000"/>
          <w:sz w:val="24"/>
          <w:szCs w:val="24"/>
          <w:lang w:eastAsia="ru-RU"/>
        </w:rPr>
        <w:t xml:space="preserve">с </w:t>
      </w:r>
      <w:r w:rsidRPr="00635589">
        <w:rPr>
          <w:rFonts w:ascii="Times New Roman" w:eastAsia="Times New Roman" w:hAnsi="Times New Roman" w:cs="Times New Roman"/>
          <w:sz w:val="24"/>
          <w:szCs w:val="24"/>
          <w:lang w:eastAsia="ru-RU"/>
        </w:rPr>
        <w:t>Федеральным законом от 06.10.2003№ 131-Ф3 «Об общих принципах организации местного самоуправления в Российской Федерации»,</w:t>
      </w:r>
      <w:r w:rsidRPr="00635589">
        <w:rPr>
          <w:rFonts w:ascii="Times New Roman" w:hAnsi="Times New Roman" w:cs="Times New Roman"/>
          <w:sz w:val="24"/>
          <w:szCs w:val="24"/>
        </w:rPr>
        <w:t xml:space="preserve"> Дума Тернейского муниципального округа</w:t>
      </w:r>
    </w:p>
    <w:p w:rsidR="003C057D" w:rsidRPr="00635589" w:rsidRDefault="003C057D">
      <w:pPr>
        <w:tabs>
          <w:tab w:val="left" w:pos="10080"/>
        </w:tabs>
        <w:spacing w:after="0" w:line="240" w:lineRule="auto"/>
        <w:ind w:right="-6" w:firstLine="720"/>
        <w:jc w:val="both"/>
        <w:rPr>
          <w:rFonts w:ascii="Times New Roman" w:hAnsi="Times New Roman" w:cs="Times New Roman"/>
          <w:sz w:val="24"/>
          <w:szCs w:val="24"/>
        </w:rPr>
      </w:pPr>
    </w:p>
    <w:p w:rsidR="003C057D" w:rsidRPr="00635589" w:rsidRDefault="00104E15">
      <w:pPr>
        <w:spacing w:after="0" w:line="240" w:lineRule="auto"/>
        <w:ind w:right="-185" w:firstLine="709"/>
        <w:jc w:val="both"/>
        <w:rPr>
          <w:rFonts w:ascii="Times New Roman" w:hAnsi="Times New Roman" w:cs="Times New Roman"/>
          <w:b/>
          <w:sz w:val="24"/>
          <w:szCs w:val="24"/>
        </w:rPr>
      </w:pPr>
      <w:r w:rsidRPr="00635589">
        <w:rPr>
          <w:rFonts w:ascii="Times New Roman" w:hAnsi="Times New Roman" w:cs="Times New Roman"/>
          <w:b/>
          <w:sz w:val="24"/>
          <w:szCs w:val="24"/>
        </w:rPr>
        <w:t>РЕШИЛА:</w:t>
      </w:r>
    </w:p>
    <w:p w:rsidR="003C057D" w:rsidRPr="00635589" w:rsidRDefault="003C057D">
      <w:pPr>
        <w:spacing w:after="0"/>
        <w:ind w:right="-185" w:firstLine="709"/>
        <w:jc w:val="both"/>
        <w:rPr>
          <w:rFonts w:ascii="Times New Roman" w:hAnsi="Times New Roman" w:cs="Times New Roman"/>
          <w:sz w:val="24"/>
          <w:szCs w:val="24"/>
        </w:rPr>
      </w:pPr>
    </w:p>
    <w:p w:rsidR="00467AD1" w:rsidRDefault="00467AD1" w:rsidP="00467AD1">
      <w:pPr>
        <w:numPr>
          <w:ilvl w:val="0"/>
          <w:numId w:val="1"/>
        </w:numPr>
        <w:spacing w:after="0"/>
        <w:ind w:right="-185" w:firstLine="708"/>
        <w:jc w:val="both"/>
        <w:rPr>
          <w:rFonts w:ascii="Times New Roman" w:hAnsi="Times New Roman" w:cs="Times New Roman"/>
          <w:sz w:val="24"/>
          <w:szCs w:val="24"/>
        </w:rPr>
      </w:pPr>
      <w:r>
        <w:rPr>
          <w:rFonts w:ascii="Times New Roman" w:hAnsi="Times New Roman" w:cs="Times New Roman"/>
          <w:sz w:val="24"/>
          <w:szCs w:val="24"/>
        </w:rPr>
        <w:t>Внести в Правила благоустройства территории Тернейского муниципального округа Приморского края, утвержденные решением Думы Тернейского муниципального округа от 29.09.2020 № 23 (далее - Правила), следующие изменения:</w:t>
      </w:r>
    </w:p>
    <w:p w:rsidR="00467AD1" w:rsidRDefault="00467AD1" w:rsidP="00467AD1">
      <w:pPr>
        <w:pStyle w:val="ConsPlusNormal"/>
        <w:ind w:firstLine="540"/>
        <w:jc w:val="both"/>
      </w:pPr>
      <w:r>
        <w:t xml:space="preserve">1.1. Подпункт 14 пункта 8.2.1 статьи 8 Правил изложить в следующей редакции: «уборка и очистка территорий, скашивание травы, вырубка кустарников на территориях, отведенных для размещения и эксплуатации линий электропередач, линий связи, водопроводных и тепловых сетей, является обязанностью организаций, эксплуатирующих указанные сети и линии электропередач и связи. Срубленные ветки, скошенная трава должны быть убраны в течение трех суток.». </w:t>
      </w:r>
    </w:p>
    <w:p w:rsidR="00467AD1" w:rsidRPr="005C3E4E" w:rsidRDefault="00467AD1" w:rsidP="00467AD1">
      <w:pPr>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1.2. Статью 18 Правил </w:t>
      </w:r>
      <w:r>
        <w:rPr>
          <w:rFonts w:ascii="Times New Roman" w:eastAsia="Times New Roman" w:hAnsi="Times New Roman" w:cs="Times New Roman"/>
          <w:bCs/>
          <w:color w:val="000000"/>
          <w:sz w:val="24"/>
          <w:szCs w:val="24"/>
          <w:lang w:eastAsia="ru-RU"/>
        </w:rPr>
        <w:t>изложить</w:t>
      </w:r>
      <w:r w:rsidRPr="005C3E4E">
        <w:rPr>
          <w:rFonts w:ascii="Times New Roman" w:eastAsia="Times New Roman" w:hAnsi="Times New Roman" w:cs="Times New Roman"/>
          <w:color w:val="000000"/>
          <w:sz w:val="24"/>
          <w:szCs w:val="24"/>
          <w:lang w:eastAsia="ru-RU"/>
        </w:rPr>
        <w:t xml:space="preserve"> в следующей редакции:</w:t>
      </w:r>
    </w:p>
    <w:p w:rsidR="00467AD1" w:rsidRDefault="00467AD1" w:rsidP="00467AD1">
      <w:pPr>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rPr>
        <w:t>«</w:t>
      </w:r>
      <w:r w:rsidR="00360E1C" w:rsidRPr="00360E1C">
        <w:rPr>
          <w:rFonts w:ascii="Times New Roman" w:hAnsi="Times New Roman" w:cs="Times New Roman"/>
          <w:sz w:val="24"/>
          <w:szCs w:val="24"/>
        </w:rPr>
        <w:t>Статья 18. Требования к содержанию и ремонту фасадов зданий, сооружений.</w:t>
      </w:r>
      <w:bookmarkStart w:id="0" w:name="_GoBack"/>
      <w:bookmarkEnd w:id="0"/>
    </w:p>
    <w:p w:rsidR="00467AD1" w:rsidRDefault="00467AD1" w:rsidP="00467AD1">
      <w:pPr>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rPr>
        <w:t>18.1. Содержание фасадов зданий, сооружений включает:</w:t>
      </w:r>
    </w:p>
    <w:p w:rsidR="00467AD1" w:rsidRDefault="00467AD1" w:rsidP="00467A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декоративных деталей и иных конструктивных элементов, и их окраску;</w:t>
      </w:r>
    </w:p>
    <w:p w:rsidR="00467AD1" w:rsidRDefault="00467AD1" w:rsidP="00467A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обеспечение наличия и содержания в исправном состоянии водостоков, водосточных труб и сливов;</w:t>
      </w:r>
    </w:p>
    <w:p w:rsidR="00467AD1" w:rsidRDefault="00467AD1" w:rsidP="00467A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герметизацию, заделку и расшивку швов, трещин и выбоин;</w:t>
      </w:r>
    </w:p>
    <w:p w:rsidR="00467AD1" w:rsidRPr="005C3E4E" w:rsidRDefault="00467AD1" w:rsidP="00467AD1">
      <w:pPr>
        <w:spacing w:after="0" w:line="240" w:lineRule="auto"/>
        <w:ind w:firstLine="708"/>
        <w:jc w:val="both"/>
        <w:rPr>
          <w:rFonts w:ascii="Times New Roman" w:hAnsi="Times New Roman" w:cs="Times New Roman"/>
          <w:color w:val="000000"/>
          <w:sz w:val="24"/>
          <w:szCs w:val="24"/>
          <w:lang w:eastAsia="ru-RU" w:bidi="ru-RU"/>
        </w:rPr>
      </w:pPr>
      <w:r w:rsidRPr="005C3E4E">
        <w:rPr>
          <w:rFonts w:ascii="Times New Roman" w:hAnsi="Times New Roman" w:cs="Times New Roman"/>
          <w:color w:val="000000"/>
          <w:sz w:val="24"/>
          <w:szCs w:val="24"/>
          <w:lang w:eastAsia="ru-RU" w:bidi="ru-RU"/>
        </w:rPr>
        <w:t>4) в</w:t>
      </w:r>
      <w:r>
        <w:rPr>
          <w:rFonts w:ascii="Times New Roman" w:hAnsi="Times New Roman" w:cs="Times New Roman"/>
          <w:color w:val="000000"/>
          <w:sz w:val="24"/>
          <w:szCs w:val="24"/>
          <w:lang w:eastAsia="ru-RU" w:bidi="ru-RU"/>
        </w:rPr>
        <w:t>осстановление, ремонт</w:t>
      </w:r>
      <w:r w:rsidRPr="005C3E4E">
        <w:rPr>
          <w:rFonts w:ascii="Times New Roman" w:hAnsi="Times New Roman" w:cs="Times New Roman"/>
          <w:color w:val="000000"/>
          <w:sz w:val="24"/>
          <w:szCs w:val="24"/>
          <w:lang w:eastAsia="ru-RU" w:bidi="ru-RU"/>
        </w:rPr>
        <w:t xml:space="preserve"> и</w:t>
      </w:r>
      <w:r>
        <w:rPr>
          <w:rFonts w:ascii="Times New Roman" w:hAnsi="Times New Roman" w:cs="Times New Roman"/>
          <w:color w:val="000000"/>
          <w:sz w:val="24"/>
          <w:szCs w:val="24"/>
          <w:lang w:eastAsia="ru-RU" w:bidi="ru-RU"/>
        </w:rPr>
        <w:t xml:space="preserve"> своевременную очистку входных групп, отмосток, приямков цокольных окон</w:t>
      </w:r>
      <w:r w:rsidRPr="005C3E4E">
        <w:rPr>
          <w:rFonts w:ascii="Times New Roman" w:hAnsi="Times New Roman" w:cs="Times New Roman"/>
          <w:color w:val="000000"/>
          <w:sz w:val="24"/>
          <w:szCs w:val="24"/>
          <w:lang w:eastAsia="ru-RU" w:bidi="ru-RU"/>
        </w:rPr>
        <w:t xml:space="preserve"> </w:t>
      </w:r>
      <w:r>
        <w:rPr>
          <w:rFonts w:ascii="Times New Roman" w:hAnsi="Times New Roman" w:cs="Times New Roman"/>
          <w:color w:val="000000"/>
          <w:sz w:val="24"/>
          <w:szCs w:val="24"/>
          <w:lang w:eastAsia="ru-RU" w:bidi="ru-RU"/>
        </w:rPr>
        <w:t>и входов в подвалы</w:t>
      </w:r>
      <w:r w:rsidRPr="005C3E4E">
        <w:rPr>
          <w:rFonts w:ascii="Times New Roman" w:hAnsi="Times New Roman" w:cs="Times New Roman"/>
          <w:color w:val="000000"/>
          <w:sz w:val="24"/>
          <w:szCs w:val="24"/>
          <w:lang w:eastAsia="ru-RU" w:bidi="ru-RU"/>
        </w:rPr>
        <w:t>;</w:t>
      </w:r>
    </w:p>
    <w:p w:rsidR="00467AD1" w:rsidRPr="005C3E4E" w:rsidRDefault="00467AD1" w:rsidP="00467AD1">
      <w:pPr>
        <w:spacing w:after="0" w:line="240" w:lineRule="auto"/>
        <w:ind w:firstLine="708"/>
        <w:jc w:val="both"/>
        <w:rPr>
          <w:rFonts w:ascii="Times New Roman" w:hAnsi="Times New Roman" w:cs="Times New Roman"/>
          <w:color w:val="000000"/>
          <w:sz w:val="24"/>
          <w:szCs w:val="24"/>
          <w:lang w:eastAsia="ru-RU" w:bidi="ru-RU"/>
        </w:rPr>
      </w:pPr>
      <w:r w:rsidRPr="005C3E4E">
        <w:rPr>
          <w:rFonts w:ascii="Times New Roman" w:hAnsi="Times New Roman" w:cs="Times New Roman"/>
          <w:color w:val="000000"/>
          <w:sz w:val="24"/>
          <w:szCs w:val="24"/>
          <w:lang w:eastAsia="ru-RU" w:bidi="ru-RU"/>
        </w:rPr>
        <w:t>5) п</w:t>
      </w:r>
      <w:r>
        <w:rPr>
          <w:rFonts w:ascii="Times New Roman" w:hAnsi="Times New Roman" w:cs="Times New Roman"/>
          <w:color w:val="000000"/>
          <w:sz w:val="24"/>
          <w:szCs w:val="24"/>
          <w:lang w:eastAsia="ru-RU" w:bidi="ru-RU"/>
        </w:rPr>
        <w:t>оддержание в исправном состоянии размещенного на фасаде электроосвещения и включение его с</w:t>
      </w:r>
      <w:r w:rsidRPr="005C3E4E">
        <w:rPr>
          <w:rFonts w:ascii="Times New Roman" w:hAnsi="Times New Roman" w:cs="Times New Roman"/>
          <w:color w:val="000000"/>
          <w:sz w:val="24"/>
          <w:szCs w:val="24"/>
          <w:lang w:eastAsia="ru-RU" w:bidi="ru-RU"/>
        </w:rPr>
        <w:t xml:space="preserve"> </w:t>
      </w:r>
      <w:r>
        <w:rPr>
          <w:rFonts w:ascii="Times New Roman" w:hAnsi="Times New Roman" w:cs="Times New Roman"/>
          <w:color w:val="000000"/>
          <w:sz w:val="24"/>
          <w:szCs w:val="24"/>
          <w:lang w:eastAsia="ru-RU" w:bidi="ru-RU"/>
        </w:rPr>
        <w:t>наступлением темноты</w:t>
      </w:r>
      <w:r w:rsidRPr="005C3E4E">
        <w:rPr>
          <w:rFonts w:ascii="Times New Roman" w:hAnsi="Times New Roman" w:cs="Times New Roman"/>
          <w:color w:val="000000"/>
          <w:sz w:val="24"/>
          <w:szCs w:val="24"/>
          <w:lang w:eastAsia="ru-RU" w:bidi="ru-RU"/>
        </w:rPr>
        <w:t>;</w:t>
      </w:r>
    </w:p>
    <w:p w:rsidR="00467AD1" w:rsidRPr="005C3E4E" w:rsidRDefault="00467AD1" w:rsidP="00467AD1">
      <w:pPr>
        <w:spacing w:after="0" w:line="240" w:lineRule="auto"/>
        <w:ind w:firstLine="708"/>
        <w:jc w:val="both"/>
        <w:rPr>
          <w:rFonts w:ascii="Times New Roman" w:hAnsi="Times New Roman" w:cs="Times New Roman"/>
          <w:color w:val="000000"/>
          <w:sz w:val="24"/>
          <w:szCs w:val="24"/>
          <w:lang w:eastAsia="ru-RU" w:bidi="ru-RU"/>
        </w:rPr>
      </w:pPr>
      <w:r w:rsidRPr="005C3E4E">
        <w:rPr>
          <w:rFonts w:ascii="Times New Roman" w:hAnsi="Times New Roman" w:cs="Times New Roman"/>
          <w:color w:val="000000"/>
          <w:sz w:val="24"/>
          <w:szCs w:val="24"/>
          <w:lang w:eastAsia="ru-RU" w:bidi="ru-RU"/>
        </w:rPr>
        <w:t>6) с</w:t>
      </w:r>
      <w:r>
        <w:rPr>
          <w:rFonts w:ascii="Times New Roman" w:hAnsi="Times New Roman" w:cs="Times New Roman"/>
          <w:color w:val="000000"/>
          <w:sz w:val="24"/>
          <w:szCs w:val="24"/>
          <w:lang w:eastAsia="ru-RU" w:bidi="ru-RU"/>
        </w:rPr>
        <w:t>воевременную очистку и промывку поверхностей фасадов, в том числе элементов фасадов, в</w:t>
      </w:r>
      <w:r w:rsidRPr="005C3E4E">
        <w:rPr>
          <w:rFonts w:ascii="Times New Roman" w:hAnsi="Times New Roman" w:cs="Times New Roman"/>
          <w:color w:val="000000"/>
          <w:sz w:val="24"/>
          <w:szCs w:val="24"/>
          <w:lang w:eastAsia="ru-RU" w:bidi="ru-RU"/>
        </w:rPr>
        <w:t xml:space="preserve"> </w:t>
      </w:r>
      <w:r>
        <w:rPr>
          <w:rFonts w:ascii="Times New Roman" w:hAnsi="Times New Roman" w:cs="Times New Roman"/>
          <w:color w:val="000000"/>
          <w:sz w:val="24"/>
          <w:szCs w:val="24"/>
          <w:lang w:eastAsia="ru-RU" w:bidi="ru-RU"/>
        </w:rPr>
        <w:t>зависимости от их состояния и условий эксплуатации</w:t>
      </w:r>
      <w:r w:rsidRPr="005C3E4E">
        <w:rPr>
          <w:rFonts w:ascii="Times New Roman" w:hAnsi="Times New Roman" w:cs="Times New Roman"/>
          <w:color w:val="000000"/>
          <w:sz w:val="24"/>
          <w:szCs w:val="24"/>
          <w:lang w:eastAsia="ru-RU" w:bidi="ru-RU"/>
        </w:rPr>
        <w:t>;</w:t>
      </w:r>
    </w:p>
    <w:p w:rsidR="00467AD1" w:rsidRPr="005C3E4E" w:rsidRDefault="00467AD1" w:rsidP="00467AD1">
      <w:pPr>
        <w:spacing w:after="0" w:line="240" w:lineRule="auto"/>
        <w:ind w:firstLine="708"/>
        <w:jc w:val="both"/>
        <w:rPr>
          <w:rFonts w:ascii="Times New Roman" w:hAnsi="Times New Roman" w:cs="Times New Roman"/>
          <w:color w:val="000000"/>
          <w:sz w:val="24"/>
          <w:szCs w:val="24"/>
          <w:lang w:eastAsia="ru-RU" w:bidi="ru-RU"/>
        </w:rPr>
      </w:pPr>
      <w:r w:rsidRPr="005C3E4E">
        <w:rPr>
          <w:rFonts w:ascii="Times New Roman" w:hAnsi="Times New Roman" w:cs="Times New Roman"/>
          <w:color w:val="000000"/>
          <w:sz w:val="24"/>
          <w:szCs w:val="24"/>
          <w:lang w:eastAsia="ru-RU" w:bidi="ru-RU"/>
        </w:rPr>
        <w:t>7) с</w:t>
      </w:r>
      <w:r>
        <w:rPr>
          <w:rFonts w:ascii="Times New Roman" w:hAnsi="Times New Roman" w:cs="Times New Roman"/>
          <w:color w:val="000000"/>
          <w:sz w:val="24"/>
          <w:szCs w:val="24"/>
          <w:lang w:eastAsia="ru-RU" w:bidi="ru-RU"/>
        </w:rPr>
        <w:t>воевременное мытье окон и витрин, вывесок и указателей</w:t>
      </w:r>
      <w:r w:rsidRPr="005C3E4E">
        <w:rPr>
          <w:rFonts w:ascii="Times New Roman" w:hAnsi="Times New Roman" w:cs="Times New Roman"/>
          <w:color w:val="000000"/>
          <w:sz w:val="24"/>
          <w:szCs w:val="24"/>
          <w:lang w:eastAsia="ru-RU" w:bidi="ru-RU"/>
        </w:rPr>
        <w:t>;</w:t>
      </w:r>
    </w:p>
    <w:p w:rsidR="00467AD1" w:rsidRDefault="00467AD1" w:rsidP="00467AD1">
      <w:pPr>
        <w:spacing w:after="0" w:line="240" w:lineRule="auto"/>
        <w:ind w:firstLine="708"/>
        <w:jc w:val="both"/>
        <w:rPr>
          <w:rFonts w:ascii="Times New Roman" w:hAnsi="Times New Roman" w:cs="Times New Roman"/>
          <w:color w:val="000000"/>
          <w:sz w:val="24"/>
          <w:szCs w:val="24"/>
          <w:lang w:eastAsia="ru-RU" w:bidi="ru-RU"/>
        </w:rPr>
      </w:pPr>
      <w:r w:rsidRPr="005C3E4E">
        <w:rPr>
          <w:rFonts w:ascii="Times New Roman" w:hAnsi="Times New Roman" w:cs="Times New Roman"/>
          <w:color w:val="000000"/>
          <w:sz w:val="24"/>
          <w:szCs w:val="24"/>
          <w:lang w:eastAsia="ru-RU" w:bidi="ru-RU"/>
        </w:rPr>
        <w:t>8) о</w:t>
      </w:r>
      <w:r>
        <w:rPr>
          <w:rFonts w:ascii="Times New Roman" w:hAnsi="Times New Roman" w:cs="Times New Roman"/>
          <w:color w:val="000000"/>
          <w:sz w:val="24"/>
          <w:szCs w:val="24"/>
          <w:lang w:eastAsia="ru-RU" w:bidi="ru-RU"/>
        </w:rPr>
        <w:t>чистку от надписей, рисунков, объявлений, плакатов и иной информационно-печатной продукции, а также нанесенных граффити.</w:t>
      </w:r>
    </w:p>
    <w:p w:rsidR="00467AD1" w:rsidRDefault="00467AD1" w:rsidP="00467AD1">
      <w:pPr>
        <w:pStyle w:val="21"/>
        <w:shd w:val="clear" w:color="auto" w:fill="auto"/>
        <w:tabs>
          <w:tab w:val="left" w:pos="1250"/>
        </w:tabs>
        <w:spacing w:after="0" w:line="240" w:lineRule="auto"/>
        <w:ind w:right="20" w:firstLine="580"/>
        <w:rPr>
          <w:color w:val="000000"/>
          <w:sz w:val="24"/>
          <w:szCs w:val="24"/>
          <w:lang w:eastAsia="ru-RU" w:bidi="ru-RU"/>
        </w:rPr>
      </w:pPr>
      <w:r w:rsidRPr="005C3E4E">
        <w:rPr>
          <w:color w:val="000000"/>
          <w:sz w:val="24"/>
          <w:szCs w:val="24"/>
          <w:lang w:eastAsia="ru-RU" w:bidi="ru-RU"/>
        </w:rPr>
        <w:t xml:space="preserve">18.2. </w:t>
      </w:r>
      <w:r>
        <w:rPr>
          <w:color w:val="000000"/>
          <w:sz w:val="24"/>
          <w:szCs w:val="24"/>
          <w:lang w:eastAsia="ru-RU" w:bidi="ru-RU"/>
        </w:rPr>
        <w:t>В состав элементов фасадов зданий, строений и сооружений, подлежащих содержанию, входят:</w:t>
      </w:r>
    </w:p>
    <w:p w:rsidR="00467AD1" w:rsidRDefault="00467AD1" w:rsidP="00467AD1">
      <w:pPr>
        <w:pStyle w:val="21"/>
        <w:shd w:val="clear" w:color="auto" w:fill="auto"/>
        <w:tabs>
          <w:tab w:val="left" w:pos="924"/>
        </w:tabs>
        <w:spacing w:after="0" w:line="240" w:lineRule="auto"/>
        <w:ind w:right="20" w:firstLine="580"/>
        <w:rPr>
          <w:sz w:val="24"/>
          <w:szCs w:val="24"/>
        </w:rPr>
      </w:pPr>
      <w:r>
        <w:rPr>
          <w:color w:val="000000"/>
          <w:sz w:val="24"/>
          <w:szCs w:val="24"/>
          <w:lang w:eastAsia="ru-RU" w:bidi="ru-RU"/>
        </w:rPr>
        <w:t>1)</w:t>
      </w:r>
      <w:r w:rsidRPr="005C3E4E">
        <w:rPr>
          <w:color w:val="000000"/>
          <w:sz w:val="24"/>
          <w:szCs w:val="24"/>
          <w:lang w:eastAsia="ru-RU" w:bidi="ru-RU"/>
        </w:rPr>
        <w:t xml:space="preserve"> </w:t>
      </w:r>
      <w:r>
        <w:rPr>
          <w:color w:val="000000"/>
          <w:sz w:val="24"/>
          <w:szCs w:val="24"/>
          <w:lang w:eastAsia="ru-RU" w:bidi="ru-RU"/>
        </w:rPr>
        <w:t>приямки, входы в подвальные помещения;</w:t>
      </w:r>
    </w:p>
    <w:p w:rsidR="00467AD1" w:rsidRDefault="00467AD1" w:rsidP="00467AD1">
      <w:pPr>
        <w:pStyle w:val="21"/>
        <w:shd w:val="clear" w:color="auto" w:fill="auto"/>
        <w:tabs>
          <w:tab w:val="left" w:pos="943"/>
        </w:tabs>
        <w:spacing w:after="0" w:line="240" w:lineRule="auto"/>
        <w:ind w:right="20" w:firstLine="580"/>
        <w:rPr>
          <w:sz w:val="24"/>
          <w:szCs w:val="24"/>
        </w:rPr>
      </w:pPr>
      <w:r>
        <w:rPr>
          <w:color w:val="000000"/>
          <w:sz w:val="24"/>
          <w:szCs w:val="24"/>
          <w:lang w:eastAsia="ru-RU" w:bidi="ru-RU"/>
        </w:rPr>
        <w:t>2)</w:t>
      </w:r>
      <w:r w:rsidRPr="005C3E4E">
        <w:rPr>
          <w:color w:val="000000"/>
          <w:sz w:val="24"/>
          <w:szCs w:val="24"/>
          <w:lang w:eastAsia="ru-RU" w:bidi="ru-RU"/>
        </w:rPr>
        <w:t xml:space="preserve"> </w:t>
      </w:r>
      <w:r>
        <w:rPr>
          <w:color w:val="000000"/>
          <w:sz w:val="24"/>
          <w:szCs w:val="24"/>
          <w:lang w:eastAsia="ru-RU" w:bidi="ru-RU"/>
        </w:rPr>
        <w:t>входные группы (ступени, площадки, перила, козырьки над входом, ограждения, стены, двери и др.);</w:t>
      </w:r>
    </w:p>
    <w:p w:rsidR="00467AD1" w:rsidRDefault="00467AD1" w:rsidP="00467AD1">
      <w:pPr>
        <w:pStyle w:val="21"/>
        <w:shd w:val="clear" w:color="auto" w:fill="auto"/>
        <w:tabs>
          <w:tab w:val="left" w:pos="943"/>
        </w:tabs>
        <w:spacing w:after="0" w:line="240" w:lineRule="auto"/>
        <w:ind w:firstLine="576"/>
        <w:rPr>
          <w:sz w:val="24"/>
          <w:szCs w:val="24"/>
        </w:rPr>
      </w:pPr>
      <w:r>
        <w:rPr>
          <w:color w:val="000000"/>
          <w:sz w:val="24"/>
          <w:szCs w:val="24"/>
          <w:lang w:eastAsia="ru-RU" w:bidi="ru-RU"/>
        </w:rPr>
        <w:lastRenderedPageBreak/>
        <w:t>3)</w:t>
      </w:r>
      <w:r w:rsidRPr="005C3E4E">
        <w:rPr>
          <w:color w:val="000000"/>
          <w:sz w:val="24"/>
          <w:szCs w:val="24"/>
          <w:lang w:eastAsia="ru-RU" w:bidi="ru-RU"/>
        </w:rPr>
        <w:t xml:space="preserve"> </w:t>
      </w:r>
      <w:r>
        <w:rPr>
          <w:color w:val="000000"/>
          <w:sz w:val="24"/>
          <w:szCs w:val="24"/>
          <w:lang w:eastAsia="ru-RU" w:bidi="ru-RU"/>
        </w:rPr>
        <w:t>цоколь</w:t>
      </w:r>
      <w:r w:rsidRPr="005C3E4E">
        <w:rPr>
          <w:color w:val="000000"/>
          <w:sz w:val="24"/>
          <w:szCs w:val="24"/>
          <w:lang w:eastAsia="ru-RU" w:bidi="ru-RU"/>
        </w:rPr>
        <w:t xml:space="preserve"> и отмостка</w:t>
      </w:r>
      <w:r>
        <w:rPr>
          <w:color w:val="000000"/>
          <w:sz w:val="24"/>
          <w:szCs w:val="24"/>
          <w:lang w:eastAsia="ru-RU" w:bidi="ru-RU"/>
        </w:rPr>
        <w:t>;</w:t>
      </w:r>
    </w:p>
    <w:p w:rsidR="00467AD1" w:rsidRDefault="00467AD1" w:rsidP="00467AD1">
      <w:pPr>
        <w:pStyle w:val="21"/>
        <w:shd w:val="clear" w:color="auto" w:fill="auto"/>
        <w:tabs>
          <w:tab w:val="left" w:pos="953"/>
        </w:tabs>
        <w:spacing w:after="0" w:line="240" w:lineRule="auto"/>
        <w:ind w:firstLine="576"/>
        <w:rPr>
          <w:sz w:val="24"/>
          <w:szCs w:val="24"/>
        </w:rPr>
      </w:pPr>
      <w:r>
        <w:rPr>
          <w:color w:val="000000"/>
          <w:sz w:val="24"/>
          <w:szCs w:val="24"/>
          <w:lang w:eastAsia="ru-RU" w:bidi="ru-RU"/>
        </w:rPr>
        <w:t>4)</w:t>
      </w:r>
      <w:r w:rsidRPr="005C3E4E">
        <w:rPr>
          <w:color w:val="000000"/>
          <w:sz w:val="24"/>
          <w:szCs w:val="24"/>
          <w:lang w:eastAsia="ru-RU" w:bidi="ru-RU"/>
        </w:rPr>
        <w:t xml:space="preserve"> </w:t>
      </w:r>
      <w:r>
        <w:rPr>
          <w:color w:val="000000"/>
          <w:sz w:val="24"/>
          <w:szCs w:val="24"/>
          <w:lang w:eastAsia="ru-RU" w:bidi="ru-RU"/>
        </w:rPr>
        <w:t>плоскости стен;</w:t>
      </w:r>
    </w:p>
    <w:p w:rsidR="00467AD1" w:rsidRDefault="00467AD1" w:rsidP="00467AD1">
      <w:pPr>
        <w:pStyle w:val="21"/>
        <w:shd w:val="clear" w:color="auto" w:fill="auto"/>
        <w:tabs>
          <w:tab w:val="left" w:pos="953"/>
        </w:tabs>
        <w:spacing w:after="0" w:line="240" w:lineRule="auto"/>
        <w:ind w:firstLine="580"/>
        <w:rPr>
          <w:sz w:val="24"/>
          <w:szCs w:val="24"/>
        </w:rPr>
      </w:pPr>
      <w:r>
        <w:rPr>
          <w:color w:val="000000"/>
          <w:sz w:val="24"/>
          <w:szCs w:val="24"/>
          <w:lang w:eastAsia="ru-RU" w:bidi="ru-RU"/>
        </w:rPr>
        <w:t>5)</w:t>
      </w:r>
      <w:r w:rsidRPr="005C3E4E">
        <w:rPr>
          <w:color w:val="000000"/>
          <w:sz w:val="24"/>
          <w:szCs w:val="24"/>
          <w:lang w:eastAsia="ru-RU" w:bidi="ru-RU"/>
        </w:rPr>
        <w:t xml:space="preserve"> </w:t>
      </w:r>
      <w:r>
        <w:rPr>
          <w:color w:val="000000"/>
          <w:sz w:val="24"/>
          <w:szCs w:val="24"/>
          <w:lang w:eastAsia="ru-RU" w:bidi="ru-RU"/>
        </w:rPr>
        <w:t>выступающие элементы фасадов (балконы, лоджии, эркеры, карнизы и др.);</w:t>
      </w:r>
    </w:p>
    <w:p w:rsidR="00467AD1" w:rsidRDefault="00467AD1" w:rsidP="00467AD1">
      <w:pPr>
        <w:pStyle w:val="21"/>
        <w:shd w:val="clear" w:color="auto" w:fill="auto"/>
        <w:tabs>
          <w:tab w:val="left" w:pos="953"/>
        </w:tabs>
        <w:spacing w:after="0" w:line="240" w:lineRule="auto"/>
        <w:ind w:firstLine="580"/>
        <w:rPr>
          <w:sz w:val="24"/>
          <w:szCs w:val="24"/>
        </w:rPr>
      </w:pPr>
      <w:r>
        <w:rPr>
          <w:color w:val="000000"/>
          <w:sz w:val="24"/>
          <w:szCs w:val="24"/>
          <w:lang w:eastAsia="ru-RU" w:bidi="ru-RU"/>
        </w:rPr>
        <w:t>6)</w:t>
      </w:r>
      <w:r w:rsidRPr="005C3E4E">
        <w:rPr>
          <w:color w:val="000000"/>
          <w:sz w:val="24"/>
          <w:szCs w:val="24"/>
          <w:lang w:eastAsia="ru-RU" w:bidi="ru-RU"/>
        </w:rPr>
        <w:t xml:space="preserve"> </w:t>
      </w:r>
      <w:r>
        <w:rPr>
          <w:color w:val="000000"/>
          <w:sz w:val="24"/>
          <w:szCs w:val="24"/>
          <w:lang w:eastAsia="ru-RU" w:bidi="ru-RU"/>
        </w:rPr>
        <w:t>кровли, включая вентиляционные и дымовые трубы, ограждающие решетки, выходы на кровлю и т.д.;</w:t>
      </w:r>
    </w:p>
    <w:p w:rsidR="00467AD1" w:rsidRDefault="00467AD1" w:rsidP="00467AD1">
      <w:pPr>
        <w:pStyle w:val="21"/>
        <w:shd w:val="clear" w:color="auto" w:fill="auto"/>
        <w:tabs>
          <w:tab w:val="left" w:pos="953"/>
        </w:tabs>
        <w:spacing w:after="0" w:line="240" w:lineRule="auto"/>
        <w:ind w:firstLine="580"/>
        <w:rPr>
          <w:sz w:val="24"/>
          <w:szCs w:val="24"/>
        </w:rPr>
      </w:pPr>
      <w:r>
        <w:rPr>
          <w:color w:val="000000"/>
          <w:sz w:val="24"/>
          <w:szCs w:val="24"/>
          <w:lang w:eastAsia="ru-RU" w:bidi="ru-RU"/>
        </w:rPr>
        <w:t>7)</w:t>
      </w:r>
      <w:r w:rsidRPr="005C3E4E">
        <w:rPr>
          <w:color w:val="000000"/>
          <w:sz w:val="24"/>
          <w:szCs w:val="24"/>
          <w:lang w:eastAsia="ru-RU" w:bidi="ru-RU"/>
        </w:rPr>
        <w:t xml:space="preserve"> </w:t>
      </w:r>
      <w:r>
        <w:rPr>
          <w:color w:val="000000"/>
          <w:sz w:val="24"/>
          <w:szCs w:val="24"/>
          <w:lang w:eastAsia="ru-RU" w:bidi="ru-RU"/>
        </w:rPr>
        <w:t>архитектурные детали и облицовка (колонны, пилястры, розетки, капители, фризы, пояски и др.);</w:t>
      </w:r>
    </w:p>
    <w:p w:rsidR="00467AD1" w:rsidRDefault="00467AD1" w:rsidP="00467AD1">
      <w:pPr>
        <w:pStyle w:val="21"/>
        <w:shd w:val="clear" w:color="auto" w:fill="auto"/>
        <w:tabs>
          <w:tab w:val="left" w:pos="953"/>
        </w:tabs>
        <w:spacing w:after="0" w:line="240" w:lineRule="auto"/>
        <w:ind w:firstLine="580"/>
        <w:rPr>
          <w:sz w:val="24"/>
          <w:szCs w:val="24"/>
        </w:rPr>
      </w:pPr>
      <w:r>
        <w:rPr>
          <w:color w:val="000000"/>
          <w:sz w:val="24"/>
          <w:szCs w:val="24"/>
          <w:lang w:eastAsia="ru-RU" w:bidi="ru-RU"/>
        </w:rPr>
        <w:t>8)</w:t>
      </w:r>
      <w:r w:rsidRPr="005C3E4E">
        <w:rPr>
          <w:color w:val="000000"/>
          <w:sz w:val="24"/>
          <w:szCs w:val="24"/>
          <w:lang w:eastAsia="ru-RU" w:bidi="ru-RU"/>
        </w:rPr>
        <w:t xml:space="preserve"> </w:t>
      </w:r>
      <w:r>
        <w:rPr>
          <w:color w:val="000000"/>
          <w:sz w:val="24"/>
          <w:szCs w:val="24"/>
          <w:lang w:eastAsia="ru-RU" w:bidi="ru-RU"/>
        </w:rPr>
        <w:t>водосточные трубы, включая воронки;</w:t>
      </w:r>
    </w:p>
    <w:p w:rsidR="00467AD1" w:rsidRDefault="00467AD1" w:rsidP="00467AD1">
      <w:pPr>
        <w:pStyle w:val="21"/>
        <w:shd w:val="clear" w:color="auto" w:fill="auto"/>
        <w:tabs>
          <w:tab w:val="left" w:pos="953"/>
        </w:tabs>
        <w:spacing w:after="0" w:line="240" w:lineRule="auto"/>
        <w:ind w:firstLine="580"/>
        <w:rPr>
          <w:sz w:val="24"/>
          <w:szCs w:val="24"/>
        </w:rPr>
      </w:pPr>
      <w:r>
        <w:rPr>
          <w:color w:val="000000"/>
          <w:sz w:val="24"/>
          <w:szCs w:val="24"/>
          <w:lang w:eastAsia="ru-RU" w:bidi="ru-RU"/>
        </w:rPr>
        <w:t>9)</w:t>
      </w:r>
      <w:r w:rsidRPr="005C3E4E">
        <w:rPr>
          <w:color w:val="000000"/>
          <w:sz w:val="24"/>
          <w:szCs w:val="24"/>
          <w:lang w:eastAsia="ru-RU" w:bidi="ru-RU"/>
        </w:rPr>
        <w:t xml:space="preserve"> </w:t>
      </w:r>
      <w:r>
        <w:rPr>
          <w:color w:val="000000"/>
          <w:sz w:val="24"/>
          <w:szCs w:val="24"/>
          <w:lang w:eastAsia="ru-RU" w:bidi="ru-RU"/>
        </w:rPr>
        <w:t>парапетные и оконные ограждения, решетки;</w:t>
      </w:r>
    </w:p>
    <w:p w:rsidR="00467AD1" w:rsidRDefault="00467AD1" w:rsidP="00467AD1">
      <w:pPr>
        <w:pStyle w:val="21"/>
        <w:shd w:val="clear" w:color="auto" w:fill="auto"/>
        <w:spacing w:after="0" w:line="240" w:lineRule="auto"/>
        <w:ind w:firstLine="580"/>
        <w:rPr>
          <w:sz w:val="24"/>
          <w:szCs w:val="24"/>
        </w:rPr>
      </w:pPr>
      <w:r w:rsidRPr="005C3E4E">
        <w:rPr>
          <w:color w:val="000000"/>
          <w:sz w:val="24"/>
          <w:szCs w:val="24"/>
          <w:lang w:eastAsia="ru-RU" w:bidi="ru-RU"/>
        </w:rPr>
        <w:t>1</w:t>
      </w:r>
      <w:r>
        <w:rPr>
          <w:color w:val="000000"/>
          <w:sz w:val="24"/>
          <w:szCs w:val="24"/>
          <w:lang w:eastAsia="ru-RU" w:bidi="ru-RU"/>
        </w:rPr>
        <w:t>0) металлическая отделка окон, балконов, поясков, выступов цоколя, свесов и т.п.;</w:t>
      </w:r>
    </w:p>
    <w:p w:rsidR="00467AD1" w:rsidRDefault="00467AD1" w:rsidP="00467AD1">
      <w:pPr>
        <w:pStyle w:val="21"/>
        <w:shd w:val="clear" w:color="auto" w:fill="auto"/>
        <w:tabs>
          <w:tab w:val="left" w:pos="958"/>
        </w:tabs>
        <w:spacing w:after="0" w:line="240" w:lineRule="auto"/>
        <w:ind w:firstLine="576"/>
        <w:rPr>
          <w:color w:val="000000"/>
          <w:sz w:val="24"/>
          <w:szCs w:val="24"/>
          <w:lang w:eastAsia="ru-RU" w:bidi="ru-RU"/>
        </w:rPr>
      </w:pPr>
      <w:r>
        <w:rPr>
          <w:color w:val="000000"/>
          <w:sz w:val="24"/>
          <w:szCs w:val="24"/>
          <w:lang w:eastAsia="ru-RU" w:bidi="ru-RU"/>
        </w:rPr>
        <w:t>11)</w:t>
      </w:r>
      <w:r w:rsidRPr="005C3E4E">
        <w:rPr>
          <w:color w:val="000000"/>
          <w:sz w:val="24"/>
          <w:szCs w:val="24"/>
          <w:lang w:eastAsia="ru-RU" w:bidi="ru-RU"/>
        </w:rPr>
        <w:t xml:space="preserve"> </w:t>
      </w:r>
      <w:r>
        <w:rPr>
          <w:color w:val="000000"/>
          <w:sz w:val="24"/>
          <w:szCs w:val="24"/>
          <w:lang w:eastAsia="ru-RU" w:bidi="ru-RU"/>
        </w:rPr>
        <w:t>навесные металлические конструкции (флагодержатели, анкеры, пожарные лестницы, вентиляционное оборудование и т.п.);</w:t>
      </w:r>
    </w:p>
    <w:p w:rsidR="00467AD1" w:rsidRDefault="00467AD1" w:rsidP="00467AD1">
      <w:pPr>
        <w:pStyle w:val="21"/>
        <w:shd w:val="clear" w:color="auto" w:fill="auto"/>
        <w:tabs>
          <w:tab w:val="left" w:pos="958"/>
        </w:tabs>
        <w:spacing w:after="0" w:line="240" w:lineRule="auto"/>
        <w:ind w:firstLine="576"/>
        <w:rPr>
          <w:sz w:val="24"/>
          <w:szCs w:val="24"/>
        </w:rPr>
      </w:pPr>
      <w:r>
        <w:rPr>
          <w:color w:val="000000"/>
          <w:sz w:val="24"/>
          <w:szCs w:val="24"/>
          <w:lang w:eastAsia="ru-RU" w:bidi="ru-RU"/>
        </w:rPr>
        <w:t>12)</w:t>
      </w:r>
      <w:r w:rsidRPr="005C3E4E">
        <w:rPr>
          <w:color w:val="000000"/>
          <w:sz w:val="24"/>
          <w:szCs w:val="24"/>
          <w:lang w:eastAsia="ru-RU" w:bidi="ru-RU"/>
        </w:rPr>
        <w:t xml:space="preserve"> </w:t>
      </w:r>
      <w:r>
        <w:rPr>
          <w:color w:val="000000"/>
          <w:sz w:val="24"/>
          <w:szCs w:val="24"/>
          <w:lang w:eastAsia="ru-RU" w:bidi="ru-RU"/>
        </w:rPr>
        <w:t>горизонтальные и вертикальные швы между панелями и блоками (фасады крупнопанельных и крупноблочных зданий);</w:t>
      </w:r>
    </w:p>
    <w:p w:rsidR="00467AD1" w:rsidRDefault="00467AD1" w:rsidP="00467AD1">
      <w:pPr>
        <w:pStyle w:val="21"/>
        <w:shd w:val="clear" w:color="auto" w:fill="auto"/>
        <w:tabs>
          <w:tab w:val="left" w:pos="1030"/>
        </w:tabs>
        <w:spacing w:after="0" w:line="240" w:lineRule="auto"/>
        <w:ind w:firstLine="576"/>
        <w:rPr>
          <w:sz w:val="24"/>
          <w:szCs w:val="24"/>
        </w:rPr>
      </w:pPr>
      <w:r>
        <w:rPr>
          <w:color w:val="000000"/>
          <w:sz w:val="24"/>
          <w:szCs w:val="24"/>
          <w:lang w:eastAsia="ru-RU" w:bidi="ru-RU"/>
        </w:rPr>
        <w:t>13)</w:t>
      </w:r>
      <w:r w:rsidRPr="005C3E4E">
        <w:rPr>
          <w:color w:val="000000"/>
          <w:sz w:val="24"/>
          <w:szCs w:val="24"/>
          <w:lang w:eastAsia="ru-RU" w:bidi="ru-RU"/>
        </w:rPr>
        <w:t xml:space="preserve"> </w:t>
      </w:r>
      <w:r>
        <w:rPr>
          <w:color w:val="000000"/>
          <w:sz w:val="24"/>
          <w:szCs w:val="24"/>
          <w:lang w:eastAsia="ru-RU" w:bidi="ru-RU"/>
        </w:rPr>
        <w:t>стекла, рамы, балконные двери;</w:t>
      </w:r>
    </w:p>
    <w:p w:rsidR="00467AD1" w:rsidRDefault="00467AD1" w:rsidP="00467AD1">
      <w:pPr>
        <w:pStyle w:val="21"/>
        <w:shd w:val="clear" w:color="auto" w:fill="auto"/>
        <w:tabs>
          <w:tab w:val="left" w:pos="1030"/>
        </w:tabs>
        <w:spacing w:after="0" w:line="240" w:lineRule="auto"/>
        <w:ind w:firstLine="576"/>
        <w:rPr>
          <w:color w:val="000000"/>
          <w:sz w:val="24"/>
          <w:szCs w:val="24"/>
          <w:lang w:eastAsia="ru-RU" w:bidi="ru-RU"/>
        </w:rPr>
      </w:pPr>
      <w:r>
        <w:rPr>
          <w:color w:val="000000"/>
          <w:sz w:val="24"/>
          <w:szCs w:val="24"/>
          <w:lang w:eastAsia="ru-RU" w:bidi="ru-RU"/>
        </w:rPr>
        <w:t>14)</w:t>
      </w:r>
      <w:r w:rsidRPr="005C3E4E">
        <w:rPr>
          <w:color w:val="000000"/>
          <w:sz w:val="24"/>
          <w:szCs w:val="24"/>
          <w:lang w:eastAsia="ru-RU" w:bidi="ru-RU"/>
        </w:rPr>
        <w:t xml:space="preserve"> </w:t>
      </w:r>
      <w:r>
        <w:rPr>
          <w:color w:val="000000"/>
          <w:sz w:val="24"/>
          <w:szCs w:val="24"/>
          <w:lang w:eastAsia="ru-RU" w:bidi="ru-RU"/>
        </w:rPr>
        <w:t>стационарные ограждения, прилегающие к зданиям.</w:t>
      </w:r>
    </w:p>
    <w:p w:rsidR="00467AD1" w:rsidRDefault="00467AD1" w:rsidP="00467AD1">
      <w:pPr>
        <w:pStyle w:val="21"/>
        <w:shd w:val="clear" w:color="auto" w:fill="auto"/>
        <w:tabs>
          <w:tab w:val="left" w:pos="997"/>
        </w:tabs>
        <w:spacing w:after="0" w:line="240" w:lineRule="auto"/>
        <w:ind w:firstLine="580"/>
        <w:rPr>
          <w:color w:val="000000"/>
          <w:sz w:val="24"/>
          <w:szCs w:val="24"/>
          <w:lang w:eastAsia="ru-RU" w:bidi="ru-RU"/>
        </w:rPr>
      </w:pPr>
      <w:r w:rsidRPr="005C3E4E">
        <w:rPr>
          <w:color w:val="000000"/>
          <w:sz w:val="24"/>
          <w:szCs w:val="24"/>
          <w:lang w:eastAsia="ru-RU" w:bidi="ru-RU"/>
        </w:rPr>
        <w:t xml:space="preserve">18.3. </w:t>
      </w:r>
      <w:r>
        <w:rPr>
          <w:color w:val="000000"/>
          <w:sz w:val="24"/>
          <w:szCs w:val="24"/>
          <w:lang w:eastAsia="ru-RU" w:bidi="ru-RU"/>
        </w:rPr>
        <w:t>Собственники, иные правообладатели зданий, сооружений, встроенно-пристроенных нежилых помещений и иные лица, на которых возложены соответствующие обязанности, обязаны:</w:t>
      </w:r>
    </w:p>
    <w:p w:rsidR="00467AD1" w:rsidRPr="005C3E4E" w:rsidRDefault="00467AD1" w:rsidP="00467AD1">
      <w:pPr>
        <w:pStyle w:val="21"/>
        <w:shd w:val="clear" w:color="auto" w:fill="auto"/>
        <w:tabs>
          <w:tab w:val="left" w:pos="1155"/>
        </w:tabs>
        <w:spacing w:after="0" w:line="240" w:lineRule="auto"/>
        <w:ind w:firstLine="580"/>
        <w:rPr>
          <w:sz w:val="24"/>
          <w:szCs w:val="24"/>
        </w:rPr>
      </w:pPr>
      <w:r>
        <w:rPr>
          <w:color w:val="000000"/>
          <w:sz w:val="24"/>
          <w:szCs w:val="24"/>
          <w:lang w:eastAsia="ru-RU" w:bidi="ru-RU"/>
        </w:rPr>
        <w:t>1</w:t>
      </w:r>
      <w:r w:rsidRPr="005C3E4E">
        <w:rPr>
          <w:color w:val="000000"/>
          <w:sz w:val="24"/>
          <w:szCs w:val="24"/>
          <w:lang w:eastAsia="ru-RU" w:bidi="ru-RU"/>
        </w:rPr>
        <w:t xml:space="preserve">) </w:t>
      </w:r>
      <w:r>
        <w:rPr>
          <w:color w:val="000000"/>
          <w:sz w:val="24"/>
          <w:szCs w:val="24"/>
          <w:lang w:eastAsia="ru-RU" w:bidi="ru-RU"/>
        </w:rPr>
        <w:t>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наружные поверхности остекления окон, дверей балконов и лоджий, входных дверей в подъездах</w:t>
      </w:r>
      <w:r w:rsidRPr="005C3E4E">
        <w:rPr>
          <w:color w:val="000000"/>
          <w:sz w:val="24"/>
          <w:szCs w:val="24"/>
          <w:lang w:eastAsia="ru-RU" w:bidi="ru-RU"/>
        </w:rPr>
        <w:t>;</w:t>
      </w:r>
    </w:p>
    <w:p w:rsidR="00467AD1" w:rsidRPr="005C3E4E" w:rsidRDefault="00467AD1" w:rsidP="00467AD1">
      <w:pPr>
        <w:pStyle w:val="21"/>
        <w:shd w:val="clear" w:color="auto" w:fill="auto"/>
        <w:tabs>
          <w:tab w:val="left" w:pos="1160"/>
        </w:tabs>
        <w:spacing w:after="0" w:line="240" w:lineRule="auto"/>
        <w:ind w:firstLine="580"/>
        <w:rPr>
          <w:color w:val="000000"/>
          <w:sz w:val="24"/>
          <w:szCs w:val="24"/>
          <w:lang w:eastAsia="ru-RU" w:bidi="ru-RU"/>
        </w:rPr>
      </w:pPr>
      <w:r>
        <w:rPr>
          <w:color w:val="000000"/>
          <w:sz w:val="24"/>
          <w:szCs w:val="24"/>
          <w:lang w:eastAsia="ru-RU" w:bidi="ru-RU"/>
        </w:rPr>
        <w:t>2</w:t>
      </w:r>
      <w:r w:rsidRPr="005C3E4E">
        <w:rPr>
          <w:color w:val="000000"/>
          <w:sz w:val="24"/>
          <w:szCs w:val="24"/>
          <w:lang w:eastAsia="ru-RU" w:bidi="ru-RU"/>
        </w:rPr>
        <w:t>) п</w:t>
      </w:r>
      <w:r>
        <w:rPr>
          <w:color w:val="000000"/>
          <w:sz w:val="24"/>
          <w:szCs w:val="24"/>
          <w:lang w:eastAsia="ru-RU" w:bidi="ru-RU"/>
        </w:rPr>
        <w:t>роводить текущий ремонт, в том числе окраску фасада, с периодичностью в пределах 5-6 лет с учетом фактического состояния фасада</w:t>
      </w:r>
      <w:r w:rsidRPr="005C3E4E">
        <w:rPr>
          <w:color w:val="000000"/>
          <w:sz w:val="24"/>
          <w:szCs w:val="24"/>
          <w:lang w:eastAsia="ru-RU" w:bidi="ru-RU"/>
        </w:rPr>
        <w:t>;</w:t>
      </w:r>
    </w:p>
    <w:p w:rsidR="00467AD1" w:rsidRPr="005C3E4E" w:rsidRDefault="00467AD1" w:rsidP="00467AD1">
      <w:pPr>
        <w:pStyle w:val="21"/>
        <w:shd w:val="clear" w:color="auto" w:fill="auto"/>
        <w:tabs>
          <w:tab w:val="left" w:pos="1134"/>
        </w:tabs>
        <w:spacing w:after="0" w:line="240" w:lineRule="auto"/>
        <w:ind w:firstLine="580"/>
        <w:rPr>
          <w:sz w:val="24"/>
          <w:szCs w:val="24"/>
        </w:rPr>
      </w:pPr>
      <w:r>
        <w:rPr>
          <w:color w:val="000000"/>
          <w:sz w:val="24"/>
          <w:szCs w:val="24"/>
          <w:lang w:eastAsia="ru-RU" w:bidi="ru-RU"/>
        </w:rPr>
        <w:t>3</w:t>
      </w:r>
      <w:r w:rsidRPr="005C3E4E">
        <w:rPr>
          <w:color w:val="000000"/>
          <w:sz w:val="24"/>
          <w:szCs w:val="24"/>
          <w:lang w:eastAsia="ru-RU" w:bidi="ru-RU"/>
        </w:rPr>
        <w:t>) п</w:t>
      </w:r>
      <w:r>
        <w:rPr>
          <w:color w:val="000000"/>
          <w:sz w:val="24"/>
          <w:szCs w:val="24"/>
          <w:lang w:eastAsia="ru-RU" w:bidi="ru-RU"/>
        </w:rPr>
        <w:t>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r w:rsidRPr="005C3E4E">
        <w:rPr>
          <w:color w:val="000000"/>
          <w:sz w:val="24"/>
          <w:szCs w:val="24"/>
          <w:lang w:eastAsia="ru-RU" w:bidi="ru-RU"/>
        </w:rPr>
        <w:t>.</w:t>
      </w:r>
    </w:p>
    <w:p w:rsidR="00467AD1" w:rsidRDefault="00467AD1" w:rsidP="00467AD1">
      <w:pPr>
        <w:pStyle w:val="21"/>
        <w:shd w:val="clear" w:color="auto" w:fill="auto"/>
        <w:spacing w:after="0" w:line="240" w:lineRule="auto"/>
        <w:ind w:firstLine="580"/>
        <w:rPr>
          <w:sz w:val="24"/>
          <w:szCs w:val="24"/>
        </w:rPr>
      </w:pPr>
      <w:r>
        <w:rPr>
          <w:color w:val="000000"/>
          <w:sz w:val="24"/>
          <w:szCs w:val="24"/>
          <w:lang w:eastAsia="ru-RU" w:bidi="ru-RU"/>
        </w:rPr>
        <w:t>Поддерживающий ремонт должен проводиться не реже одного раза в три года.</w:t>
      </w:r>
    </w:p>
    <w:p w:rsidR="00467AD1" w:rsidRDefault="00467AD1" w:rsidP="00467AD1">
      <w:pPr>
        <w:pStyle w:val="21"/>
        <w:shd w:val="clear" w:color="auto" w:fill="auto"/>
        <w:spacing w:after="0" w:line="240" w:lineRule="auto"/>
        <w:ind w:firstLine="580"/>
        <w:rPr>
          <w:color w:val="000000"/>
          <w:sz w:val="24"/>
          <w:szCs w:val="24"/>
          <w:lang w:eastAsia="ru-RU" w:bidi="ru-RU"/>
        </w:rPr>
      </w:pPr>
      <w:r>
        <w:rPr>
          <w:color w:val="000000"/>
          <w:sz w:val="24"/>
          <w:szCs w:val="24"/>
          <w:lang w:eastAsia="ru-RU" w:bidi="ru-RU"/>
        </w:rPr>
        <w:t>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467AD1" w:rsidRDefault="00467AD1" w:rsidP="00467AD1">
      <w:pPr>
        <w:pStyle w:val="21"/>
        <w:numPr>
          <w:ilvl w:val="0"/>
          <w:numId w:val="2"/>
        </w:numPr>
        <w:shd w:val="clear" w:color="auto" w:fill="auto"/>
        <w:spacing w:after="0" w:line="240" w:lineRule="auto"/>
        <w:ind w:firstLine="580"/>
        <w:rPr>
          <w:sz w:val="24"/>
          <w:szCs w:val="24"/>
        </w:rPr>
      </w:pPr>
      <w:r>
        <w:rPr>
          <w:color w:val="000000"/>
          <w:sz w:val="24"/>
          <w:szCs w:val="24"/>
          <w:lang w:eastAsia="ru-RU" w:bidi="ru-RU"/>
        </w:rPr>
        <w:t>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467AD1" w:rsidRDefault="00467AD1" w:rsidP="00467AD1">
      <w:pPr>
        <w:pStyle w:val="21"/>
        <w:numPr>
          <w:ilvl w:val="0"/>
          <w:numId w:val="2"/>
        </w:numPr>
        <w:shd w:val="clear" w:color="auto" w:fill="auto"/>
        <w:spacing w:after="0" w:line="240" w:lineRule="auto"/>
        <w:ind w:firstLine="580"/>
        <w:rPr>
          <w:sz w:val="24"/>
          <w:szCs w:val="24"/>
        </w:rPr>
      </w:pPr>
      <w:r>
        <w:rPr>
          <w:color w:val="000000"/>
          <w:sz w:val="24"/>
          <w:szCs w:val="24"/>
          <w:lang w:eastAsia="ru-RU" w:bidi="ru-RU"/>
        </w:rPr>
        <w:t>демонтировать средство размещения наружной информации (вывеску) в случае, если такая вывеска не эксплуатируется (выбыл арендатор (субарендатор) и другие случаи).</w:t>
      </w:r>
    </w:p>
    <w:p w:rsidR="00467AD1" w:rsidRPr="005C3E4E" w:rsidRDefault="00467AD1" w:rsidP="00467AD1">
      <w:pPr>
        <w:pStyle w:val="21"/>
        <w:shd w:val="clear" w:color="auto" w:fill="auto"/>
        <w:tabs>
          <w:tab w:val="left" w:pos="1027"/>
        </w:tabs>
        <w:spacing w:after="0" w:line="240" w:lineRule="auto"/>
        <w:ind w:firstLine="580"/>
        <w:rPr>
          <w:sz w:val="24"/>
          <w:szCs w:val="24"/>
        </w:rPr>
      </w:pPr>
      <w:r w:rsidRPr="005C3E4E">
        <w:rPr>
          <w:color w:val="000000"/>
          <w:sz w:val="24"/>
          <w:szCs w:val="24"/>
          <w:lang w:eastAsia="ru-RU" w:bidi="ru-RU"/>
        </w:rPr>
        <w:t>18</w:t>
      </w:r>
      <w:r>
        <w:rPr>
          <w:color w:val="000000"/>
          <w:sz w:val="24"/>
          <w:szCs w:val="24"/>
          <w:lang w:eastAsia="ru-RU" w:bidi="ru-RU"/>
        </w:rPr>
        <w:t>.</w:t>
      </w:r>
      <w:r w:rsidRPr="005C3E4E">
        <w:rPr>
          <w:color w:val="000000"/>
          <w:sz w:val="24"/>
          <w:szCs w:val="24"/>
          <w:lang w:eastAsia="ru-RU" w:bidi="ru-RU"/>
        </w:rPr>
        <w:t>4</w:t>
      </w:r>
      <w:r>
        <w:rPr>
          <w:color w:val="000000"/>
          <w:sz w:val="24"/>
          <w:szCs w:val="24"/>
          <w:lang w:eastAsia="ru-RU" w:bidi="ru-RU"/>
        </w:rPr>
        <w:t>.</w:t>
      </w:r>
      <w:r w:rsidRPr="005C3E4E">
        <w:rPr>
          <w:color w:val="000000"/>
          <w:sz w:val="24"/>
          <w:szCs w:val="24"/>
          <w:lang w:eastAsia="ru-RU" w:bidi="ru-RU"/>
        </w:rPr>
        <w:t xml:space="preserve"> </w:t>
      </w:r>
      <w:r>
        <w:rPr>
          <w:color w:val="000000"/>
          <w:sz w:val="24"/>
          <w:szCs w:val="24"/>
          <w:lang w:eastAsia="ru-RU" w:bidi="ru-RU"/>
        </w:rPr>
        <w:t>При эксплуатации фасадов не допускается</w:t>
      </w:r>
      <w:r w:rsidRPr="005C3E4E">
        <w:rPr>
          <w:color w:val="000000"/>
          <w:sz w:val="24"/>
          <w:szCs w:val="24"/>
          <w:lang w:eastAsia="ru-RU" w:bidi="ru-RU"/>
        </w:rPr>
        <w:t>:</w:t>
      </w:r>
    </w:p>
    <w:p w:rsidR="00467AD1" w:rsidRDefault="00467AD1" w:rsidP="00467AD1">
      <w:pPr>
        <w:pStyle w:val="21"/>
        <w:shd w:val="clear" w:color="auto" w:fill="auto"/>
        <w:tabs>
          <w:tab w:val="left" w:pos="1134"/>
        </w:tabs>
        <w:spacing w:after="0" w:line="240" w:lineRule="auto"/>
        <w:ind w:firstLine="580"/>
        <w:rPr>
          <w:sz w:val="24"/>
          <w:szCs w:val="24"/>
        </w:rPr>
      </w:pPr>
      <w:r>
        <w:rPr>
          <w:color w:val="000000"/>
          <w:sz w:val="24"/>
          <w:szCs w:val="24"/>
          <w:lang w:eastAsia="ru-RU" w:bidi="ru-RU"/>
        </w:rPr>
        <w:t>1</w:t>
      </w:r>
      <w:r w:rsidRPr="005C3E4E">
        <w:rPr>
          <w:color w:val="000000"/>
          <w:sz w:val="24"/>
          <w:szCs w:val="24"/>
          <w:lang w:eastAsia="ru-RU" w:bidi="ru-RU"/>
        </w:rPr>
        <w:t xml:space="preserve">) </w:t>
      </w:r>
      <w:r>
        <w:rPr>
          <w:color w:val="000000"/>
          <w:sz w:val="24"/>
          <w:szCs w:val="24"/>
          <w:lang w:eastAsia="ru-RU" w:bidi="ru-RU"/>
        </w:rPr>
        <w:t>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467AD1" w:rsidRDefault="00467AD1" w:rsidP="00467AD1">
      <w:pPr>
        <w:pStyle w:val="21"/>
        <w:shd w:val="clear" w:color="auto" w:fill="auto"/>
        <w:tabs>
          <w:tab w:val="left" w:pos="1195"/>
        </w:tabs>
        <w:spacing w:after="0" w:line="240" w:lineRule="auto"/>
        <w:ind w:firstLine="580"/>
        <w:rPr>
          <w:sz w:val="24"/>
          <w:szCs w:val="24"/>
        </w:rPr>
      </w:pPr>
      <w:r w:rsidRPr="005C3E4E">
        <w:rPr>
          <w:color w:val="000000"/>
          <w:sz w:val="24"/>
          <w:szCs w:val="24"/>
          <w:lang w:eastAsia="ru-RU" w:bidi="ru-RU"/>
        </w:rPr>
        <w:t xml:space="preserve">2) </w:t>
      </w:r>
      <w:r>
        <w:rPr>
          <w:color w:val="000000"/>
          <w:sz w:val="24"/>
          <w:szCs w:val="24"/>
          <w:lang w:eastAsia="ru-RU" w:bidi="ru-RU"/>
        </w:rPr>
        <w:t>повреждение (отсутствие в случаях, когда их наличие предусмотрено проектной</w:t>
      </w:r>
      <w:r w:rsidRPr="005C3E4E">
        <w:rPr>
          <w:color w:val="000000"/>
          <w:sz w:val="24"/>
          <w:szCs w:val="24"/>
          <w:lang w:eastAsia="ru-RU" w:bidi="ru-RU"/>
        </w:rPr>
        <w:t xml:space="preserve"> </w:t>
      </w:r>
      <w:r>
        <w:rPr>
          <w:color w:val="000000"/>
          <w:sz w:val="24"/>
          <w:szCs w:val="24"/>
          <w:lang w:eastAsia="ru-RU" w:bidi="ru-RU"/>
        </w:rPr>
        <w:t>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w:t>
      </w:r>
      <w:r w:rsidRPr="005C3E4E">
        <w:rPr>
          <w:color w:val="000000"/>
          <w:sz w:val="24"/>
          <w:szCs w:val="24"/>
          <w:lang w:eastAsia="ru-RU" w:bidi="ru-RU"/>
        </w:rPr>
        <w:t xml:space="preserve"> т.п</w:t>
      </w:r>
      <w:r>
        <w:rPr>
          <w:color w:val="000000"/>
          <w:sz w:val="24"/>
          <w:szCs w:val="24"/>
          <w:lang w:eastAsia="ru-RU" w:bidi="ru-RU"/>
        </w:rPr>
        <w:t>.;</w:t>
      </w:r>
    </w:p>
    <w:p w:rsidR="00467AD1" w:rsidRDefault="00467AD1" w:rsidP="00467AD1">
      <w:pPr>
        <w:pStyle w:val="21"/>
        <w:shd w:val="clear" w:color="auto" w:fill="auto"/>
        <w:tabs>
          <w:tab w:val="left" w:pos="1195"/>
        </w:tabs>
        <w:spacing w:after="0" w:line="240" w:lineRule="auto"/>
        <w:ind w:firstLine="580"/>
        <w:rPr>
          <w:sz w:val="24"/>
          <w:szCs w:val="24"/>
        </w:rPr>
      </w:pPr>
      <w:r>
        <w:rPr>
          <w:color w:val="000000"/>
          <w:sz w:val="24"/>
          <w:szCs w:val="24"/>
          <w:lang w:eastAsia="ru-RU" w:bidi="ru-RU"/>
        </w:rPr>
        <w:t>3</w:t>
      </w:r>
      <w:r w:rsidRPr="005C3E4E">
        <w:rPr>
          <w:color w:val="000000"/>
          <w:sz w:val="24"/>
          <w:szCs w:val="24"/>
          <w:lang w:eastAsia="ru-RU" w:bidi="ru-RU"/>
        </w:rPr>
        <w:t xml:space="preserve">) </w:t>
      </w:r>
      <w:r>
        <w:rPr>
          <w:color w:val="000000"/>
          <w:sz w:val="24"/>
          <w:szCs w:val="24"/>
          <w:lang w:eastAsia="ru-RU" w:bidi="ru-RU"/>
        </w:rPr>
        <w:t>нарушение герметизации межпанельных стыков;</w:t>
      </w:r>
    </w:p>
    <w:p w:rsidR="00467AD1" w:rsidRDefault="00467AD1" w:rsidP="00467AD1">
      <w:pPr>
        <w:pStyle w:val="21"/>
        <w:shd w:val="clear" w:color="auto" w:fill="auto"/>
        <w:tabs>
          <w:tab w:val="left" w:pos="1134"/>
        </w:tabs>
        <w:spacing w:after="0" w:line="240" w:lineRule="auto"/>
        <w:ind w:firstLine="580"/>
        <w:rPr>
          <w:sz w:val="24"/>
          <w:szCs w:val="24"/>
        </w:rPr>
      </w:pPr>
      <w:r>
        <w:rPr>
          <w:color w:val="000000"/>
          <w:sz w:val="24"/>
          <w:szCs w:val="24"/>
          <w:lang w:eastAsia="ru-RU" w:bidi="ru-RU"/>
        </w:rPr>
        <w:t>4</w:t>
      </w:r>
      <w:r w:rsidRPr="005C3E4E">
        <w:rPr>
          <w:color w:val="000000"/>
          <w:sz w:val="24"/>
          <w:szCs w:val="24"/>
          <w:lang w:eastAsia="ru-RU" w:bidi="ru-RU"/>
        </w:rPr>
        <w:t xml:space="preserve">) </w:t>
      </w:r>
      <w:r>
        <w:rPr>
          <w:color w:val="000000"/>
          <w:sz w:val="24"/>
          <w:szCs w:val="24"/>
          <w:lang w:eastAsia="ru-RU" w:bidi="ru-RU"/>
        </w:rPr>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467AD1" w:rsidRDefault="00467AD1" w:rsidP="00467AD1">
      <w:pPr>
        <w:pStyle w:val="21"/>
        <w:shd w:val="clear" w:color="auto" w:fill="auto"/>
        <w:tabs>
          <w:tab w:val="left" w:pos="1100"/>
        </w:tabs>
        <w:spacing w:after="0" w:line="240" w:lineRule="auto"/>
        <w:ind w:firstLine="580"/>
        <w:rPr>
          <w:sz w:val="24"/>
          <w:szCs w:val="24"/>
        </w:rPr>
      </w:pPr>
      <w:r>
        <w:rPr>
          <w:color w:val="000000"/>
          <w:sz w:val="24"/>
          <w:szCs w:val="24"/>
          <w:lang w:eastAsia="ru-RU" w:bidi="ru-RU"/>
        </w:rPr>
        <w:t>5</w:t>
      </w:r>
      <w:r w:rsidRPr="005C3E4E">
        <w:rPr>
          <w:color w:val="000000"/>
          <w:sz w:val="24"/>
          <w:szCs w:val="24"/>
          <w:lang w:eastAsia="ru-RU" w:bidi="ru-RU"/>
        </w:rPr>
        <w:t xml:space="preserve">) </w:t>
      </w:r>
      <w:r>
        <w:rPr>
          <w:color w:val="000000"/>
          <w:sz w:val="24"/>
          <w:szCs w:val="24"/>
          <w:lang w:eastAsia="ru-RU" w:bidi="ru-RU"/>
        </w:rPr>
        <w:t>повреждение (загрязнение) выступающих элементов фасадов зданий и сооружений: балконов, лоджий, эркеров, тамбуров, карнизов, козырьков и т.п.;</w:t>
      </w:r>
    </w:p>
    <w:p w:rsidR="00467AD1" w:rsidRDefault="00467AD1" w:rsidP="00467AD1">
      <w:pPr>
        <w:pStyle w:val="21"/>
        <w:shd w:val="clear" w:color="auto" w:fill="auto"/>
        <w:tabs>
          <w:tab w:val="left" w:pos="1195"/>
        </w:tabs>
        <w:spacing w:after="0" w:line="240" w:lineRule="auto"/>
        <w:ind w:firstLine="580"/>
        <w:rPr>
          <w:sz w:val="24"/>
          <w:szCs w:val="24"/>
        </w:rPr>
      </w:pPr>
      <w:r>
        <w:rPr>
          <w:color w:val="000000"/>
          <w:sz w:val="24"/>
          <w:szCs w:val="24"/>
          <w:lang w:eastAsia="ru-RU" w:bidi="ru-RU"/>
        </w:rPr>
        <w:lastRenderedPageBreak/>
        <w:t>6</w:t>
      </w:r>
      <w:r w:rsidRPr="005C3E4E">
        <w:rPr>
          <w:color w:val="000000"/>
          <w:sz w:val="24"/>
          <w:szCs w:val="24"/>
          <w:lang w:eastAsia="ru-RU" w:bidi="ru-RU"/>
        </w:rPr>
        <w:t xml:space="preserve">) </w:t>
      </w:r>
      <w:r>
        <w:rPr>
          <w:color w:val="000000"/>
          <w:sz w:val="24"/>
          <w:szCs w:val="24"/>
          <w:lang w:eastAsia="ru-RU" w:bidi="ru-RU"/>
        </w:rPr>
        <w:t>разрушение (отсутствие, загрязнение) ограждений балконов, лоджий, парапетов и т.п.;</w:t>
      </w:r>
    </w:p>
    <w:p w:rsidR="00467AD1" w:rsidRDefault="00467AD1" w:rsidP="00467AD1">
      <w:pPr>
        <w:pStyle w:val="21"/>
        <w:shd w:val="clear" w:color="auto" w:fill="auto"/>
        <w:tabs>
          <w:tab w:val="left" w:pos="1134"/>
        </w:tabs>
        <w:spacing w:after="0" w:line="240" w:lineRule="auto"/>
        <w:ind w:firstLine="580"/>
        <w:rPr>
          <w:sz w:val="24"/>
          <w:szCs w:val="24"/>
        </w:rPr>
      </w:pPr>
      <w:r>
        <w:rPr>
          <w:color w:val="000000"/>
          <w:sz w:val="24"/>
          <w:szCs w:val="24"/>
          <w:lang w:eastAsia="ru-RU" w:bidi="ru-RU"/>
        </w:rPr>
        <w:t>7</w:t>
      </w:r>
      <w:r w:rsidRPr="005C3E4E">
        <w:rPr>
          <w:color w:val="000000"/>
          <w:sz w:val="24"/>
          <w:szCs w:val="24"/>
          <w:lang w:eastAsia="ru-RU" w:bidi="ru-RU"/>
        </w:rPr>
        <w:t xml:space="preserve">) </w:t>
      </w:r>
      <w:r>
        <w:rPr>
          <w:color w:val="000000"/>
          <w:sz w:val="24"/>
          <w:szCs w:val="24"/>
          <w:lang w:eastAsia="ru-RU" w:bidi="ru-RU"/>
        </w:rPr>
        <w:t>размещение и эксплуатация указателей наименования улицы, переулка, площади, номера здания, сооружения, номера корпуса или строения без согласования с уполномоченным органом;</w:t>
      </w:r>
    </w:p>
    <w:p w:rsidR="00467AD1" w:rsidRDefault="00467AD1" w:rsidP="00467AD1">
      <w:pPr>
        <w:pStyle w:val="21"/>
        <w:shd w:val="clear" w:color="auto" w:fill="auto"/>
        <w:tabs>
          <w:tab w:val="left" w:pos="1134"/>
        </w:tabs>
        <w:spacing w:after="0" w:line="240" w:lineRule="auto"/>
        <w:ind w:firstLine="580"/>
        <w:rPr>
          <w:sz w:val="24"/>
          <w:szCs w:val="24"/>
        </w:rPr>
      </w:pPr>
      <w:r>
        <w:rPr>
          <w:color w:val="000000"/>
          <w:sz w:val="24"/>
          <w:szCs w:val="24"/>
          <w:lang w:eastAsia="ru-RU" w:bidi="ru-RU"/>
        </w:rPr>
        <w:t>8</w:t>
      </w:r>
      <w:r w:rsidRPr="005C3E4E">
        <w:rPr>
          <w:color w:val="000000"/>
          <w:sz w:val="24"/>
          <w:szCs w:val="24"/>
          <w:lang w:eastAsia="ru-RU" w:bidi="ru-RU"/>
        </w:rPr>
        <w:t xml:space="preserve">) </w:t>
      </w:r>
      <w:r>
        <w:rPr>
          <w:color w:val="000000"/>
          <w:sz w:val="24"/>
          <w:szCs w:val="24"/>
          <w:lang w:eastAsia="ru-RU" w:bidi="ru-RU"/>
        </w:rPr>
        <w:t>размещение и эксплуатация на фасаде и (или) крыше здания, сооружения средств размещения наружной информации без паспорта, согласованного с уполномоченным органом, за исключением учрежденческих досок, режимных табличек;</w:t>
      </w:r>
    </w:p>
    <w:p w:rsidR="00467AD1" w:rsidRDefault="00467AD1" w:rsidP="00467AD1">
      <w:pPr>
        <w:pStyle w:val="21"/>
        <w:shd w:val="clear" w:color="auto" w:fill="auto"/>
        <w:tabs>
          <w:tab w:val="left" w:pos="1134"/>
        </w:tabs>
        <w:spacing w:after="0" w:line="240" w:lineRule="auto"/>
        <w:ind w:firstLine="580"/>
        <w:rPr>
          <w:sz w:val="24"/>
          <w:szCs w:val="24"/>
        </w:rPr>
      </w:pPr>
      <w:r>
        <w:rPr>
          <w:color w:val="000000"/>
          <w:sz w:val="24"/>
          <w:szCs w:val="24"/>
          <w:lang w:eastAsia="ru-RU" w:bidi="ru-RU"/>
        </w:rPr>
        <w:t>9</w:t>
      </w:r>
      <w:r w:rsidRPr="005C3E4E">
        <w:rPr>
          <w:color w:val="000000"/>
          <w:sz w:val="24"/>
          <w:szCs w:val="24"/>
          <w:lang w:eastAsia="ru-RU" w:bidi="ru-RU"/>
        </w:rPr>
        <w:t xml:space="preserve">) </w:t>
      </w:r>
      <w:r>
        <w:rPr>
          <w:color w:val="000000"/>
          <w:sz w:val="24"/>
          <w:szCs w:val="24"/>
          <w:lang w:eastAsia="ru-RU" w:bidi="ru-RU"/>
        </w:rPr>
        <w:t>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467AD1" w:rsidRDefault="00467AD1" w:rsidP="00467AD1">
      <w:pPr>
        <w:pStyle w:val="21"/>
        <w:shd w:val="clear" w:color="auto" w:fill="auto"/>
        <w:tabs>
          <w:tab w:val="left" w:pos="1210"/>
        </w:tabs>
        <w:spacing w:after="0" w:line="240" w:lineRule="auto"/>
        <w:ind w:firstLine="580"/>
        <w:rPr>
          <w:sz w:val="24"/>
          <w:szCs w:val="24"/>
        </w:rPr>
      </w:pPr>
      <w:r>
        <w:rPr>
          <w:color w:val="000000"/>
          <w:sz w:val="24"/>
          <w:szCs w:val="24"/>
          <w:lang w:eastAsia="ru-RU" w:bidi="ru-RU"/>
        </w:rPr>
        <w:t>10</w:t>
      </w:r>
      <w:r w:rsidRPr="005C3E4E">
        <w:rPr>
          <w:color w:val="000000"/>
          <w:sz w:val="24"/>
          <w:szCs w:val="24"/>
          <w:lang w:eastAsia="ru-RU" w:bidi="ru-RU"/>
        </w:rPr>
        <w:t xml:space="preserve">) </w:t>
      </w:r>
      <w:r>
        <w:rPr>
          <w:color w:val="000000"/>
          <w:sz w:val="24"/>
          <w:szCs w:val="24"/>
          <w:lang w:eastAsia="ru-RU" w:bidi="ru-RU"/>
        </w:rPr>
        <w:t>использование профнастила, сайдинга, металлопрофилей, металлических листов и других подобных материалов для облицовки фасадов зданий, сооружений (за исключением ограждений балконов многоквартирных домов,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w:t>
      </w:r>
    </w:p>
    <w:p w:rsidR="00467AD1" w:rsidRDefault="00467AD1" w:rsidP="00467AD1">
      <w:pPr>
        <w:pStyle w:val="21"/>
        <w:shd w:val="clear" w:color="auto" w:fill="auto"/>
        <w:tabs>
          <w:tab w:val="left" w:pos="1306"/>
        </w:tabs>
        <w:spacing w:after="0" w:line="240" w:lineRule="auto"/>
        <w:ind w:firstLine="580"/>
        <w:rPr>
          <w:sz w:val="24"/>
          <w:szCs w:val="24"/>
        </w:rPr>
      </w:pPr>
      <w:r w:rsidRPr="005C3E4E">
        <w:rPr>
          <w:color w:val="000000"/>
          <w:sz w:val="24"/>
          <w:szCs w:val="24"/>
          <w:lang w:eastAsia="ru-RU" w:bidi="ru-RU"/>
        </w:rPr>
        <w:t xml:space="preserve">11) </w:t>
      </w:r>
      <w:r>
        <w:rPr>
          <w:color w:val="000000"/>
          <w:sz w:val="24"/>
          <w:szCs w:val="24"/>
          <w:lang w:eastAsia="ru-RU" w:bidi="ru-RU"/>
        </w:rPr>
        <w:t>окраска фасадов до восстановления разрушенных или поврежденных архитектурных деталей;</w:t>
      </w:r>
    </w:p>
    <w:p w:rsidR="00467AD1" w:rsidRDefault="00467AD1" w:rsidP="00467AD1">
      <w:pPr>
        <w:pStyle w:val="21"/>
        <w:shd w:val="clear" w:color="auto" w:fill="auto"/>
        <w:tabs>
          <w:tab w:val="left" w:pos="1306"/>
        </w:tabs>
        <w:spacing w:after="0" w:line="240" w:lineRule="auto"/>
        <w:ind w:firstLine="580"/>
        <w:rPr>
          <w:sz w:val="24"/>
          <w:szCs w:val="24"/>
        </w:rPr>
      </w:pPr>
      <w:r>
        <w:rPr>
          <w:color w:val="000000"/>
          <w:sz w:val="24"/>
          <w:szCs w:val="24"/>
          <w:lang w:eastAsia="ru-RU" w:bidi="ru-RU"/>
        </w:rPr>
        <w:t>12</w:t>
      </w:r>
      <w:r w:rsidRPr="005C3E4E">
        <w:rPr>
          <w:color w:val="000000"/>
          <w:sz w:val="24"/>
          <w:szCs w:val="24"/>
          <w:lang w:eastAsia="ru-RU" w:bidi="ru-RU"/>
        </w:rPr>
        <w:t xml:space="preserve">) </w:t>
      </w:r>
      <w:r>
        <w:rPr>
          <w:color w:val="000000"/>
          <w:sz w:val="24"/>
          <w:szCs w:val="24"/>
          <w:lang w:eastAsia="ru-RU" w:bidi="ru-RU"/>
        </w:rPr>
        <w:t>частичная окраска фасадов (исключение составляет полная окраска первых этажей зданий);</w:t>
      </w:r>
    </w:p>
    <w:p w:rsidR="00467AD1" w:rsidRDefault="00467AD1" w:rsidP="00467AD1">
      <w:pPr>
        <w:pStyle w:val="21"/>
        <w:shd w:val="clear" w:color="auto" w:fill="auto"/>
        <w:tabs>
          <w:tab w:val="left" w:pos="1206"/>
        </w:tabs>
        <w:spacing w:after="0" w:line="240" w:lineRule="auto"/>
        <w:ind w:firstLine="580"/>
        <w:rPr>
          <w:sz w:val="24"/>
          <w:szCs w:val="24"/>
        </w:rPr>
      </w:pPr>
      <w:r>
        <w:rPr>
          <w:color w:val="000000"/>
          <w:sz w:val="24"/>
          <w:szCs w:val="24"/>
          <w:lang w:eastAsia="ru-RU" w:bidi="ru-RU"/>
        </w:rPr>
        <w:t>13</w:t>
      </w:r>
      <w:r w:rsidRPr="005C3E4E">
        <w:rPr>
          <w:color w:val="000000"/>
          <w:sz w:val="24"/>
          <w:szCs w:val="24"/>
          <w:lang w:eastAsia="ru-RU" w:bidi="ru-RU"/>
        </w:rPr>
        <w:t xml:space="preserve">) </w:t>
      </w:r>
      <w:r>
        <w:rPr>
          <w:color w:val="000000"/>
          <w:sz w:val="24"/>
          <w:szCs w:val="24"/>
          <w:lang w:eastAsia="ru-RU" w:bidi="ru-RU"/>
        </w:rPr>
        <w:t>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467AD1" w:rsidRDefault="00467AD1" w:rsidP="00467AD1">
      <w:pPr>
        <w:pStyle w:val="21"/>
        <w:shd w:val="clear" w:color="auto" w:fill="auto"/>
        <w:tabs>
          <w:tab w:val="left" w:pos="1291"/>
        </w:tabs>
        <w:spacing w:after="0" w:line="240" w:lineRule="auto"/>
        <w:ind w:firstLine="580"/>
        <w:rPr>
          <w:color w:val="000000"/>
          <w:sz w:val="24"/>
          <w:szCs w:val="24"/>
          <w:lang w:eastAsia="ru-RU" w:bidi="ru-RU"/>
        </w:rPr>
      </w:pPr>
      <w:r>
        <w:rPr>
          <w:color w:val="000000"/>
          <w:sz w:val="24"/>
          <w:szCs w:val="24"/>
          <w:lang w:eastAsia="ru-RU" w:bidi="ru-RU"/>
        </w:rPr>
        <w:t>14</w:t>
      </w:r>
      <w:r w:rsidRPr="005C3E4E">
        <w:rPr>
          <w:color w:val="000000"/>
          <w:sz w:val="24"/>
          <w:szCs w:val="24"/>
          <w:lang w:eastAsia="ru-RU" w:bidi="ru-RU"/>
        </w:rPr>
        <w:t xml:space="preserve">) </w:t>
      </w:r>
      <w:r>
        <w:rPr>
          <w:color w:val="000000"/>
          <w:sz w:val="24"/>
          <w:szCs w:val="24"/>
          <w:lang w:eastAsia="ru-RU" w:bidi="ru-RU"/>
        </w:rPr>
        <w:t>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архитектурному решению фасада, характеру и цветовому решению других входов на фасаде;</w:t>
      </w:r>
    </w:p>
    <w:p w:rsidR="00467AD1" w:rsidRDefault="00467AD1" w:rsidP="00467AD1">
      <w:pPr>
        <w:pStyle w:val="21"/>
        <w:shd w:val="clear" w:color="auto" w:fill="auto"/>
        <w:tabs>
          <w:tab w:val="left" w:pos="1320"/>
        </w:tabs>
        <w:spacing w:after="0" w:line="240" w:lineRule="auto"/>
        <w:ind w:firstLine="560"/>
        <w:rPr>
          <w:color w:val="000000"/>
          <w:sz w:val="24"/>
          <w:szCs w:val="24"/>
          <w:lang w:eastAsia="ru-RU" w:bidi="ru-RU"/>
        </w:rPr>
      </w:pPr>
      <w:r w:rsidRPr="005C3E4E">
        <w:rPr>
          <w:color w:val="000000"/>
          <w:sz w:val="24"/>
          <w:szCs w:val="24"/>
          <w:lang w:eastAsia="ru-RU" w:bidi="ru-RU"/>
        </w:rPr>
        <w:t xml:space="preserve">15) </w:t>
      </w:r>
      <w:r>
        <w:rPr>
          <w:color w:val="000000"/>
          <w:sz w:val="24"/>
          <w:szCs w:val="24"/>
          <w:lang w:eastAsia="ru-RU" w:bidi="ru-RU"/>
        </w:rPr>
        <w:t>изменение расположения дверного блока в проеме по отношению к плоскости</w:t>
      </w:r>
      <w:r w:rsidRPr="005C3E4E">
        <w:rPr>
          <w:color w:val="000000"/>
          <w:sz w:val="24"/>
          <w:szCs w:val="24"/>
          <w:lang w:eastAsia="ru-RU" w:bidi="ru-RU"/>
        </w:rPr>
        <w:t xml:space="preserve"> </w:t>
      </w:r>
      <w:r>
        <w:rPr>
          <w:color w:val="000000"/>
          <w:sz w:val="24"/>
          <w:szCs w:val="24"/>
          <w:lang w:eastAsia="ru-RU" w:bidi="ru-RU"/>
        </w:rPr>
        <w:t>фасада;</w:t>
      </w:r>
    </w:p>
    <w:p w:rsidR="00467AD1" w:rsidRDefault="00467AD1" w:rsidP="00467AD1">
      <w:pPr>
        <w:pStyle w:val="21"/>
        <w:shd w:val="clear" w:color="auto" w:fill="auto"/>
        <w:tabs>
          <w:tab w:val="left" w:pos="1320"/>
        </w:tabs>
        <w:spacing w:after="0" w:line="240" w:lineRule="auto"/>
        <w:ind w:firstLine="560"/>
        <w:rPr>
          <w:color w:val="000000"/>
          <w:sz w:val="24"/>
          <w:szCs w:val="24"/>
          <w:lang w:eastAsia="ru-RU" w:bidi="ru-RU"/>
        </w:rPr>
      </w:pPr>
      <w:r w:rsidRPr="005C3E4E">
        <w:rPr>
          <w:color w:val="000000"/>
          <w:sz w:val="24"/>
          <w:szCs w:val="24"/>
          <w:lang w:eastAsia="ru-RU" w:bidi="ru-RU"/>
        </w:rPr>
        <w:t xml:space="preserve">16) </w:t>
      </w:r>
      <w:r>
        <w:rPr>
          <w:color w:val="000000"/>
          <w:sz w:val="24"/>
          <w:szCs w:val="24"/>
          <w:lang w:eastAsia="ru-RU" w:bidi="ru-RU"/>
        </w:rPr>
        <w:t>некачественное решение швов между оконной и дверной коробкой и проемом,</w:t>
      </w:r>
      <w:r w:rsidRPr="005C3E4E">
        <w:rPr>
          <w:color w:val="000000"/>
          <w:sz w:val="24"/>
          <w:szCs w:val="24"/>
          <w:lang w:eastAsia="ru-RU" w:bidi="ru-RU"/>
        </w:rPr>
        <w:t xml:space="preserve"> </w:t>
      </w:r>
      <w:r>
        <w:rPr>
          <w:color w:val="000000"/>
          <w:sz w:val="24"/>
          <w:szCs w:val="24"/>
          <w:lang w:eastAsia="ru-RU" w:bidi="ru-RU"/>
        </w:rPr>
        <w:t>ухудшающее внешний вид фасада;</w:t>
      </w:r>
    </w:p>
    <w:p w:rsidR="00467AD1" w:rsidRDefault="00467AD1" w:rsidP="00467AD1">
      <w:pPr>
        <w:pStyle w:val="21"/>
        <w:shd w:val="clear" w:color="auto" w:fill="auto"/>
        <w:tabs>
          <w:tab w:val="left" w:pos="1320"/>
        </w:tabs>
        <w:spacing w:after="0" w:line="240" w:lineRule="auto"/>
        <w:ind w:firstLine="560"/>
        <w:rPr>
          <w:color w:val="000000"/>
          <w:sz w:val="24"/>
          <w:szCs w:val="24"/>
          <w:lang w:eastAsia="ru-RU" w:bidi="ru-RU"/>
        </w:rPr>
      </w:pPr>
      <w:r>
        <w:rPr>
          <w:color w:val="000000"/>
          <w:sz w:val="24"/>
          <w:szCs w:val="24"/>
          <w:lang w:eastAsia="ru-RU" w:bidi="ru-RU"/>
        </w:rPr>
        <w:t>17</w:t>
      </w:r>
      <w:r w:rsidRPr="005C3E4E">
        <w:rPr>
          <w:color w:val="000000"/>
          <w:sz w:val="24"/>
          <w:szCs w:val="24"/>
          <w:lang w:eastAsia="ru-RU" w:bidi="ru-RU"/>
        </w:rPr>
        <w:t xml:space="preserve">) </w:t>
      </w:r>
      <w:r>
        <w:rPr>
          <w:color w:val="000000"/>
          <w:sz w:val="24"/>
          <w:szCs w:val="24"/>
          <w:lang w:eastAsia="ru-RU" w:bidi="ru-RU"/>
        </w:rPr>
        <w:t>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 - кабельных переходов;</w:t>
      </w:r>
    </w:p>
    <w:p w:rsidR="00467AD1" w:rsidRDefault="00467AD1" w:rsidP="00467AD1">
      <w:pPr>
        <w:pStyle w:val="21"/>
        <w:shd w:val="clear" w:color="auto" w:fill="auto"/>
        <w:tabs>
          <w:tab w:val="left" w:pos="1245"/>
        </w:tabs>
        <w:spacing w:after="0" w:line="240" w:lineRule="auto"/>
        <w:ind w:firstLine="560"/>
        <w:rPr>
          <w:color w:val="000000"/>
          <w:sz w:val="24"/>
          <w:szCs w:val="24"/>
          <w:lang w:eastAsia="ru-RU" w:bidi="ru-RU"/>
        </w:rPr>
      </w:pPr>
      <w:r>
        <w:rPr>
          <w:color w:val="000000"/>
          <w:sz w:val="24"/>
          <w:szCs w:val="24"/>
          <w:lang w:eastAsia="ru-RU" w:bidi="ru-RU"/>
        </w:rPr>
        <w:t>18</w:t>
      </w:r>
      <w:r w:rsidRPr="005C3E4E">
        <w:rPr>
          <w:color w:val="000000"/>
          <w:sz w:val="24"/>
          <w:szCs w:val="24"/>
          <w:lang w:eastAsia="ru-RU" w:bidi="ru-RU"/>
        </w:rPr>
        <w:t xml:space="preserve">) </w:t>
      </w:r>
      <w:r>
        <w:rPr>
          <w:color w:val="000000"/>
          <w:sz w:val="24"/>
          <w:szCs w:val="24"/>
          <w:lang w:eastAsia="ru-RU" w:bidi="ru-RU"/>
        </w:rPr>
        <w:t>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467AD1" w:rsidRDefault="00467AD1" w:rsidP="00467AD1">
      <w:pPr>
        <w:pStyle w:val="21"/>
        <w:shd w:val="clear" w:color="auto" w:fill="auto"/>
        <w:tabs>
          <w:tab w:val="left" w:pos="1240"/>
        </w:tabs>
        <w:spacing w:after="0" w:line="240" w:lineRule="auto"/>
        <w:ind w:firstLine="560"/>
        <w:rPr>
          <w:sz w:val="24"/>
          <w:szCs w:val="24"/>
        </w:rPr>
      </w:pPr>
      <w:r w:rsidRPr="005C3E4E">
        <w:rPr>
          <w:color w:val="000000"/>
          <w:sz w:val="24"/>
          <w:szCs w:val="24"/>
          <w:lang w:eastAsia="ru-RU" w:bidi="ru-RU"/>
        </w:rPr>
        <w:t xml:space="preserve">19) </w:t>
      </w:r>
      <w:r>
        <w:rPr>
          <w:color w:val="000000"/>
          <w:sz w:val="24"/>
          <w:szCs w:val="24"/>
          <w:lang w:eastAsia="ru-RU" w:bidi="ru-RU"/>
        </w:rPr>
        <w:t>закрывать существующие декоративные, архитектурные и художественные элементы фасада элементами входной группы, новой отделкой и рекламой при размещении входных групп;</w:t>
      </w:r>
    </w:p>
    <w:p w:rsidR="00467AD1" w:rsidRPr="005C3E4E" w:rsidRDefault="00467AD1" w:rsidP="00467AD1">
      <w:pPr>
        <w:pStyle w:val="21"/>
        <w:shd w:val="clear" w:color="auto" w:fill="auto"/>
        <w:tabs>
          <w:tab w:val="left" w:pos="1245"/>
        </w:tabs>
        <w:spacing w:after="0" w:line="240" w:lineRule="auto"/>
        <w:ind w:firstLine="560"/>
        <w:rPr>
          <w:color w:val="000000"/>
          <w:sz w:val="24"/>
          <w:szCs w:val="24"/>
          <w:lang w:eastAsia="ru-RU" w:bidi="ru-RU"/>
        </w:rPr>
      </w:pPr>
      <w:r w:rsidRPr="005C3E4E">
        <w:rPr>
          <w:color w:val="000000"/>
          <w:sz w:val="24"/>
          <w:szCs w:val="24"/>
          <w:lang w:eastAsia="ru-RU" w:bidi="ru-RU"/>
        </w:rPr>
        <w:t xml:space="preserve">20) </w:t>
      </w:r>
      <w:r>
        <w:rPr>
          <w:color w:val="000000"/>
          <w:sz w:val="24"/>
          <w:szCs w:val="24"/>
          <w:lang w:eastAsia="ru-RU" w:bidi="ru-RU"/>
        </w:rPr>
        <w:t>развешивание и расклейка в целях дальнейшего их использования афиш, объявлений, плакатов и другой информационно-печатной продукции на фасадах, окнах (в том числе с внутренней стороны оконного проема), на остекленных дверях (в том числе с внутренней стороны остекленной поверхности двери) зданий, строений и сооружений</w:t>
      </w:r>
      <w:r w:rsidRPr="005C3E4E">
        <w:rPr>
          <w:color w:val="000000"/>
          <w:sz w:val="24"/>
          <w:szCs w:val="24"/>
          <w:lang w:eastAsia="ru-RU" w:bidi="ru-RU"/>
        </w:rPr>
        <w:t>;</w:t>
      </w:r>
    </w:p>
    <w:p w:rsidR="00467AD1" w:rsidRPr="005C3E4E" w:rsidRDefault="00467AD1" w:rsidP="00467AD1">
      <w:pPr>
        <w:pStyle w:val="21"/>
        <w:shd w:val="clear" w:color="auto" w:fill="auto"/>
        <w:tabs>
          <w:tab w:val="left" w:pos="1250"/>
        </w:tabs>
        <w:spacing w:after="0" w:line="240" w:lineRule="auto"/>
        <w:ind w:firstLine="560"/>
        <w:rPr>
          <w:color w:val="000000"/>
          <w:sz w:val="24"/>
          <w:szCs w:val="24"/>
          <w:lang w:eastAsia="ru-RU" w:bidi="ru-RU"/>
        </w:rPr>
      </w:pPr>
      <w:r w:rsidRPr="005C3E4E">
        <w:rPr>
          <w:color w:val="000000"/>
          <w:sz w:val="24"/>
          <w:szCs w:val="24"/>
          <w:lang w:eastAsia="ru-RU" w:bidi="ru-RU"/>
        </w:rPr>
        <w:t xml:space="preserve">21) </w:t>
      </w:r>
      <w:r>
        <w:rPr>
          <w:color w:val="000000"/>
          <w:sz w:val="24"/>
          <w:szCs w:val="24"/>
          <w:lang w:eastAsia="ru-RU" w:bidi="ru-RU"/>
        </w:rPr>
        <w:t>нанесение граффити на фасады зданий, сооружений без получения согласия собственников этих зданий, сооружений, собственников помещений в многоквартирном доме</w:t>
      </w:r>
      <w:r w:rsidRPr="005C3E4E">
        <w:rPr>
          <w:color w:val="000000"/>
          <w:sz w:val="24"/>
          <w:szCs w:val="24"/>
          <w:lang w:eastAsia="ru-RU" w:bidi="ru-RU"/>
        </w:rPr>
        <w:t>.</w:t>
      </w:r>
    </w:p>
    <w:p w:rsidR="00467AD1" w:rsidRDefault="00467AD1" w:rsidP="00467AD1">
      <w:pPr>
        <w:pStyle w:val="21"/>
        <w:shd w:val="clear" w:color="auto" w:fill="auto"/>
        <w:tabs>
          <w:tab w:val="left" w:pos="1140"/>
        </w:tabs>
        <w:spacing w:after="0" w:line="240" w:lineRule="auto"/>
        <w:ind w:firstLine="560"/>
        <w:rPr>
          <w:color w:val="000000"/>
          <w:sz w:val="24"/>
          <w:szCs w:val="24"/>
          <w:lang w:eastAsia="ru-RU" w:bidi="ru-RU"/>
        </w:rPr>
      </w:pPr>
      <w:r w:rsidRPr="005C3E4E">
        <w:rPr>
          <w:color w:val="000000"/>
          <w:sz w:val="24"/>
          <w:szCs w:val="24"/>
          <w:lang w:eastAsia="ru-RU" w:bidi="ru-RU"/>
        </w:rPr>
        <w:t xml:space="preserve">18.5. </w:t>
      </w:r>
      <w:r>
        <w:rPr>
          <w:color w:val="000000"/>
          <w:sz w:val="24"/>
          <w:szCs w:val="24"/>
          <w:lang w:eastAsia="ru-RU" w:bidi="ru-RU"/>
        </w:rPr>
        <w:t>Размещение антенно-фидерных устройств, радиорелейных станций, приемо- передающего радиооборудования, антенн спутникового и эфирного телевидения не допускается:</w:t>
      </w:r>
    </w:p>
    <w:p w:rsidR="00467AD1" w:rsidRDefault="00467AD1" w:rsidP="00467AD1">
      <w:pPr>
        <w:pStyle w:val="21"/>
        <w:shd w:val="clear" w:color="auto" w:fill="auto"/>
        <w:tabs>
          <w:tab w:val="left" w:pos="1140"/>
        </w:tabs>
        <w:spacing w:after="0" w:line="240" w:lineRule="auto"/>
        <w:ind w:firstLine="560"/>
        <w:rPr>
          <w:color w:val="000000"/>
          <w:sz w:val="24"/>
          <w:szCs w:val="24"/>
          <w:lang w:eastAsia="ru-RU" w:bidi="ru-RU"/>
        </w:rPr>
      </w:pPr>
      <w:r w:rsidRPr="005C3E4E">
        <w:rPr>
          <w:color w:val="000000"/>
          <w:sz w:val="24"/>
          <w:szCs w:val="24"/>
          <w:lang w:eastAsia="ru-RU" w:bidi="ru-RU"/>
        </w:rPr>
        <w:lastRenderedPageBreak/>
        <w:t xml:space="preserve">1) </w:t>
      </w:r>
      <w:r>
        <w:rPr>
          <w:color w:val="000000"/>
          <w:sz w:val="24"/>
          <w:szCs w:val="24"/>
          <w:lang w:eastAsia="ru-RU" w:bidi="ru-RU"/>
        </w:rPr>
        <w:t>на главных фасадах;</w:t>
      </w:r>
    </w:p>
    <w:p w:rsidR="00467AD1" w:rsidRDefault="00467AD1" w:rsidP="00467AD1">
      <w:pPr>
        <w:pStyle w:val="21"/>
        <w:shd w:val="clear" w:color="auto" w:fill="auto"/>
        <w:tabs>
          <w:tab w:val="left" w:pos="1140"/>
        </w:tabs>
        <w:spacing w:after="0" w:line="240" w:lineRule="auto"/>
        <w:ind w:firstLine="560"/>
        <w:rPr>
          <w:color w:val="000000"/>
          <w:sz w:val="24"/>
          <w:szCs w:val="24"/>
          <w:lang w:eastAsia="ru-RU" w:bidi="ru-RU"/>
        </w:rPr>
      </w:pPr>
      <w:r w:rsidRPr="005C3E4E">
        <w:rPr>
          <w:color w:val="000000"/>
          <w:sz w:val="24"/>
          <w:szCs w:val="24"/>
          <w:lang w:eastAsia="ru-RU" w:bidi="ru-RU"/>
        </w:rPr>
        <w:t xml:space="preserve">2) </w:t>
      </w:r>
      <w:r>
        <w:rPr>
          <w:color w:val="000000"/>
          <w:sz w:val="24"/>
          <w:szCs w:val="24"/>
          <w:lang w:eastAsia="ru-RU" w:bidi="ru-RU"/>
        </w:rPr>
        <w:t>на дворовых и боковых фасадах;</w:t>
      </w:r>
    </w:p>
    <w:p w:rsidR="00467AD1" w:rsidRDefault="00467AD1" w:rsidP="00467AD1">
      <w:pPr>
        <w:pStyle w:val="21"/>
        <w:shd w:val="clear" w:color="auto" w:fill="auto"/>
        <w:tabs>
          <w:tab w:val="left" w:pos="1134"/>
        </w:tabs>
        <w:spacing w:after="0" w:line="240" w:lineRule="auto"/>
        <w:ind w:firstLine="560"/>
        <w:rPr>
          <w:sz w:val="24"/>
          <w:szCs w:val="24"/>
        </w:rPr>
      </w:pPr>
      <w:r w:rsidRPr="005C3E4E">
        <w:rPr>
          <w:color w:val="000000"/>
          <w:sz w:val="24"/>
          <w:szCs w:val="24"/>
          <w:lang w:eastAsia="ru-RU" w:bidi="ru-RU"/>
        </w:rPr>
        <w:t xml:space="preserve">3) </w:t>
      </w:r>
      <w:r>
        <w:rPr>
          <w:color w:val="000000"/>
          <w:sz w:val="24"/>
          <w:szCs w:val="24"/>
          <w:lang w:eastAsia="ru-RU" w:bidi="ru-RU"/>
        </w:rPr>
        <w:t>на силуэтных завершениях зданий и сооружений (башнях, куполах), на парапетах, ограждениях кровли, вентиляционных трубах;</w:t>
      </w:r>
    </w:p>
    <w:p w:rsidR="00467AD1" w:rsidRDefault="00467AD1" w:rsidP="00467AD1">
      <w:pPr>
        <w:pStyle w:val="21"/>
        <w:shd w:val="clear" w:color="auto" w:fill="auto"/>
        <w:tabs>
          <w:tab w:val="left" w:pos="1140"/>
        </w:tabs>
        <w:spacing w:after="0" w:line="240" w:lineRule="auto"/>
        <w:ind w:firstLine="560"/>
        <w:rPr>
          <w:color w:val="000000"/>
          <w:sz w:val="24"/>
          <w:szCs w:val="24"/>
          <w:lang w:eastAsia="ru-RU" w:bidi="ru-RU"/>
        </w:rPr>
      </w:pPr>
      <w:r w:rsidRPr="005C3E4E">
        <w:rPr>
          <w:color w:val="000000"/>
          <w:sz w:val="24"/>
          <w:szCs w:val="24"/>
          <w:lang w:eastAsia="ru-RU" w:bidi="ru-RU"/>
        </w:rPr>
        <w:t xml:space="preserve">4) </w:t>
      </w:r>
      <w:r>
        <w:rPr>
          <w:color w:val="000000"/>
          <w:sz w:val="24"/>
          <w:szCs w:val="24"/>
          <w:lang w:eastAsia="ru-RU" w:bidi="ru-RU"/>
        </w:rPr>
        <w:t>на угловой части фасада;</w:t>
      </w:r>
    </w:p>
    <w:p w:rsidR="00467AD1" w:rsidRDefault="00467AD1" w:rsidP="00467AD1">
      <w:pPr>
        <w:pStyle w:val="21"/>
        <w:shd w:val="clear" w:color="auto" w:fill="auto"/>
        <w:tabs>
          <w:tab w:val="left" w:pos="1140"/>
        </w:tabs>
        <w:spacing w:after="0" w:line="240" w:lineRule="auto"/>
        <w:ind w:firstLine="560"/>
        <w:rPr>
          <w:color w:val="000000"/>
          <w:sz w:val="24"/>
          <w:szCs w:val="24"/>
          <w:lang w:eastAsia="ru-RU" w:bidi="ru-RU"/>
        </w:rPr>
      </w:pPr>
      <w:r w:rsidRPr="005C3E4E">
        <w:rPr>
          <w:color w:val="000000"/>
          <w:sz w:val="24"/>
          <w:szCs w:val="24"/>
          <w:lang w:eastAsia="ru-RU" w:bidi="ru-RU"/>
        </w:rPr>
        <w:t xml:space="preserve">5) </w:t>
      </w:r>
      <w:r>
        <w:rPr>
          <w:color w:val="000000"/>
          <w:sz w:val="24"/>
          <w:szCs w:val="24"/>
          <w:lang w:eastAsia="ru-RU" w:bidi="ru-RU"/>
        </w:rPr>
        <w:t>на ограждениях балконов, лоджий.</w:t>
      </w:r>
    </w:p>
    <w:p w:rsidR="00467AD1" w:rsidRPr="00467AD1" w:rsidRDefault="00467AD1" w:rsidP="00467AD1">
      <w:pPr>
        <w:pStyle w:val="21"/>
        <w:shd w:val="clear" w:color="auto" w:fill="auto"/>
        <w:tabs>
          <w:tab w:val="left" w:pos="1051"/>
        </w:tabs>
        <w:spacing w:after="0" w:line="240" w:lineRule="auto"/>
        <w:ind w:firstLine="560"/>
        <w:rPr>
          <w:color w:val="000000"/>
          <w:sz w:val="24"/>
          <w:szCs w:val="24"/>
          <w:lang w:eastAsia="ru-RU" w:bidi="ru-RU"/>
        </w:rPr>
      </w:pPr>
      <w:r w:rsidRPr="00467AD1">
        <w:rPr>
          <w:color w:val="000000"/>
          <w:sz w:val="24"/>
          <w:szCs w:val="24"/>
          <w:lang w:eastAsia="ru-RU" w:bidi="ru-RU"/>
        </w:rPr>
        <w:t xml:space="preserve">18.6. </w:t>
      </w:r>
      <w:r>
        <w:rPr>
          <w:color w:val="000000"/>
          <w:sz w:val="24"/>
          <w:szCs w:val="24"/>
          <w:lang w:eastAsia="ru-RU" w:bidi="ru-RU"/>
        </w:rPr>
        <w:t>Допускается</w:t>
      </w:r>
      <w:r w:rsidRPr="00467AD1">
        <w:rPr>
          <w:color w:val="000000"/>
          <w:sz w:val="24"/>
          <w:szCs w:val="24"/>
          <w:lang w:eastAsia="ru-RU" w:bidi="ru-RU"/>
        </w:rPr>
        <w:t>:</w:t>
      </w:r>
    </w:p>
    <w:p w:rsidR="00467AD1" w:rsidRDefault="00467AD1" w:rsidP="00467AD1">
      <w:pPr>
        <w:pStyle w:val="21"/>
        <w:shd w:val="clear" w:color="auto" w:fill="auto"/>
        <w:tabs>
          <w:tab w:val="left" w:pos="1214"/>
        </w:tabs>
        <w:spacing w:after="0" w:line="240" w:lineRule="auto"/>
        <w:ind w:firstLine="560"/>
        <w:rPr>
          <w:sz w:val="24"/>
          <w:szCs w:val="24"/>
        </w:rPr>
      </w:pPr>
      <w:r w:rsidRPr="005C3E4E">
        <w:rPr>
          <w:color w:val="000000"/>
          <w:sz w:val="24"/>
          <w:szCs w:val="24"/>
          <w:lang w:eastAsia="ru-RU" w:bidi="ru-RU"/>
        </w:rPr>
        <w:t xml:space="preserve">1) </w:t>
      </w:r>
      <w:r>
        <w:rPr>
          <w:color w:val="000000"/>
          <w:sz w:val="24"/>
          <w:szCs w:val="24"/>
          <w:lang w:eastAsia="ru-RU" w:bidi="ru-RU"/>
        </w:rPr>
        <w:t>установка информационных стендов при входах в подъезды;</w:t>
      </w:r>
    </w:p>
    <w:p w:rsidR="00467AD1" w:rsidRDefault="00467AD1" w:rsidP="00467AD1">
      <w:pPr>
        <w:pStyle w:val="21"/>
        <w:shd w:val="clear" w:color="auto" w:fill="auto"/>
        <w:tabs>
          <w:tab w:val="left" w:pos="1051"/>
        </w:tabs>
        <w:spacing w:after="0" w:line="240" w:lineRule="auto"/>
        <w:ind w:firstLine="560"/>
        <w:rPr>
          <w:color w:val="000000"/>
          <w:sz w:val="24"/>
          <w:szCs w:val="24"/>
          <w:lang w:eastAsia="ru-RU" w:bidi="ru-RU"/>
        </w:rPr>
      </w:pPr>
      <w:r w:rsidRPr="005C3E4E">
        <w:rPr>
          <w:color w:val="000000"/>
          <w:sz w:val="24"/>
          <w:szCs w:val="24"/>
          <w:lang w:eastAsia="ru-RU" w:bidi="ru-RU"/>
        </w:rPr>
        <w:t xml:space="preserve">2) </w:t>
      </w:r>
      <w:r>
        <w:rPr>
          <w:color w:val="000000"/>
          <w:sz w:val="24"/>
          <w:szCs w:val="24"/>
          <w:lang w:eastAsia="ru-RU" w:bidi="ru-RU"/>
        </w:rPr>
        <w:t>размещение антенн и кабелей систем коллективного приема эфирного телевидения на кровле зданий в соответствии с проектным решением.</w:t>
      </w:r>
    </w:p>
    <w:p w:rsidR="00467AD1" w:rsidRDefault="00467AD1" w:rsidP="00467AD1">
      <w:pPr>
        <w:pStyle w:val="21"/>
        <w:shd w:val="clear" w:color="auto" w:fill="auto"/>
        <w:tabs>
          <w:tab w:val="left" w:pos="1051"/>
        </w:tabs>
        <w:spacing w:after="0" w:line="240" w:lineRule="auto"/>
        <w:ind w:firstLine="560"/>
        <w:rPr>
          <w:sz w:val="24"/>
          <w:szCs w:val="24"/>
        </w:rPr>
      </w:pPr>
      <w:r>
        <w:rPr>
          <w:sz w:val="24"/>
          <w:szCs w:val="24"/>
        </w:rPr>
        <w:t>18.7. Размещение информации, в том числе установки указателей с наименованиями улиц и номерами жилых и нежилых зданиях, вывесок.</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На жилых и нежилых зданиях размещаются знаки адресации (аншлаги), которые должны быть читаемы, в том числе и с наступлением темноты с расстояния 20 м. При необходимости знаки адресации (аншлаги) должны быть освещены. Основными видами знаков адресации являются:</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номерные знаки, обозначающие наименование улицы и номер дома, в случае размещения на угловых домах - названия пересекающихся улиц;</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указатели названия улицы, площади, обозначающие, в том числе, нумерацию домов на участке улицы, в квартале.</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Номерные знаки размещаются:</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лицевом фасаде - в простенке с правой стороны фасада;</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улицах с односторонним движением транспорта - на стороне фасада, ближней по направлению движения транспорта;</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 арки или главного входа - с правой стороны или над проемом;</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дворовых фасадах - в простенке со стороны внутриквартального проезда;</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при длине фасада более 100 м - на его противоположных сторонах;</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 оградах и корпусах промышленных предприятий - справа от главного входа, въезда.</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Размещение номерных знаков должно отвечать следующим требованиям:</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высота от поверхности земли 2,5 - 3,5 м (в округах современной застройки - до 5 м);</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размещение на участке фасада, свободном от выступающих архитектурных деталей;</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привязка к вертикальной оси простенка, архитектурным членениям фасада;</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единая вертикальная отметка размещения знаков на соседних фасадах;</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отсутствие внешних заслоняющих объектов (деревьев, построек);</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наличие осветительных приборов (при необходимости).</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Указатели наименования улицы, площади с обозначением нумерации домов на участке улицы, в квартале размещаются:</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у перекрестка улиц в простенке на угловом участке фасада;</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при размещении рядом с номерным знаком - на единой вертикальной оси над номерным знаком.</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Таблички с указанием номеров подъездов и квартир в них размещаются над дверным проемом, на импосте двери (горизонтальная табличка) или справа от дверного проема на высоте 2,0 - 2,5 м (вертикальная табличка).</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Собственники (владельцы) жилых и нежилых зданий обязаны контролировать наличие и техническое состояние знаков адресации; обеспечивать своевременную замену знаков в случае изменения топонимики, снятие и сохранение знаков в период проведения ремонтных работ на фасадах зданий и сооружений, установку и замену осветительных приборов; поддерживать надлежащий внешний вид, периодически очищать знаки; регулировать условия видимости знаков (высоту зеленых насаждений).</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 Запрещается:</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размещение номерных знаков и указателей на участках фасада, плохо просматривающихся со стороны транспортного и пешеходного движения, вблизи </w:t>
      </w:r>
      <w:r>
        <w:rPr>
          <w:rFonts w:ascii="Times New Roman" w:hAnsi="Times New Roman" w:cs="Times New Roman"/>
          <w:sz w:val="24"/>
          <w:szCs w:val="24"/>
        </w:rPr>
        <w:lastRenderedPageBreak/>
        <w:t>выступающих элементов фасада или на заглубленных участках фасада, на элементах декора, карнизах;</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размещение рядом с номерными знаками выступающих вывесок, консолей, а также наземных объектов, затрудняющих их обозрение;</w:t>
      </w:r>
    </w:p>
    <w:p w:rsidR="00467AD1" w:rsidRPr="005C3E4E" w:rsidRDefault="00467AD1" w:rsidP="00467AD1">
      <w:pPr>
        <w:autoSpaceDE w:val="0"/>
        <w:autoSpaceDN w:val="0"/>
        <w:adjustRightInd w:val="0"/>
        <w:spacing w:after="0" w:line="240" w:lineRule="auto"/>
        <w:ind w:firstLine="540"/>
        <w:jc w:val="both"/>
        <w:rPr>
          <w:rFonts w:ascii="Times New Roman" w:hAnsi="Times New Roman" w:cs="Times New Roman"/>
          <w:color w:val="000000"/>
          <w:sz w:val="24"/>
          <w:szCs w:val="24"/>
          <w:lang w:eastAsia="ru-RU" w:bidi="ru-RU"/>
        </w:rPr>
      </w:pPr>
      <w:r>
        <w:rPr>
          <w:rFonts w:ascii="Times New Roman" w:hAnsi="Times New Roman" w:cs="Times New Roman"/>
          <w:sz w:val="24"/>
          <w:szCs w:val="24"/>
        </w:rPr>
        <w:t>- произвольное перемещение знаков адресации с установленного места.</w:t>
      </w:r>
      <w:r w:rsidRPr="005C3E4E">
        <w:rPr>
          <w:rFonts w:cs="Times New Roman"/>
          <w:color w:val="000000"/>
          <w:sz w:val="24"/>
          <w:szCs w:val="24"/>
          <w:lang w:eastAsia="ru-RU" w:bidi="ru-RU"/>
        </w:rPr>
        <w:t>».</w:t>
      </w:r>
    </w:p>
    <w:p w:rsidR="00467AD1" w:rsidRDefault="00467AD1" w:rsidP="00467A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 Статью 21 Правил дополнить пунктами 21.6-21.9 следующего содержания:</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«21.6. Уборку и очистку водопропускных труб осуществляет собственник (балансодержатель), либо подрядная организация на основании договора.</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21.7. Уборка и очистка водопропускных труб осуществляется не менее двух раз в год (весной и осенью), а при уменьшении пропускной способности - в течение двух суток после обнаружения таковой.</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21.8. Пропускное сечение водопропускных труб ливневой канализации должно соответствовать ее пропускной способности и быть не менее 0,07 кв. м, что эквивалентно трубе диаметром 300 мм и более.</w:t>
      </w:r>
    </w:p>
    <w:p w:rsidR="00467AD1" w:rsidRDefault="00467AD1" w:rsidP="00467A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 При возникновении подтоплений, вызванных сбросом воды (откачка воды из котлованов, аварийные ситуации на трубопроводах и т.д.), ответственность за их ликвидацию и устранение последствий, включая скол и вывоз льда в зимний период, возлагается на собственников и владельцев инженерных сетей.».</w:t>
      </w:r>
    </w:p>
    <w:p w:rsidR="00467AD1" w:rsidRDefault="00467AD1" w:rsidP="00467A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1.4. Статью 24 Правил дополнить пунктом 24.7 следующего содержания: </w:t>
      </w:r>
    </w:p>
    <w:p w:rsidR="00467AD1" w:rsidRDefault="00467AD1" w:rsidP="00467A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«Запрещается кормить безнадзорных животных (домашние животные, находящиеся в общественных местах без сопровождающего лица, а также животные, собственник которых неизвестен) на балконах, лоджиях, в подъездах, лестничных площадках, чердаках и других местах общего пользования многоквартирных жилых домов; придомовых территориях, детских, спортивных площадках, парках, скверах и других общественных территориях.».</w:t>
      </w:r>
    </w:p>
    <w:p w:rsidR="00467AD1" w:rsidRDefault="00467AD1" w:rsidP="00467A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 Настоящее решение вступает в силу со дня его официального опубликования в газете «Вестник Тернея».</w:t>
      </w:r>
    </w:p>
    <w:p w:rsidR="003C057D" w:rsidRDefault="003C057D">
      <w:pPr>
        <w:tabs>
          <w:tab w:val="left" w:pos="0"/>
        </w:tabs>
        <w:spacing w:after="0" w:line="240" w:lineRule="auto"/>
        <w:jc w:val="both"/>
        <w:rPr>
          <w:rFonts w:ascii="Times New Roman" w:hAnsi="Times New Roman" w:cs="Times New Roman"/>
          <w:sz w:val="24"/>
          <w:szCs w:val="24"/>
        </w:rPr>
      </w:pPr>
    </w:p>
    <w:p w:rsidR="003C057D" w:rsidRDefault="003C057D">
      <w:pPr>
        <w:tabs>
          <w:tab w:val="left" w:pos="0"/>
        </w:tabs>
        <w:spacing w:after="0" w:line="240" w:lineRule="auto"/>
        <w:jc w:val="both"/>
        <w:rPr>
          <w:rFonts w:ascii="Times New Roman" w:hAnsi="Times New Roman" w:cs="Times New Roman"/>
          <w:sz w:val="24"/>
          <w:szCs w:val="24"/>
        </w:rPr>
      </w:pPr>
    </w:p>
    <w:p w:rsidR="003C057D" w:rsidRDefault="003C057D">
      <w:pPr>
        <w:spacing w:after="0" w:line="240" w:lineRule="auto"/>
        <w:ind w:right="-6" w:firstLine="709"/>
        <w:jc w:val="both"/>
        <w:rPr>
          <w:rFonts w:ascii="Times New Roman" w:hAnsi="Times New Roman" w:cs="Times New Roman"/>
          <w:sz w:val="24"/>
          <w:szCs w:val="24"/>
        </w:rPr>
      </w:pPr>
    </w:p>
    <w:p w:rsidR="007823A2" w:rsidRDefault="00C339D6">
      <w:pPr>
        <w:spacing w:after="0" w:line="240" w:lineRule="auto"/>
        <w:ind w:right="-6"/>
        <w:jc w:val="both"/>
        <w:rPr>
          <w:rFonts w:ascii="Times New Roman" w:hAnsi="Times New Roman" w:cs="Times New Roman"/>
          <w:sz w:val="24"/>
          <w:szCs w:val="24"/>
        </w:rPr>
      </w:pPr>
      <w:r>
        <w:rPr>
          <w:rFonts w:ascii="Times New Roman" w:hAnsi="Times New Roman" w:cs="Times New Roman"/>
          <w:sz w:val="24"/>
          <w:szCs w:val="24"/>
        </w:rPr>
        <w:t>И.о. Главы</w:t>
      </w:r>
      <w:r w:rsidR="00104E15">
        <w:rPr>
          <w:rFonts w:ascii="Times New Roman" w:hAnsi="Times New Roman" w:cs="Times New Roman"/>
          <w:sz w:val="24"/>
          <w:szCs w:val="24"/>
        </w:rPr>
        <w:t xml:space="preserve"> </w:t>
      </w:r>
    </w:p>
    <w:p w:rsidR="007823A2" w:rsidRDefault="00104E15" w:rsidP="007823A2">
      <w:pPr>
        <w:spacing w:after="0" w:line="240" w:lineRule="auto"/>
        <w:ind w:right="-6"/>
        <w:jc w:val="both"/>
        <w:rPr>
          <w:rFonts w:ascii="Times New Roman" w:hAnsi="Times New Roman" w:cs="Times New Roman"/>
          <w:sz w:val="24"/>
          <w:szCs w:val="24"/>
        </w:rPr>
      </w:pPr>
      <w:r>
        <w:rPr>
          <w:rFonts w:ascii="Times New Roman" w:hAnsi="Times New Roman" w:cs="Times New Roman"/>
          <w:sz w:val="24"/>
          <w:szCs w:val="24"/>
        </w:rPr>
        <w:t>Тернейского муниципального</w:t>
      </w:r>
      <w:r w:rsidR="007823A2">
        <w:rPr>
          <w:rFonts w:ascii="Times New Roman" w:hAnsi="Times New Roman" w:cs="Times New Roman"/>
          <w:sz w:val="24"/>
          <w:szCs w:val="24"/>
        </w:rPr>
        <w:t xml:space="preserve"> </w:t>
      </w:r>
      <w:r>
        <w:rPr>
          <w:rFonts w:ascii="Times New Roman" w:hAnsi="Times New Roman" w:cs="Times New Roman"/>
          <w:sz w:val="24"/>
          <w:szCs w:val="24"/>
        </w:rPr>
        <w:t xml:space="preserve">округа </w:t>
      </w:r>
    </w:p>
    <w:p w:rsidR="003C057D" w:rsidRDefault="00104E15" w:rsidP="007823A2">
      <w:pPr>
        <w:spacing w:after="0" w:line="240" w:lineRule="auto"/>
        <w:ind w:right="-6"/>
        <w:jc w:val="both"/>
        <w:rPr>
          <w:rFonts w:ascii="Times New Roman" w:eastAsia="Calibri" w:hAnsi="Times New Roman" w:cs="Times New Roman"/>
          <w:b/>
          <w:sz w:val="24"/>
          <w:szCs w:val="24"/>
          <w:lang w:eastAsia="ru-RU"/>
        </w:rPr>
      </w:pPr>
      <w:r>
        <w:rPr>
          <w:rFonts w:ascii="Times New Roman" w:hAnsi="Times New Roman" w:cs="Times New Roman"/>
          <w:sz w:val="24"/>
          <w:szCs w:val="24"/>
        </w:rPr>
        <w:t>Приморского края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823A2">
        <w:rPr>
          <w:rFonts w:ascii="Times New Roman" w:hAnsi="Times New Roman" w:cs="Times New Roman"/>
          <w:sz w:val="24"/>
          <w:szCs w:val="24"/>
        </w:rPr>
        <w:t xml:space="preserve">        </w:t>
      </w:r>
      <w:r w:rsidR="00C339D6">
        <w:rPr>
          <w:rFonts w:ascii="Times New Roman" w:hAnsi="Times New Roman" w:cs="Times New Roman"/>
          <w:sz w:val="24"/>
          <w:szCs w:val="24"/>
        </w:rPr>
        <w:t>Н.В. Горбаченко</w:t>
      </w:r>
    </w:p>
    <w:p w:rsidR="00086EB4" w:rsidRDefault="00086EB4">
      <w:pPr>
        <w:spacing w:after="0" w:line="240" w:lineRule="auto"/>
        <w:rPr>
          <w:rFonts w:ascii="Times New Roman" w:eastAsia="Times New Roman" w:hAnsi="Times New Roman" w:cs="Times New Roman"/>
          <w:sz w:val="24"/>
          <w:szCs w:val="24"/>
          <w:lang w:eastAsia="ru-RU"/>
        </w:rPr>
      </w:pPr>
    </w:p>
    <w:sectPr w:rsidR="00086EB4">
      <w:pgSz w:w="11906" w:h="16838"/>
      <w:pgMar w:top="929" w:right="850" w:bottom="72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DB4" w:rsidRDefault="00614DB4">
      <w:pPr>
        <w:spacing w:line="240" w:lineRule="auto"/>
      </w:pPr>
      <w:r>
        <w:separator/>
      </w:r>
    </w:p>
  </w:endnote>
  <w:endnote w:type="continuationSeparator" w:id="0">
    <w:p w:rsidR="00614DB4" w:rsidRDefault="00614D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default"/>
    <w:sig w:usb0="00000287" w:usb1="00000000" w:usb2="00000000" w:usb3="00000000" w:csb0="2000009F" w:csb1="00000000"/>
  </w:font>
  <w:font w:name="SimSun">
    <w:altName w:val="宋体"/>
    <w:panose1 w:val="02010600030101010101"/>
    <w:charset w:val="86"/>
    <w:family w:val="auto"/>
    <w:notTrueType/>
    <w:pitch w:val="variable"/>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DB4" w:rsidRDefault="00614DB4">
      <w:pPr>
        <w:spacing w:after="0"/>
      </w:pPr>
      <w:r>
        <w:separator/>
      </w:r>
    </w:p>
  </w:footnote>
  <w:footnote w:type="continuationSeparator" w:id="0">
    <w:p w:rsidR="00614DB4" w:rsidRDefault="00614DB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FDE7781"/>
    <w:multiLevelType w:val="singleLevel"/>
    <w:tmpl w:val="CFDE7781"/>
    <w:lvl w:ilvl="0">
      <w:start w:val="1"/>
      <w:numFmt w:val="decimal"/>
      <w:suff w:val="space"/>
      <w:lvlText w:val="%1."/>
      <w:lvlJc w:val="left"/>
    </w:lvl>
  </w:abstractNum>
  <w:abstractNum w:abstractNumId="1" w15:restartNumberingAfterBreak="0">
    <w:nsid w:val="E7F2CE9E"/>
    <w:multiLevelType w:val="singleLevel"/>
    <w:tmpl w:val="E7F2CE9E"/>
    <w:lvl w:ilvl="0">
      <w:start w:val="1"/>
      <w:numFmt w:val="decimal"/>
      <w:suff w:val="space"/>
      <w:lvlText w:val="%1."/>
      <w:lvlJc w:val="left"/>
      <w:pPr>
        <w:ind w:left="0" w:firstLine="0"/>
      </w:pPr>
    </w:lvl>
  </w:abstractNum>
  <w:abstractNum w:abstractNumId="2" w15:restartNumberingAfterBreak="0">
    <w:nsid w:val="FF7D3882"/>
    <w:multiLevelType w:val="singleLevel"/>
    <w:tmpl w:val="FF7D3882"/>
    <w:lvl w:ilvl="0">
      <w:start w:val="4"/>
      <w:numFmt w:val="decimal"/>
      <w:suff w:val="space"/>
      <w:lvlText w:val="%1)"/>
      <w:lvlJc w:val="left"/>
    </w:lvl>
  </w:abstractNum>
  <w:num w:numId="1">
    <w:abstractNumId w:val="0"/>
  </w:num>
  <w:num w:numId="2">
    <w:abstractNumId w:val="2"/>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060"/>
    <w:rsid w:val="AFD327A7"/>
    <w:rsid w:val="CBFF8E1E"/>
    <w:rsid w:val="D56592B8"/>
    <w:rsid w:val="D5783D25"/>
    <w:rsid w:val="EDFF7686"/>
    <w:rsid w:val="FD5FFA46"/>
    <w:rsid w:val="FDFE37E2"/>
    <w:rsid w:val="FF5F5D2F"/>
    <w:rsid w:val="00086EB4"/>
    <w:rsid w:val="000A418A"/>
    <w:rsid w:val="00104E15"/>
    <w:rsid w:val="00360E1C"/>
    <w:rsid w:val="0037252B"/>
    <w:rsid w:val="003C057D"/>
    <w:rsid w:val="00467AD1"/>
    <w:rsid w:val="00480533"/>
    <w:rsid w:val="004E0596"/>
    <w:rsid w:val="00614DB4"/>
    <w:rsid w:val="00635589"/>
    <w:rsid w:val="00726CB3"/>
    <w:rsid w:val="007823A2"/>
    <w:rsid w:val="007C6571"/>
    <w:rsid w:val="007E4946"/>
    <w:rsid w:val="007F0D3C"/>
    <w:rsid w:val="008529D5"/>
    <w:rsid w:val="008A4A43"/>
    <w:rsid w:val="009052E5"/>
    <w:rsid w:val="00906650"/>
    <w:rsid w:val="00930C1B"/>
    <w:rsid w:val="009422FD"/>
    <w:rsid w:val="009D77C8"/>
    <w:rsid w:val="00A45B89"/>
    <w:rsid w:val="00AF05FD"/>
    <w:rsid w:val="00AF4100"/>
    <w:rsid w:val="00BE1084"/>
    <w:rsid w:val="00C339D6"/>
    <w:rsid w:val="00C937B0"/>
    <w:rsid w:val="00D7093E"/>
    <w:rsid w:val="00E54E11"/>
    <w:rsid w:val="00E62331"/>
    <w:rsid w:val="00EE4060"/>
    <w:rsid w:val="1FEF5A9D"/>
    <w:rsid w:val="33FB7EDB"/>
    <w:rsid w:val="3EDBFF15"/>
    <w:rsid w:val="5ED715EB"/>
    <w:rsid w:val="5EF26536"/>
    <w:rsid w:val="5EFEF0E6"/>
    <w:rsid w:val="75F7EEBA"/>
    <w:rsid w:val="7EDF7CBE"/>
    <w:rsid w:val="7FEF4843"/>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BEFB2E-02B0-4F51-BD97-0E9E0522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Pr>
      <w:rFonts w:ascii="Tahoma" w:hAnsi="Tahoma" w:cs="Tahoma"/>
      <w:sz w:val="16"/>
      <w:szCs w:val="16"/>
    </w:rPr>
  </w:style>
  <w:style w:type="paragraph" w:styleId="a5">
    <w:name w:val="No Spacing"/>
    <w:uiPriority w:val="1"/>
    <w:qFormat/>
    <w:pPr>
      <w:suppressAutoHyphens/>
    </w:pPr>
    <w:rPr>
      <w:rFonts w:ascii="Times New Roman" w:eastAsia="Calibri" w:hAnsi="Times New Roman" w:cs="Times New Roman"/>
      <w:sz w:val="28"/>
      <w:szCs w:val="22"/>
      <w:lang w:eastAsia="zh-CN"/>
    </w:rPr>
  </w:style>
  <w:style w:type="paragraph" w:customStyle="1" w:styleId="21">
    <w:name w:val="Основной текст (2)1"/>
    <w:basedOn w:val="a"/>
    <w:qFormat/>
    <w:pPr>
      <w:widowControl w:val="0"/>
      <w:shd w:val="clear" w:color="auto" w:fill="FFFFFF"/>
      <w:spacing w:after="780" w:line="0" w:lineRule="atLeast"/>
      <w:ind w:hanging="300"/>
      <w:jc w:val="both"/>
    </w:pPr>
    <w:rPr>
      <w:rFonts w:ascii="Times New Roman" w:eastAsia="Times New Roman" w:hAnsi="Times New Roman" w:cs="Times New Roman"/>
      <w:sz w:val="21"/>
      <w:szCs w:val="21"/>
    </w:rPr>
  </w:style>
  <w:style w:type="paragraph" w:customStyle="1" w:styleId="ConsPlusNormal">
    <w:name w:val="ConsPlusNormal"/>
    <w:unhideWhenUsed/>
    <w:qFormat/>
    <w:pPr>
      <w:widowControl w:val="0"/>
      <w:autoSpaceDE w:val="0"/>
      <w:autoSpaceDN w:val="0"/>
      <w:adjustRightInd w:val="0"/>
    </w:pPr>
    <w:rPr>
      <w:rFonts w:ascii="Times New Roman" w:eastAsia="SimSun" w:hAnsi="Times New Roman" w:cs="Times New Roman"/>
      <w:sz w:val="24"/>
      <w:szCs w:val="24"/>
    </w:rPr>
  </w:style>
  <w:style w:type="character" w:styleId="a6">
    <w:name w:val="Hyperlink"/>
    <w:basedOn w:val="a0"/>
    <w:semiHidden/>
    <w:unhideWhenUsed/>
    <w:qFormat/>
    <w:rsid w:val="00086E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63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2198</Words>
  <Characters>12533</Characters>
  <Application>Microsoft Office Word</Application>
  <DocSecurity>0</DocSecurity>
  <Lines>104</Lines>
  <Paragraphs>29</Paragraphs>
  <ScaleCrop>false</ScaleCrop>
  <Company/>
  <LinksUpToDate>false</LinksUpToDate>
  <CharactersWithSpaces>14702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Duma-2</cp:lastModifiedBy>
  <cp:revision>3</cp:revision>
  <cp:lastPrinted>2024-11-07T23:05:00Z</cp:lastPrinted>
  <dcterms:created xsi:type="dcterms:W3CDTF">2024-11-27T04:24:00Z</dcterms:created>
  <dcterms:modified xsi:type="dcterms:W3CDTF">2024-11-28T03:42:00Z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1049-11.1.0.11711</vt:lpwstr>
  </property>
</Properties>
</file>