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ДУМА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ТЕРНЕЙСКОГО МУНИЦИПАЛЬНОГО ОКРУГА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ПРИМОРСКОГО КРАЯ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(первый созыв)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  <w:r w:rsidRPr="003E114C">
        <w:rPr>
          <w:b/>
          <w:sz w:val="28"/>
          <w:szCs w:val="28"/>
          <w:lang w:eastAsia="en-US"/>
        </w:rPr>
        <w:t>РЕШЕНИЕ</w:t>
      </w:r>
    </w:p>
    <w:p w:rsidR="003E114C" w:rsidRPr="003E114C" w:rsidRDefault="003E114C" w:rsidP="003E114C">
      <w:pPr>
        <w:ind w:firstLine="720"/>
        <w:jc w:val="center"/>
        <w:rPr>
          <w:b/>
          <w:sz w:val="28"/>
          <w:szCs w:val="28"/>
          <w:lang w:eastAsia="en-US"/>
        </w:rPr>
      </w:pPr>
    </w:p>
    <w:p w:rsidR="003E114C" w:rsidRPr="003E114C" w:rsidRDefault="00B86465" w:rsidP="003E114C">
      <w:pPr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27 сентября </w:t>
      </w:r>
      <w:r w:rsidR="003E114C" w:rsidRPr="003E114C">
        <w:rPr>
          <w:b/>
          <w:sz w:val="28"/>
          <w:szCs w:val="28"/>
          <w:lang w:eastAsia="en-US"/>
        </w:rPr>
        <w:t>2024 года</w:t>
      </w:r>
      <w:r w:rsidR="003E114C" w:rsidRPr="003E114C">
        <w:rPr>
          <w:sz w:val="28"/>
          <w:szCs w:val="28"/>
          <w:lang w:eastAsia="en-US"/>
        </w:rPr>
        <w:t xml:space="preserve">                     пгт. Терней</w:t>
      </w:r>
      <w:r w:rsidR="003E114C" w:rsidRPr="003E114C">
        <w:rPr>
          <w:sz w:val="28"/>
          <w:szCs w:val="28"/>
          <w:lang w:eastAsia="en-US"/>
        </w:rPr>
        <w:tab/>
      </w:r>
      <w:r w:rsidR="003E114C" w:rsidRPr="003E114C">
        <w:rPr>
          <w:sz w:val="28"/>
          <w:szCs w:val="28"/>
          <w:lang w:eastAsia="en-US"/>
        </w:rPr>
        <w:tab/>
      </w:r>
      <w:r w:rsidR="003E114C" w:rsidRPr="003E114C">
        <w:rPr>
          <w:sz w:val="28"/>
          <w:szCs w:val="28"/>
          <w:lang w:eastAsia="en-US"/>
        </w:rPr>
        <w:tab/>
      </w:r>
      <w:r w:rsidR="003E114C" w:rsidRPr="003E114C">
        <w:rPr>
          <w:sz w:val="28"/>
          <w:szCs w:val="28"/>
          <w:lang w:eastAsia="en-US"/>
        </w:rPr>
        <w:tab/>
        <w:t xml:space="preserve">     </w:t>
      </w:r>
      <w:r w:rsidR="003E114C" w:rsidRPr="003E114C">
        <w:rPr>
          <w:b/>
          <w:sz w:val="28"/>
          <w:szCs w:val="28"/>
          <w:lang w:eastAsia="en-US"/>
        </w:rPr>
        <w:t>№</w:t>
      </w:r>
      <w:r>
        <w:rPr>
          <w:b/>
          <w:sz w:val="28"/>
          <w:szCs w:val="28"/>
          <w:lang w:eastAsia="en-US"/>
        </w:rPr>
        <w:t xml:space="preserve"> 576</w:t>
      </w:r>
    </w:p>
    <w:p w:rsidR="008001DB" w:rsidRPr="003E114C" w:rsidRDefault="008001DB" w:rsidP="008001DB">
      <w:pPr>
        <w:rPr>
          <w:sz w:val="28"/>
          <w:szCs w:val="28"/>
        </w:rPr>
      </w:pPr>
    </w:p>
    <w:p w:rsidR="008001DB" w:rsidRPr="003E114C" w:rsidRDefault="008001DB" w:rsidP="008001DB">
      <w:pPr>
        <w:jc w:val="center"/>
        <w:rPr>
          <w:b/>
          <w:sz w:val="28"/>
          <w:szCs w:val="28"/>
        </w:rPr>
      </w:pPr>
      <w:r w:rsidRPr="003E114C">
        <w:rPr>
          <w:b/>
          <w:sz w:val="28"/>
          <w:szCs w:val="28"/>
        </w:rPr>
        <w:t xml:space="preserve">О внесении изменений в </w:t>
      </w:r>
      <w:r w:rsidR="00703EB3" w:rsidRPr="003E114C">
        <w:rPr>
          <w:b/>
          <w:sz w:val="28"/>
          <w:szCs w:val="28"/>
        </w:rPr>
        <w:t>Программу</w:t>
      </w:r>
      <w:r w:rsidRPr="003E114C">
        <w:rPr>
          <w:b/>
          <w:sz w:val="28"/>
          <w:szCs w:val="28"/>
        </w:rPr>
        <w:t xml:space="preserve"> приватизации муниципального имущества Тернейского муниципального </w:t>
      </w:r>
      <w:r w:rsidR="00315739" w:rsidRPr="003E114C">
        <w:rPr>
          <w:b/>
          <w:sz w:val="28"/>
          <w:szCs w:val="28"/>
        </w:rPr>
        <w:t>округа</w:t>
      </w:r>
      <w:r w:rsidRPr="003E114C">
        <w:rPr>
          <w:b/>
          <w:sz w:val="28"/>
          <w:szCs w:val="28"/>
        </w:rPr>
        <w:t xml:space="preserve"> на 20</w:t>
      </w:r>
      <w:r w:rsidR="00336AFC" w:rsidRPr="003E114C">
        <w:rPr>
          <w:b/>
          <w:sz w:val="28"/>
          <w:szCs w:val="28"/>
        </w:rPr>
        <w:t>24</w:t>
      </w:r>
      <w:r w:rsidRPr="003E114C">
        <w:rPr>
          <w:b/>
          <w:sz w:val="28"/>
          <w:szCs w:val="28"/>
        </w:rPr>
        <w:t xml:space="preserve"> год</w:t>
      </w:r>
      <w:r w:rsidR="00703EB3" w:rsidRPr="003E114C">
        <w:rPr>
          <w:b/>
          <w:sz w:val="28"/>
          <w:szCs w:val="28"/>
        </w:rPr>
        <w:t>, утверждённую</w:t>
      </w:r>
      <w:r w:rsidRPr="003E114C">
        <w:rPr>
          <w:b/>
          <w:sz w:val="28"/>
          <w:szCs w:val="28"/>
        </w:rPr>
        <w:t xml:space="preserve"> решением Думы Тернейского муниципального </w:t>
      </w:r>
      <w:r w:rsidR="00DB416B" w:rsidRPr="003E114C">
        <w:rPr>
          <w:b/>
          <w:sz w:val="28"/>
          <w:szCs w:val="28"/>
        </w:rPr>
        <w:t>округа</w:t>
      </w:r>
      <w:r w:rsidRPr="003E114C">
        <w:rPr>
          <w:b/>
          <w:sz w:val="28"/>
          <w:szCs w:val="28"/>
        </w:rPr>
        <w:t xml:space="preserve"> от </w:t>
      </w:r>
      <w:r w:rsidR="00336AFC" w:rsidRPr="003E114C">
        <w:rPr>
          <w:b/>
          <w:sz w:val="28"/>
          <w:szCs w:val="28"/>
        </w:rPr>
        <w:t>26.09.2023 № 466</w:t>
      </w:r>
    </w:p>
    <w:p w:rsidR="008001DB" w:rsidRPr="003E114C" w:rsidRDefault="008001DB" w:rsidP="008001DB">
      <w:pPr>
        <w:rPr>
          <w:sz w:val="28"/>
          <w:szCs w:val="28"/>
        </w:rPr>
      </w:pPr>
    </w:p>
    <w:p w:rsidR="008001DB" w:rsidRPr="003E114C" w:rsidRDefault="00B20C10" w:rsidP="00BC3AA9">
      <w:pPr>
        <w:ind w:right="-58" w:firstLine="708"/>
        <w:jc w:val="both"/>
        <w:rPr>
          <w:sz w:val="28"/>
          <w:szCs w:val="28"/>
        </w:rPr>
      </w:pPr>
      <w:r w:rsidRPr="003E114C">
        <w:rPr>
          <w:sz w:val="28"/>
          <w:szCs w:val="28"/>
        </w:rPr>
        <w:t>В</w:t>
      </w:r>
      <w:r w:rsidR="008001DB" w:rsidRPr="003E114C">
        <w:rPr>
          <w:sz w:val="28"/>
          <w:szCs w:val="28"/>
        </w:rPr>
        <w:t xml:space="preserve"> соответствии с Федеральным законом от 21.12.2001 № 178-ФЗ "О приватизации государственного и муниципального имущества", Федеральным законом от 06.10.2003 N 131-ФЗ "Об общих принципах организации местного самоуправления в Российской Федерации", «Порядком управления, владения и распоряжения объектами муниципальной собственности в Тернейском муниципальном район», утвержденным решением Думы Тернейского муниципального района от 24.11.2015 № 300, руководствуясь Уставом Т</w:t>
      </w:r>
      <w:r w:rsidR="00315739" w:rsidRPr="003E114C">
        <w:rPr>
          <w:sz w:val="28"/>
          <w:szCs w:val="28"/>
        </w:rPr>
        <w:t>ернейского муниципального округа</w:t>
      </w:r>
      <w:r w:rsidR="008001DB" w:rsidRPr="003E114C">
        <w:rPr>
          <w:sz w:val="28"/>
          <w:szCs w:val="28"/>
        </w:rPr>
        <w:t xml:space="preserve">, Дума Тернейского муниципального </w:t>
      </w:r>
      <w:r w:rsidR="00315739" w:rsidRPr="003E114C">
        <w:rPr>
          <w:sz w:val="28"/>
          <w:szCs w:val="28"/>
        </w:rPr>
        <w:t>округа</w:t>
      </w:r>
      <w:r w:rsidR="008001DB" w:rsidRPr="003E114C">
        <w:rPr>
          <w:sz w:val="28"/>
          <w:szCs w:val="28"/>
        </w:rPr>
        <w:t xml:space="preserve"> </w:t>
      </w:r>
    </w:p>
    <w:p w:rsidR="008001DB" w:rsidRPr="003E114C" w:rsidRDefault="008001DB" w:rsidP="008001DB">
      <w:pPr>
        <w:ind w:right="-58" w:firstLine="1260"/>
        <w:jc w:val="both"/>
        <w:rPr>
          <w:sz w:val="28"/>
          <w:szCs w:val="28"/>
        </w:rPr>
      </w:pPr>
    </w:p>
    <w:p w:rsidR="008001DB" w:rsidRPr="00F6533D" w:rsidRDefault="008001DB" w:rsidP="00BC3AA9">
      <w:pPr>
        <w:ind w:right="-58" w:firstLine="709"/>
        <w:jc w:val="both"/>
        <w:rPr>
          <w:b/>
          <w:sz w:val="28"/>
          <w:szCs w:val="28"/>
        </w:rPr>
      </w:pPr>
      <w:r w:rsidRPr="00F6533D">
        <w:rPr>
          <w:b/>
          <w:sz w:val="28"/>
          <w:szCs w:val="28"/>
        </w:rPr>
        <w:t>РЕШИЛА:</w:t>
      </w:r>
    </w:p>
    <w:p w:rsidR="008001DB" w:rsidRPr="003E114C" w:rsidRDefault="008001DB" w:rsidP="008001DB">
      <w:pPr>
        <w:pStyle w:val="a3"/>
        <w:spacing w:after="0"/>
        <w:ind w:left="0" w:right="-51" w:firstLine="1260"/>
        <w:jc w:val="both"/>
        <w:rPr>
          <w:sz w:val="28"/>
          <w:szCs w:val="28"/>
        </w:rPr>
      </w:pPr>
    </w:p>
    <w:p w:rsidR="008001DB" w:rsidRPr="003E114C" w:rsidRDefault="008001DB" w:rsidP="00BC3AA9">
      <w:pPr>
        <w:pStyle w:val="a3"/>
        <w:spacing w:after="0"/>
        <w:ind w:left="0" w:right="-51" w:firstLine="709"/>
        <w:jc w:val="both"/>
        <w:rPr>
          <w:sz w:val="28"/>
          <w:szCs w:val="28"/>
        </w:rPr>
      </w:pPr>
      <w:r w:rsidRPr="003E114C">
        <w:rPr>
          <w:sz w:val="28"/>
          <w:szCs w:val="28"/>
        </w:rPr>
        <w:t xml:space="preserve">1. </w:t>
      </w:r>
      <w:r w:rsidR="00B752E1" w:rsidRPr="003E114C">
        <w:rPr>
          <w:sz w:val="28"/>
          <w:szCs w:val="28"/>
        </w:rPr>
        <w:t xml:space="preserve">Внести в </w:t>
      </w:r>
      <w:r w:rsidR="00703EB3" w:rsidRPr="003E114C">
        <w:rPr>
          <w:sz w:val="28"/>
          <w:szCs w:val="28"/>
        </w:rPr>
        <w:t>Программу</w:t>
      </w:r>
      <w:r w:rsidR="00B752E1" w:rsidRPr="003E114C">
        <w:rPr>
          <w:sz w:val="28"/>
          <w:szCs w:val="28"/>
        </w:rPr>
        <w:t xml:space="preserve"> приватизации муниципального имущества Тернейского муниципального </w:t>
      </w:r>
      <w:r w:rsidR="00336AFC" w:rsidRPr="003E114C">
        <w:rPr>
          <w:sz w:val="28"/>
          <w:szCs w:val="28"/>
        </w:rPr>
        <w:t>округа на 2024</w:t>
      </w:r>
      <w:r w:rsidR="00B752E1" w:rsidRPr="003E114C">
        <w:rPr>
          <w:sz w:val="28"/>
          <w:szCs w:val="28"/>
        </w:rPr>
        <w:t xml:space="preserve"> год, </w:t>
      </w:r>
      <w:r w:rsidR="00703EB3" w:rsidRPr="003E114C">
        <w:rPr>
          <w:sz w:val="28"/>
          <w:szCs w:val="28"/>
        </w:rPr>
        <w:t>утверждённую</w:t>
      </w:r>
      <w:r w:rsidR="00B752E1" w:rsidRPr="003E114C">
        <w:rPr>
          <w:sz w:val="28"/>
          <w:szCs w:val="28"/>
        </w:rPr>
        <w:t xml:space="preserve"> решением Думы Тернейского муниципального </w:t>
      </w:r>
      <w:r w:rsidR="00703EB3" w:rsidRPr="003E114C">
        <w:rPr>
          <w:sz w:val="28"/>
          <w:szCs w:val="28"/>
        </w:rPr>
        <w:t>округа</w:t>
      </w:r>
      <w:r w:rsidR="00B752E1" w:rsidRPr="003E114C">
        <w:rPr>
          <w:sz w:val="28"/>
          <w:szCs w:val="28"/>
        </w:rPr>
        <w:t xml:space="preserve"> от </w:t>
      </w:r>
      <w:r w:rsidR="00336AFC" w:rsidRPr="003E114C">
        <w:rPr>
          <w:sz w:val="28"/>
          <w:szCs w:val="28"/>
        </w:rPr>
        <w:t>26.09.2023</w:t>
      </w:r>
      <w:r w:rsidR="00B752E1" w:rsidRPr="003E114C">
        <w:rPr>
          <w:sz w:val="28"/>
          <w:szCs w:val="28"/>
        </w:rPr>
        <w:t xml:space="preserve"> № </w:t>
      </w:r>
      <w:r w:rsidR="00336AFC" w:rsidRPr="003E114C">
        <w:rPr>
          <w:sz w:val="28"/>
          <w:szCs w:val="28"/>
        </w:rPr>
        <w:t>466</w:t>
      </w:r>
      <w:r w:rsidR="00B752E1" w:rsidRPr="003E114C">
        <w:rPr>
          <w:sz w:val="28"/>
          <w:szCs w:val="28"/>
        </w:rPr>
        <w:t xml:space="preserve"> (далее-</w:t>
      </w:r>
      <w:r w:rsidR="00703EB3" w:rsidRPr="003E114C">
        <w:rPr>
          <w:sz w:val="28"/>
          <w:szCs w:val="28"/>
        </w:rPr>
        <w:t>программа</w:t>
      </w:r>
      <w:r w:rsidR="00B752E1" w:rsidRPr="003E114C">
        <w:rPr>
          <w:sz w:val="28"/>
          <w:szCs w:val="28"/>
        </w:rPr>
        <w:t>) следующие изменения:</w:t>
      </w:r>
    </w:p>
    <w:p w:rsidR="00B752E1" w:rsidRPr="003E114C" w:rsidRDefault="00951FBF" w:rsidP="00BC3AA9">
      <w:pPr>
        <w:pStyle w:val="a3"/>
        <w:spacing w:after="0"/>
        <w:ind w:left="0" w:right="-51" w:firstLine="709"/>
        <w:jc w:val="both"/>
        <w:rPr>
          <w:sz w:val="28"/>
          <w:szCs w:val="28"/>
        </w:rPr>
      </w:pPr>
      <w:r w:rsidRPr="003E114C">
        <w:rPr>
          <w:sz w:val="28"/>
          <w:szCs w:val="28"/>
        </w:rPr>
        <w:t xml:space="preserve">1.1. </w:t>
      </w:r>
      <w:r w:rsidR="003C0DBF" w:rsidRPr="003E114C">
        <w:rPr>
          <w:sz w:val="28"/>
          <w:szCs w:val="28"/>
        </w:rPr>
        <w:t>П</w:t>
      </w:r>
      <w:r w:rsidR="00A16C3A" w:rsidRPr="003E114C">
        <w:rPr>
          <w:sz w:val="28"/>
          <w:szCs w:val="28"/>
        </w:rPr>
        <w:t>риложение № 1</w:t>
      </w:r>
      <w:r w:rsidR="00703EB3" w:rsidRPr="003E114C">
        <w:rPr>
          <w:sz w:val="28"/>
          <w:szCs w:val="28"/>
        </w:rPr>
        <w:t xml:space="preserve"> к программе</w:t>
      </w:r>
      <w:r w:rsidR="00A16C3A" w:rsidRPr="003E114C">
        <w:rPr>
          <w:sz w:val="28"/>
          <w:szCs w:val="28"/>
        </w:rPr>
        <w:t xml:space="preserve"> </w:t>
      </w:r>
      <w:r w:rsidR="00703EB3" w:rsidRPr="003E114C">
        <w:rPr>
          <w:sz w:val="28"/>
          <w:szCs w:val="28"/>
        </w:rPr>
        <w:t xml:space="preserve">приватизации муниципального имущества </w:t>
      </w:r>
      <w:r w:rsidR="00A16C3A" w:rsidRPr="003E114C">
        <w:rPr>
          <w:sz w:val="28"/>
          <w:szCs w:val="28"/>
        </w:rPr>
        <w:t xml:space="preserve">изложить в </w:t>
      </w:r>
      <w:r w:rsidR="00622DB8" w:rsidRPr="003E114C">
        <w:rPr>
          <w:sz w:val="28"/>
          <w:szCs w:val="28"/>
        </w:rPr>
        <w:t>редакции</w:t>
      </w:r>
      <w:r w:rsidR="003C0DBF" w:rsidRPr="003E114C">
        <w:rPr>
          <w:sz w:val="28"/>
          <w:szCs w:val="28"/>
        </w:rPr>
        <w:t xml:space="preserve"> Приложения №1 к настоящему решению.</w:t>
      </w:r>
    </w:p>
    <w:p w:rsidR="008001DB" w:rsidRPr="003E114C" w:rsidRDefault="008001DB" w:rsidP="00BC3AA9">
      <w:pPr>
        <w:ind w:right="-58" w:firstLine="709"/>
        <w:jc w:val="both"/>
        <w:rPr>
          <w:sz w:val="28"/>
          <w:szCs w:val="28"/>
        </w:rPr>
      </w:pPr>
      <w:r w:rsidRPr="003E114C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8001DB" w:rsidRPr="003E114C" w:rsidRDefault="008001DB" w:rsidP="008001DB">
      <w:pPr>
        <w:pStyle w:val="a3"/>
        <w:ind w:left="0" w:right="-51" w:firstLine="1260"/>
        <w:rPr>
          <w:b/>
          <w:sz w:val="28"/>
          <w:szCs w:val="28"/>
        </w:rPr>
      </w:pPr>
    </w:p>
    <w:p w:rsidR="008001DB" w:rsidRPr="003E114C" w:rsidRDefault="008001DB" w:rsidP="008001DB">
      <w:pPr>
        <w:pStyle w:val="a3"/>
        <w:ind w:right="-51"/>
        <w:rPr>
          <w:sz w:val="28"/>
          <w:szCs w:val="28"/>
        </w:rPr>
      </w:pPr>
    </w:p>
    <w:p w:rsidR="008001DB" w:rsidRPr="003E114C" w:rsidRDefault="008001DB" w:rsidP="008001DB">
      <w:pPr>
        <w:pStyle w:val="a3"/>
        <w:ind w:right="-51"/>
        <w:rPr>
          <w:sz w:val="28"/>
          <w:szCs w:val="28"/>
        </w:rPr>
      </w:pPr>
    </w:p>
    <w:p w:rsidR="003E114C" w:rsidRDefault="008001DB" w:rsidP="008001DB">
      <w:pPr>
        <w:pStyle w:val="a3"/>
        <w:spacing w:after="0"/>
        <w:ind w:left="284" w:right="-51"/>
        <w:rPr>
          <w:sz w:val="28"/>
          <w:szCs w:val="28"/>
        </w:rPr>
      </w:pPr>
      <w:r w:rsidRPr="003E114C">
        <w:rPr>
          <w:sz w:val="28"/>
          <w:szCs w:val="28"/>
        </w:rPr>
        <w:t xml:space="preserve">Глава </w:t>
      </w:r>
    </w:p>
    <w:p w:rsidR="00F6533D" w:rsidRDefault="008001DB" w:rsidP="008001DB">
      <w:pPr>
        <w:pStyle w:val="a3"/>
        <w:spacing w:after="0"/>
        <w:ind w:left="284" w:right="-51"/>
        <w:rPr>
          <w:sz w:val="28"/>
          <w:szCs w:val="28"/>
        </w:rPr>
      </w:pPr>
      <w:r w:rsidRPr="003E114C">
        <w:rPr>
          <w:sz w:val="28"/>
          <w:szCs w:val="28"/>
        </w:rPr>
        <w:t xml:space="preserve">Тернейского </w:t>
      </w:r>
      <w:r w:rsidR="00315739" w:rsidRPr="003E114C">
        <w:rPr>
          <w:sz w:val="28"/>
          <w:szCs w:val="28"/>
        </w:rPr>
        <w:t>муниципального округа</w:t>
      </w:r>
    </w:p>
    <w:p w:rsidR="008001DB" w:rsidRPr="003E114C" w:rsidRDefault="00F6533D" w:rsidP="008001DB">
      <w:pPr>
        <w:pStyle w:val="a3"/>
        <w:spacing w:after="0"/>
        <w:ind w:left="284" w:right="-51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    </w:t>
      </w:r>
      <w:r w:rsidR="008001DB" w:rsidRPr="003E114C">
        <w:rPr>
          <w:sz w:val="28"/>
          <w:szCs w:val="28"/>
        </w:rPr>
        <w:t xml:space="preserve">       </w:t>
      </w:r>
      <w:r w:rsidR="003E114C">
        <w:rPr>
          <w:sz w:val="28"/>
          <w:szCs w:val="28"/>
        </w:rPr>
        <w:t xml:space="preserve">     </w:t>
      </w:r>
      <w:r w:rsidR="008001DB" w:rsidRPr="003E114C">
        <w:rPr>
          <w:sz w:val="28"/>
          <w:szCs w:val="28"/>
        </w:rPr>
        <w:t xml:space="preserve">   </w:t>
      </w:r>
      <w:r w:rsidR="00387AD9" w:rsidRPr="003E114C">
        <w:rPr>
          <w:sz w:val="28"/>
          <w:szCs w:val="28"/>
        </w:rPr>
        <w:t xml:space="preserve">      </w:t>
      </w:r>
      <w:r w:rsidR="008001DB" w:rsidRPr="003E114C">
        <w:rPr>
          <w:sz w:val="28"/>
          <w:szCs w:val="28"/>
        </w:rPr>
        <w:t xml:space="preserve">                   С.Н. Наумкин</w:t>
      </w:r>
    </w:p>
    <w:p w:rsidR="004208E2" w:rsidRDefault="004208E2">
      <w:pPr>
        <w:spacing w:after="160" w:line="259" w:lineRule="auto"/>
      </w:pPr>
      <w:r>
        <w:br w:type="page"/>
      </w:r>
    </w:p>
    <w:p w:rsidR="004208E2" w:rsidRDefault="004208E2">
      <w:pPr>
        <w:sectPr w:rsidR="004208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к Программе приватизации муниципального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имущества Тернейского муниципального  </w:t>
      </w:r>
    </w:p>
    <w:p w:rsidR="004208E2" w:rsidRDefault="004208E2" w:rsidP="004208E2">
      <w:pPr>
        <w:ind w:left="142" w:hanging="14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336AFC">
        <w:rPr>
          <w:sz w:val="22"/>
          <w:szCs w:val="22"/>
        </w:rPr>
        <w:t xml:space="preserve">                     округа 2024</w:t>
      </w:r>
      <w:r>
        <w:rPr>
          <w:sz w:val="22"/>
          <w:szCs w:val="22"/>
        </w:rPr>
        <w:t xml:space="preserve"> год</w:t>
      </w:r>
    </w:p>
    <w:p w:rsidR="004208E2" w:rsidRDefault="004208E2" w:rsidP="004208E2">
      <w:pPr>
        <w:ind w:firstLine="5387"/>
        <w:jc w:val="right"/>
        <w:rPr>
          <w:sz w:val="22"/>
          <w:szCs w:val="22"/>
        </w:rPr>
      </w:pPr>
    </w:p>
    <w:p w:rsidR="004208E2" w:rsidRDefault="004208E2" w:rsidP="004208E2">
      <w:pPr>
        <w:ind w:firstLine="141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Перечень объектов, р</w:t>
      </w:r>
      <w:r w:rsidR="00336AFC">
        <w:rPr>
          <w:sz w:val="22"/>
          <w:szCs w:val="22"/>
        </w:rPr>
        <w:t>азрешенных к приватизации в 2024</w:t>
      </w:r>
      <w:r>
        <w:rPr>
          <w:sz w:val="22"/>
          <w:szCs w:val="22"/>
        </w:rPr>
        <w:t xml:space="preserve"> году</w:t>
      </w:r>
    </w:p>
    <w:p w:rsidR="00336AFC" w:rsidRDefault="00336AFC" w:rsidP="004208E2">
      <w:pPr>
        <w:ind w:firstLine="1418"/>
        <w:rPr>
          <w:sz w:val="22"/>
          <w:szCs w:val="22"/>
        </w:rPr>
      </w:pPr>
    </w:p>
    <w:tbl>
      <w:tblPr>
        <w:tblW w:w="14944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3"/>
        <w:gridCol w:w="1639"/>
        <w:gridCol w:w="2214"/>
        <w:gridCol w:w="1384"/>
        <w:gridCol w:w="1245"/>
        <w:gridCol w:w="1798"/>
        <w:gridCol w:w="2214"/>
        <w:gridCol w:w="2214"/>
        <w:gridCol w:w="1523"/>
      </w:tblGrid>
      <w:tr w:rsidR="00336AFC" w:rsidRPr="00336AFC" w:rsidTr="002D6852">
        <w:trPr>
          <w:trHeight w:val="419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п/н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Наименование имущества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Обременения</w:t>
            </w:r>
          </w:p>
          <w:p w:rsidR="00336AFC" w:rsidRPr="00336AFC" w:rsidRDefault="00336AFC" w:rsidP="00336AFC">
            <w:pPr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Площадь</w:t>
            </w:r>
          </w:p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proofErr w:type="spellStart"/>
            <w:r w:rsidRPr="00336AFC">
              <w:rPr>
                <w:sz w:val="22"/>
                <w:szCs w:val="22"/>
              </w:rPr>
              <w:t>кв.м</w:t>
            </w:r>
            <w:proofErr w:type="spellEnd"/>
            <w:r w:rsidRPr="00336AFC">
              <w:rPr>
                <w:sz w:val="22"/>
                <w:szCs w:val="22"/>
              </w:rPr>
              <w:t>.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 xml:space="preserve">Кадастровый </w:t>
            </w:r>
          </w:p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номер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Предполагаемый способ приватизации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объемы планируемых поступлений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keepNext/>
              <w:snapToGri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Срок</w:t>
            </w:r>
          </w:p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приватизации</w:t>
            </w:r>
          </w:p>
        </w:tc>
      </w:tr>
      <w:tr w:rsidR="00336AFC" w:rsidRPr="00336AFC" w:rsidTr="002D6852">
        <w:trPr>
          <w:trHeight w:val="152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ind w:left="426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</w:t>
            </w:r>
            <w:r w:rsidRPr="00336AFC"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9912E3" w:rsidP="00991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здание </w:t>
            </w:r>
            <w:r w:rsidR="00336AFC" w:rsidRPr="00336AFC">
              <w:rPr>
                <w:sz w:val="22"/>
                <w:szCs w:val="22"/>
              </w:rPr>
              <w:t>- пекарня</w:t>
            </w:r>
          </w:p>
          <w:p w:rsidR="00336AFC" w:rsidRPr="00336AFC" w:rsidRDefault="00336AFC" w:rsidP="009912E3">
            <w:pPr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Приморский край, Тернейский район,</w:t>
            </w:r>
          </w:p>
          <w:p w:rsidR="00336AFC" w:rsidRPr="00336AFC" w:rsidRDefault="00336AFC" w:rsidP="00336AFC">
            <w:pPr>
              <w:jc w:val="center"/>
              <w:rPr>
                <w:sz w:val="22"/>
                <w:szCs w:val="22"/>
              </w:rPr>
            </w:pPr>
            <w:r w:rsidRPr="00336AFC">
              <w:rPr>
                <w:sz w:val="22"/>
                <w:szCs w:val="22"/>
              </w:rPr>
              <w:t>с. Усть-Соболевка, пер. Почтовый, д.3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143,8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color w:val="000000"/>
                <w:sz w:val="22"/>
                <w:szCs w:val="22"/>
              </w:rPr>
            </w:pPr>
            <w:r w:rsidRPr="00336AFC">
              <w:rPr>
                <w:color w:val="000000"/>
                <w:sz w:val="22"/>
                <w:szCs w:val="22"/>
              </w:rPr>
              <w:t>25:17:090001:199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Аукцион, а в случае признания его несостоявшимся, продажа посредством публичного предложения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70000,00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336AFC" w:rsidRPr="00336AFC" w:rsidRDefault="00336AFC" w:rsidP="00336AFC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36AFC">
              <w:rPr>
                <w:snapToGrid w:val="0"/>
                <w:color w:val="000000"/>
                <w:sz w:val="22"/>
                <w:szCs w:val="22"/>
              </w:rPr>
              <w:t>2-3 квартал</w:t>
            </w:r>
          </w:p>
        </w:tc>
      </w:tr>
    </w:tbl>
    <w:p w:rsidR="008A6B48" w:rsidRDefault="008A6B48" w:rsidP="004208E2">
      <w:pPr>
        <w:ind w:firstLine="1418"/>
        <w:rPr>
          <w:sz w:val="26"/>
          <w:szCs w:val="26"/>
        </w:rPr>
      </w:pPr>
    </w:p>
    <w:p w:rsidR="004208E2" w:rsidRDefault="004208E2" w:rsidP="00B86465">
      <w:pPr>
        <w:rPr>
          <w:sz w:val="26"/>
          <w:szCs w:val="26"/>
        </w:rPr>
      </w:pPr>
      <w:bookmarkStart w:id="0" w:name="_GoBack"/>
      <w:bookmarkEnd w:id="0"/>
    </w:p>
    <w:sectPr w:rsidR="004208E2" w:rsidSect="00B86465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5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17"/>
    <w:rsid w:val="0022343B"/>
    <w:rsid w:val="00315739"/>
    <w:rsid w:val="00336AFC"/>
    <w:rsid w:val="00387AD9"/>
    <w:rsid w:val="003C0DBF"/>
    <w:rsid w:val="003E114C"/>
    <w:rsid w:val="004208E2"/>
    <w:rsid w:val="0056281E"/>
    <w:rsid w:val="00622DB8"/>
    <w:rsid w:val="006D1936"/>
    <w:rsid w:val="00703EB3"/>
    <w:rsid w:val="008001DB"/>
    <w:rsid w:val="008A6B48"/>
    <w:rsid w:val="00951FBF"/>
    <w:rsid w:val="009912E3"/>
    <w:rsid w:val="00A16C3A"/>
    <w:rsid w:val="00A77835"/>
    <w:rsid w:val="00B20C10"/>
    <w:rsid w:val="00B752E1"/>
    <w:rsid w:val="00B86465"/>
    <w:rsid w:val="00BC3AA9"/>
    <w:rsid w:val="00C13317"/>
    <w:rsid w:val="00C6640D"/>
    <w:rsid w:val="00CA5759"/>
    <w:rsid w:val="00DB416B"/>
    <w:rsid w:val="00F6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400E9-5083-4E26-B781-4BB02C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08E2"/>
    <w:pPr>
      <w:keepNext/>
      <w:snapToGrid w:val="0"/>
      <w:jc w:val="center"/>
      <w:outlineLvl w:val="1"/>
    </w:pPr>
    <w:rPr>
      <w:rFonts w:ascii="Tahoma" w:hAnsi="Tahoma"/>
      <w:b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01D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001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57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575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208E2"/>
    <w:rPr>
      <w:rFonts w:ascii="Tahoma" w:eastAsia="Times New Roman" w:hAnsi="Tahoma" w:cs="Times New Roman"/>
      <w:b/>
      <w:color w:val="00000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8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2024-08-13T04:39:00Z</cp:lastPrinted>
  <dcterms:created xsi:type="dcterms:W3CDTF">2024-09-13T01:23:00Z</dcterms:created>
  <dcterms:modified xsi:type="dcterms:W3CDTF">2024-09-13T01:23:00Z</dcterms:modified>
</cp:coreProperties>
</file>