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A08" w:rsidRPr="00A36A08" w:rsidRDefault="00A36A08" w:rsidP="00A36A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ДУМА</w:t>
      </w:r>
    </w:p>
    <w:p w:rsidR="00A36A08" w:rsidRPr="00A36A08" w:rsidRDefault="00A36A08" w:rsidP="00A36A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ТЕРНЕЙСКОГО МУНИЦИПАЛЬНОГО ОКРУГА</w:t>
      </w:r>
    </w:p>
    <w:p w:rsidR="00A36A08" w:rsidRPr="00A36A08" w:rsidRDefault="00A36A08" w:rsidP="00A36A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ПРИМОРСКОГО КРАЯ</w:t>
      </w:r>
    </w:p>
    <w:p w:rsidR="00A36A08" w:rsidRPr="00A36A08" w:rsidRDefault="00A36A08" w:rsidP="00A36A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(первый созыв)</w:t>
      </w:r>
    </w:p>
    <w:p w:rsidR="00A36A08" w:rsidRPr="00A36A08" w:rsidRDefault="00A36A08" w:rsidP="00A36A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36A08" w:rsidRPr="00A36A08" w:rsidRDefault="00A36A08" w:rsidP="00A36A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РЕШЕНИЕ</w:t>
      </w:r>
    </w:p>
    <w:p w:rsidR="00A36A08" w:rsidRPr="00A36A08" w:rsidRDefault="00A36A08" w:rsidP="00A36A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36A08" w:rsidRPr="00A36A08" w:rsidRDefault="00701900" w:rsidP="007019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27 февраля </w:t>
      </w:r>
      <w:r w:rsidR="00A36A08"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2024 года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</w:t>
      </w:r>
      <w:r w:rsidR="00A36A08"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</w:t>
      </w:r>
      <w:r w:rsidR="00A36A08" w:rsidRPr="00701900">
        <w:rPr>
          <w:rFonts w:ascii="Times New Roman" w:eastAsia="Calibri" w:hAnsi="Times New Roman" w:cs="Times New Roman"/>
          <w:sz w:val="24"/>
          <w:szCs w:val="24"/>
          <w:lang w:eastAsia="ru-RU"/>
        </w:rPr>
        <w:t>пгт. Терней</w:t>
      </w:r>
      <w:r w:rsidR="00A36A08"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A36A08"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A36A08"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</w:t>
      </w:r>
      <w:r w:rsidR="00A36A08"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</w:t>
      </w:r>
      <w:r w:rsidR="00A36A08" w:rsidRPr="00A36A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52</w:t>
      </w:r>
      <w:r w:rsidR="00BD54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bookmarkStart w:id="0" w:name="_GoBack"/>
      <w:bookmarkEnd w:id="0"/>
    </w:p>
    <w:p w:rsidR="00D37E5E" w:rsidRPr="00A36A08" w:rsidRDefault="00D37E5E" w:rsidP="00D37E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1900" w:rsidRDefault="00D37E5E" w:rsidP="00D37E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Правила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гражданам к водным объектам общего пользования и их береговым полосам, на территории Тернейского муниципального округа, утвержденные решением Думы Тернейского муниципального округа </w:t>
      </w:r>
    </w:p>
    <w:p w:rsidR="00D37E5E" w:rsidRPr="00D37E5E" w:rsidRDefault="00D37E5E" w:rsidP="00D37E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27 октября</w:t>
      </w:r>
      <w:r w:rsidRPr="00D37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 года № 279 </w:t>
      </w:r>
    </w:p>
    <w:p w:rsidR="00D37E5E" w:rsidRPr="00D37E5E" w:rsidRDefault="00D37E5E" w:rsidP="00D37E5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E5E" w:rsidRPr="00D37E5E" w:rsidRDefault="00D37E5E" w:rsidP="00D37E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исполнение протеста Владивостокского межрайонного природоохранного прокурора от </w:t>
      </w:r>
      <w:r w:rsidRPr="00C93E3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93E3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Pr="00C93E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Исх. № 7-13-202</w:t>
      </w:r>
      <w:r w:rsidRPr="00C93E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C93E3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Правила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гражданам к водным объектам общего пользования и их береговым полосам, на территории Тернейского муниципального округа,</w:t>
      </w:r>
      <w:r w:rsidRPr="00D37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Водным кодексом Российской Федерации, Дума Тернейского муниципального округа</w:t>
      </w:r>
    </w:p>
    <w:p w:rsidR="00D37E5E" w:rsidRPr="00D37E5E" w:rsidRDefault="00D37E5E" w:rsidP="00D37E5E">
      <w:pPr>
        <w:widowControl w:val="0"/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7E5E">
        <w:rPr>
          <w:rFonts w:ascii="Times New Roman" w:hAnsi="Times New Roman"/>
          <w:b/>
          <w:sz w:val="24"/>
          <w:szCs w:val="24"/>
        </w:rPr>
        <w:t>РЕШИЛА:</w:t>
      </w:r>
    </w:p>
    <w:p w:rsidR="00D37E5E" w:rsidRPr="00D37E5E" w:rsidRDefault="00D37E5E" w:rsidP="00D37E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следующие изменения в Правила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гражданам к водным объектам общего пользования и их береговым полосам, на территории Тернейского муниципального округа, утвержденные решением Думы Тернейского муниципального округа от 27 октября 2021 года № 279:</w:t>
      </w:r>
    </w:p>
    <w:p w:rsidR="00D37E5E" w:rsidRPr="00D37E5E" w:rsidRDefault="00D37E5E" w:rsidP="00C93E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93E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>. Абзац 2 пункта 2.4 раздела 2 изложить в следующей редакции:</w:t>
      </w:r>
    </w:p>
    <w:p w:rsidR="00D37E5E" w:rsidRPr="00C93E3D" w:rsidRDefault="00D37E5E" w:rsidP="00C9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E3D">
        <w:rPr>
          <w:rFonts w:ascii="Times New Roman" w:hAnsi="Times New Roman"/>
          <w:sz w:val="24"/>
          <w:szCs w:val="24"/>
        </w:rPr>
        <w:t>«-</w:t>
      </w:r>
      <w:r w:rsidR="00C93E3D">
        <w:rPr>
          <w:rFonts w:ascii="Times New Roman" w:hAnsi="Times New Roman"/>
          <w:sz w:val="24"/>
          <w:szCs w:val="24"/>
        </w:rPr>
        <w:t xml:space="preserve"> </w:t>
      </w:r>
      <w:r w:rsidRPr="00C93E3D">
        <w:rPr>
          <w:rFonts w:ascii="Times New Roman" w:hAnsi="Times New Roman" w:cs="Times New Roman"/>
          <w:sz w:val="24"/>
          <w:szCs w:val="24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 (за исключением специализированных хранилищ аммиака, метанола, аммиачной селитры и нитрата калия на территориях морских портов, перечень которых утверждается Правительством Российской Федерации, за пределами границ прибрежных защитных полос),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рыбохозяйственного значения не установлены;</w:t>
      </w:r>
      <w:r w:rsidR="00C93E3D">
        <w:rPr>
          <w:rFonts w:ascii="Times New Roman" w:hAnsi="Times New Roman" w:cs="Times New Roman"/>
          <w:sz w:val="24"/>
          <w:szCs w:val="24"/>
        </w:rPr>
        <w:t>»</w:t>
      </w:r>
      <w:r w:rsidR="00701900">
        <w:rPr>
          <w:rFonts w:ascii="Times New Roman" w:hAnsi="Times New Roman" w:cs="Times New Roman"/>
          <w:sz w:val="24"/>
          <w:szCs w:val="24"/>
        </w:rPr>
        <w:t>;</w:t>
      </w:r>
    </w:p>
    <w:p w:rsidR="00D37E5E" w:rsidRPr="00C93E3D" w:rsidRDefault="00D37E5E" w:rsidP="00C93E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E3D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Абзац </w:t>
      </w:r>
      <w:r w:rsidRPr="00C93E3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37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2.4 раздела 2 изложить в следующей редакции:</w:t>
      </w:r>
    </w:p>
    <w:p w:rsidR="00D37E5E" w:rsidRPr="00C93E3D" w:rsidRDefault="00D37E5E" w:rsidP="00C93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E3D">
        <w:rPr>
          <w:rFonts w:ascii="Times New Roman" w:hAnsi="Times New Roman" w:cs="Times New Roman"/>
          <w:sz w:val="24"/>
          <w:szCs w:val="24"/>
        </w:rPr>
        <w:t>«- хранение пестицидов и агрохимикатов (за исключением хранения агрохимикатов в специализированных хранилищах, размещенных на территориях морских портов за пределами границ прибрежных защитных полос), применение пестицидов и агрохимикатов;»</w:t>
      </w:r>
      <w:r w:rsidR="00701900">
        <w:rPr>
          <w:rFonts w:ascii="Times New Roman" w:hAnsi="Times New Roman" w:cs="Times New Roman"/>
          <w:sz w:val="24"/>
          <w:szCs w:val="24"/>
        </w:rPr>
        <w:t>.</w:t>
      </w:r>
    </w:p>
    <w:p w:rsidR="00D37E5E" w:rsidRDefault="00D37E5E" w:rsidP="00D37E5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37E5E">
        <w:rPr>
          <w:rFonts w:ascii="Times New Roman" w:eastAsia="Calibri" w:hAnsi="Times New Roman"/>
          <w:sz w:val="24"/>
          <w:szCs w:val="24"/>
        </w:rPr>
        <w:t>2. Настоящее решение вступает в силу со дня его официального опубликования в газете «Вестник Тернея».</w:t>
      </w:r>
    </w:p>
    <w:p w:rsidR="00701900" w:rsidRPr="00D37E5E" w:rsidRDefault="00701900" w:rsidP="00D37E5E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</w:p>
    <w:p w:rsidR="00D37E5E" w:rsidRPr="00D37E5E" w:rsidRDefault="00D37E5E" w:rsidP="00D3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E5E">
        <w:rPr>
          <w:rFonts w:ascii="Times New Roman" w:hAnsi="Times New Roman"/>
          <w:sz w:val="24"/>
          <w:szCs w:val="24"/>
        </w:rPr>
        <w:t xml:space="preserve">Глава </w:t>
      </w:r>
    </w:p>
    <w:p w:rsidR="00D37E5E" w:rsidRPr="00D37E5E" w:rsidRDefault="00D37E5E" w:rsidP="00D3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E5E">
        <w:rPr>
          <w:rFonts w:ascii="Times New Roman" w:hAnsi="Times New Roman"/>
          <w:sz w:val="24"/>
          <w:szCs w:val="24"/>
        </w:rPr>
        <w:t>Тернейского муниципального округа</w:t>
      </w:r>
    </w:p>
    <w:p w:rsidR="00D60782" w:rsidRDefault="00D37E5E" w:rsidP="00C93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E5E">
        <w:rPr>
          <w:rFonts w:ascii="Times New Roman" w:hAnsi="Times New Roman"/>
          <w:sz w:val="24"/>
          <w:szCs w:val="24"/>
        </w:rPr>
        <w:t>Приморского края                                                                                                   С.Н. Наумкин</w:t>
      </w:r>
    </w:p>
    <w:sectPr w:rsidR="00D60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17E" w:rsidRDefault="00C5217E" w:rsidP="0035761F">
      <w:pPr>
        <w:spacing w:after="0" w:line="240" w:lineRule="auto"/>
      </w:pPr>
      <w:r>
        <w:separator/>
      </w:r>
    </w:p>
  </w:endnote>
  <w:endnote w:type="continuationSeparator" w:id="0">
    <w:p w:rsidR="00C5217E" w:rsidRDefault="00C5217E" w:rsidP="00357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17E" w:rsidRDefault="00C5217E" w:rsidP="0035761F">
      <w:pPr>
        <w:spacing w:after="0" w:line="240" w:lineRule="auto"/>
      </w:pPr>
      <w:r>
        <w:separator/>
      </w:r>
    </w:p>
  </w:footnote>
  <w:footnote w:type="continuationSeparator" w:id="0">
    <w:p w:rsidR="00C5217E" w:rsidRDefault="00C5217E" w:rsidP="00357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C703F"/>
    <w:multiLevelType w:val="multilevel"/>
    <w:tmpl w:val="EED4FC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6D"/>
    <w:rsid w:val="0035761F"/>
    <w:rsid w:val="004E186D"/>
    <w:rsid w:val="00701900"/>
    <w:rsid w:val="007F60A8"/>
    <w:rsid w:val="00A004D5"/>
    <w:rsid w:val="00A36A08"/>
    <w:rsid w:val="00A4783D"/>
    <w:rsid w:val="00BD5453"/>
    <w:rsid w:val="00C5217E"/>
    <w:rsid w:val="00C93E3D"/>
    <w:rsid w:val="00D37E5E"/>
    <w:rsid w:val="00D6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E430A-CFE1-430E-BA43-5E249AD0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61F"/>
  </w:style>
  <w:style w:type="paragraph" w:styleId="a5">
    <w:name w:val="footer"/>
    <w:basedOn w:val="a"/>
    <w:link w:val="a6"/>
    <w:uiPriority w:val="99"/>
    <w:unhideWhenUsed/>
    <w:rsid w:val="00357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2</cp:revision>
  <dcterms:created xsi:type="dcterms:W3CDTF">2024-02-27T05:16:00Z</dcterms:created>
  <dcterms:modified xsi:type="dcterms:W3CDTF">2024-02-27T05:16:00Z</dcterms:modified>
</cp:coreProperties>
</file>