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2C3" w:rsidRPr="00F60403" w:rsidRDefault="00A972C3" w:rsidP="00A972C3">
      <w:pPr>
        <w:jc w:val="center"/>
        <w:rPr>
          <w:rFonts w:eastAsia="Calibri"/>
          <w:b/>
          <w:sz w:val="27"/>
          <w:szCs w:val="27"/>
        </w:rPr>
      </w:pPr>
      <w:r w:rsidRPr="00F60403">
        <w:rPr>
          <w:rFonts w:eastAsia="Calibri"/>
          <w:b/>
          <w:sz w:val="27"/>
          <w:szCs w:val="27"/>
        </w:rPr>
        <w:t>ДУМА</w:t>
      </w:r>
    </w:p>
    <w:p w:rsidR="00A972C3" w:rsidRPr="00F60403" w:rsidRDefault="00A972C3" w:rsidP="00A972C3">
      <w:pPr>
        <w:jc w:val="center"/>
        <w:rPr>
          <w:rFonts w:eastAsia="Calibri"/>
          <w:b/>
          <w:sz w:val="27"/>
          <w:szCs w:val="27"/>
        </w:rPr>
      </w:pPr>
      <w:r w:rsidRPr="00F60403">
        <w:rPr>
          <w:rFonts w:eastAsia="Calibri"/>
          <w:b/>
          <w:sz w:val="27"/>
          <w:szCs w:val="27"/>
        </w:rPr>
        <w:t>ТЕРНЕЙСКОГО МУНИЦИПАЛЬНОГО ОКРУГА</w:t>
      </w:r>
    </w:p>
    <w:p w:rsidR="00A972C3" w:rsidRPr="00F60403" w:rsidRDefault="00A972C3" w:rsidP="00A972C3">
      <w:pPr>
        <w:jc w:val="center"/>
        <w:rPr>
          <w:rFonts w:eastAsia="Calibri"/>
          <w:b/>
          <w:sz w:val="27"/>
          <w:szCs w:val="27"/>
        </w:rPr>
      </w:pPr>
      <w:r w:rsidRPr="00F60403">
        <w:rPr>
          <w:rFonts w:eastAsia="Calibri"/>
          <w:b/>
          <w:sz w:val="27"/>
          <w:szCs w:val="27"/>
        </w:rPr>
        <w:t>ПРИМОРСКОГО КРАЯ</w:t>
      </w:r>
    </w:p>
    <w:p w:rsidR="00A972C3" w:rsidRPr="00F60403" w:rsidRDefault="00A972C3" w:rsidP="00A972C3">
      <w:pPr>
        <w:jc w:val="center"/>
        <w:rPr>
          <w:rFonts w:eastAsia="Calibri"/>
          <w:b/>
          <w:sz w:val="27"/>
          <w:szCs w:val="27"/>
        </w:rPr>
      </w:pPr>
      <w:r w:rsidRPr="00F60403">
        <w:rPr>
          <w:rFonts w:eastAsia="Calibri"/>
          <w:b/>
          <w:sz w:val="27"/>
          <w:szCs w:val="27"/>
        </w:rPr>
        <w:t>(первый созыв)</w:t>
      </w:r>
    </w:p>
    <w:p w:rsidR="00A972C3" w:rsidRPr="00F60403" w:rsidRDefault="00A972C3" w:rsidP="00A972C3">
      <w:pPr>
        <w:jc w:val="center"/>
        <w:rPr>
          <w:rFonts w:eastAsia="Calibri"/>
          <w:b/>
          <w:sz w:val="27"/>
          <w:szCs w:val="27"/>
        </w:rPr>
      </w:pPr>
    </w:p>
    <w:p w:rsidR="00A972C3" w:rsidRDefault="00A972C3" w:rsidP="00A972C3">
      <w:pPr>
        <w:jc w:val="center"/>
        <w:rPr>
          <w:rFonts w:eastAsia="Calibri"/>
          <w:b/>
          <w:sz w:val="27"/>
          <w:szCs w:val="27"/>
        </w:rPr>
      </w:pPr>
      <w:r w:rsidRPr="00F60403">
        <w:rPr>
          <w:rFonts w:eastAsia="Calibri"/>
          <w:b/>
          <w:sz w:val="27"/>
          <w:szCs w:val="27"/>
        </w:rPr>
        <w:t>РЕШЕНИЕ</w:t>
      </w:r>
    </w:p>
    <w:p w:rsidR="00F60403" w:rsidRPr="00F60403" w:rsidRDefault="00F60403" w:rsidP="00A972C3">
      <w:pPr>
        <w:jc w:val="center"/>
        <w:rPr>
          <w:rFonts w:eastAsia="Calibri"/>
          <w:b/>
          <w:sz w:val="27"/>
          <w:szCs w:val="27"/>
        </w:rPr>
      </w:pPr>
    </w:p>
    <w:p w:rsidR="00A972C3" w:rsidRPr="00F60403" w:rsidRDefault="00F60403" w:rsidP="00F60403">
      <w:pPr>
        <w:rPr>
          <w:rFonts w:eastAsia="Calibri"/>
          <w:b/>
          <w:sz w:val="27"/>
          <w:szCs w:val="27"/>
        </w:rPr>
      </w:pPr>
      <w:r w:rsidRPr="00F60403">
        <w:rPr>
          <w:rFonts w:eastAsia="Calibri"/>
          <w:b/>
          <w:sz w:val="27"/>
          <w:szCs w:val="27"/>
        </w:rPr>
        <w:t xml:space="preserve">27 февраля </w:t>
      </w:r>
      <w:r w:rsidR="00A972C3" w:rsidRPr="00F60403">
        <w:rPr>
          <w:rFonts w:eastAsia="Calibri"/>
          <w:b/>
          <w:sz w:val="27"/>
          <w:szCs w:val="27"/>
        </w:rPr>
        <w:t>202</w:t>
      </w:r>
      <w:r w:rsidR="00E273B3" w:rsidRPr="00F60403">
        <w:rPr>
          <w:rFonts w:eastAsia="Calibri"/>
          <w:b/>
          <w:sz w:val="27"/>
          <w:szCs w:val="27"/>
        </w:rPr>
        <w:t>4</w:t>
      </w:r>
      <w:r w:rsidRPr="00F60403">
        <w:rPr>
          <w:rFonts w:eastAsia="Calibri"/>
          <w:b/>
          <w:sz w:val="27"/>
          <w:szCs w:val="27"/>
        </w:rPr>
        <w:t xml:space="preserve"> года             </w:t>
      </w:r>
      <w:r w:rsidR="00A972C3" w:rsidRPr="00F60403">
        <w:rPr>
          <w:rFonts w:eastAsia="Calibri"/>
          <w:b/>
          <w:sz w:val="27"/>
          <w:szCs w:val="27"/>
        </w:rPr>
        <w:t xml:space="preserve"> </w:t>
      </w:r>
      <w:r>
        <w:rPr>
          <w:rFonts w:eastAsia="Calibri"/>
          <w:b/>
          <w:sz w:val="27"/>
          <w:szCs w:val="27"/>
        </w:rPr>
        <w:t xml:space="preserve">       </w:t>
      </w:r>
      <w:r w:rsidR="00A972C3" w:rsidRPr="00F60403">
        <w:rPr>
          <w:rFonts w:eastAsia="Calibri"/>
          <w:b/>
          <w:sz w:val="27"/>
          <w:szCs w:val="27"/>
        </w:rPr>
        <w:t xml:space="preserve"> </w:t>
      </w:r>
      <w:r w:rsidR="00A972C3" w:rsidRPr="00F60403">
        <w:rPr>
          <w:rFonts w:eastAsia="Calibri"/>
          <w:sz w:val="27"/>
          <w:szCs w:val="27"/>
        </w:rPr>
        <w:t>пгт. Терней</w:t>
      </w:r>
      <w:r w:rsidR="00A972C3" w:rsidRPr="00F60403">
        <w:rPr>
          <w:rFonts w:eastAsia="Calibri"/>
          <w:b/>
          <w:sz w:val="27"/>
          <w:szCs w:val="27"/>
        </w:rPr>
        <w:tab/>
      </w:r>
      <w:r w:rsidR="00A972C3" w:rsidRPr="00F60403">
        <w:rPr>
          <w:rFonts w:eastAsia="Calibri"/>
          <w:b/>
          <w:sz w:val="27"/>
          <w:szCs w:val="27"/>
        </w:rPr>
        <w:tab/>
      </w:r>
      <w:r w:rsidR="00A972C3" w:rsidRPr="00F60403">
        <w:rPr>
          <w:rFonts w:eastAsia="Calibri"/>
          <w:b/>
          <w:sz w:val="27"/>
          <w:szCs w:val="27"/>
        </w:rPr>
        <w:tab/>
      </w:r>
      <w:r w:rsidR="00A972C3" w:rsidRPr="00F60403">
        <w:rPr>
          <w:rFonts w:eastAsia="Calibri"/>
          <w:b/>
          <w:sz w:val="27"/>
          <w:szCs w:val="27"/>
        </w:rPr>
        <w:tab/>
        <w:t xml:space="preserve">           № </w:t>
      </w:r>
      <w:r w:rsidRPr="00F60403">
        <w:rPr>
          <w:rFonts w:eastAsia="Calibri"/>
          <w:b/>
          <w:sz w:val="27"/>
          <w:szCs w:val="27"/>
        </w:rPr>
        <w:t>52</w:t>
      </w:r>
      <w:r w:rsidR="001B69A8">
        <w:rPr>
          <w:rFonts w:eastAsia="Calibri"/>
          <w:b/>
          <w:sz w:val="27"/>
          <w:szCs w:val="27"/>
        </w:rPr>
        <w:t>5</w:t>
      </w:r>
    </w:p>
    <w:p w:rsidR="00A972C3" w:rsidRPr="00F60403" w:rsidRDefault="00A972C3" w:rsidP="00A972C3">
      <w:pPr>
        <w:ind w:firstLine="709"/>
        <w:jc w:val="center"/>
        <w:rPr>
          <w:color w:val="000000" w:themeColor="text1"/>
          <w:sz w:val="27"/>
          <w:szCs w:val="27"/>
        </w:rPr>
      </w:pPr>
    </w:p>
    <w:p w:rsidR="00F60403" w:rsidRDefault="00A972C3" w:rsidP="00A972C3">
      <w:pPr>
        <w:pStyle w:val="ConsPlusTitle"/>
        <w:jc w:val="center"/>
        <w:rPr>
          <w:color w:val="000000" w:themeColor="text1"/>
          <w:sz w:val="27"/>
          <w:szCs w:val="27"/>
        </w:rPr>
      </w:pPr>
      <w:r w:rsidRPr="00F60403">
        <w:rPr>
          <w:color w:val="000000" w:themeColor="text1"/>
          <w:sz w:val="27"/>
          <w:szCs w:val="27"/>
        </w:rPr>
        <w:t xml:space="preserve">О рассмотрении протеста прокуратуры Тернейского района на Положение «О пенсионном обеспечении муниципальных служащих в органах местного самоуправления Тернейского муниципального района», утвержденное решением Думы Тернейского муниципального района </w:t>
      </w:r>
    </w:p>
    <w:p w:rsidR="00A972C3" w:rsidRPr="00F60403" w:rsidRDefault="00A972C3" w:rsidP="00A972C3">
      <w:pPr>
        <w:pStyle w:val="ConsPlusTitle"/>
        <w:jc w:val="center"/>
        <w:rPr>
          <w:color w:val="000000" w:themeColor="text1"/>
          <w:sz w:val="27"/>
          <w:szCs w:val="27"/>
        </w:rPr>
      </w:pPr>
      <w:r w:rsidRPr="00F60403">
        <w:rPr>
          <w:color w:val="000000" w:themeColor="text1"/>
          <w:sz w:val="27"/>
          <w:szCs w:val="27"/>
        </w:rPr>
        <w:t>от 25 октября 2016 года № 402</w:t>
      </w:r>
    </w:p>
    <w:p w:rsidR="00A972C3" w:rsidRPr="00F60403" w:rsidRDefault="00A972C3" w:rsidP="00A972C3">
      <w:pPr>
        <w:pStyle w:val="ConsPlusTitle"/>
        <w:jc w:val="center"/>
        <w:rPr>
          <w:color w:val="000000" w:themeColor="text1"/>
          <w:sz w:val="27"/>
          <w:szCs w:val="27"/>
        </w:rPr>
      </w:pPr>
    </w:p>
    <w:p w:rsidR="00A972C3" w:rsidRPr="00F60403" w:rsidRDefault="00A972C3" w:rsidP="00A972C3">
      <w:pPr>
        <w:pStyle w:val="ConsPlusTitle"/>
        <w:ind w:firstLine="709"/>
        <w:jc w:val="both"/>
        <w:rPr>
          <w:b w:val="0"/>
          <w:sz w:val="27"/>
          <w:szCs w:val="27"/>
        </w:rPr>
      </w:pPr>
      <w:r w:rsidRPr="00F60403">
        <w:rPr>
          <w:b w:val="0"/>
          <w:sz w:val="27"/>
          <w:szCs w:val="27"/>
        </w:rPr>
        <w:t>Рассмотрев протест прокуратуры Тернейского района от 10.11.2023 Исх. № 7-2-2023/327-23-20050030 на Положение «О пенсионном обеспечении муниципальных служащих в органах местного самоуправления Тернейского муниципального района», утвержденное решением Думы Тернейского муниципального района от 25 октября 2016 года № 402,</w:t>
      </w:r>
      <w:bookmarkStart w:id="0" w:name="_GoBack"/>
      <w:bookmarkEnd w:id="0"/>
      <w:r w:rsidRPr="00F60403">
        <w:rPr>
          <w:b w:val="0"/>
          <w:sz w:val="27"/>
          <w:szCs w:val="27"/>
        </w:rPr>
        <w:t xml:space="preserve"> </w:t>
      </w:r>
      <w:r w:rsidR="00CE1BFE" w:rsidRPr="001B69A8">
        <w:rPr>
          <w:b w:val="0"/>
          <w:sz w:val="27"/>
          <w:szCs w:val="27"/>
        </w:rPr>
        <w:t xml:space="preserve">в связи с </w:t>
      </w:r>
      <w:r w:rsidR="00F60403" w:rsidRPr="001B69A8">
        <w:rPr>
          <w:b w:val="0"/>
          <w:sz w:val="27"/>
          <w:szCs w:val="27"/>
        </w:rPr>
        <w:t>противоречи</w:t>
      </w:r>
      <w:r w:rsidR="001B69A8" w:rsidRPr="001B69A8">
        <w:rPr>
          <w:b w:val="0"/>
          <w:sz w:val="27"/>
          <w:szCs w:val="27"/>
        </w:rPr>
        <w:t>ем</w:t>
      </w:r>
      <w:r w:rsidR="00F60403" w:rsidRPr="001B69A8">
        <w:rPr>
          <w:b w:val="0"/>
          <w:sz w:val="27"/>
          <w:szCs w:val="27"/>
        </w:rPr>
        <w:t xml:space="preserve"> Закона Приморского края № 51-КЗ «О государственной гражданской службе Приморского края» Федеральному закону № 166-ФЗ «О государственном пенсионном обеспечении в Российской Федерации», в части назначения пенсии за выслугу лет гражданским служащим Приморского края, за вычетом фиксированной выплаты, к установленной им страховой пенсии по старости,</w:t>
      </w:r>
      <w:r w:rsidR="00F60403" w:rsidRPr="00F60403">
        <w:rPr>
          <w:b w:val="0"/>
          <w:sz w:val="27"/>
          <w:szCs w:val="27"/>
        </w:rPr>
        <w:t xml:space="preserve"> </w:t>
      </w:r>
      <w:r w:rsidRPr="00F60403">
        <w:rPr>
          <w:b w:val="0"/>
          <w:sz w:val="27"/>
          <w:szCs w:val="27"/>
        </w:rPr>
        <w:t>на основании вышеизложенного и руководствуясь Федеральным законом Российской Федерации от 06.10.2003 № 131-ФЗ «Об общих принципах организации местного самоуправления в Российской Федерации», Уставом Тернейского муниципального округа Приморского края, Дума Тернейского муниципального округа Приморского края</w:t>
      </w:r>
    </w:p>
    <w:p w:rsidR="00A972C3" w:rsidRPr="00F60403" w:rsidRDefault="00A972C3" w:rsidP="00A972C3">
      <w:pPr>
        <w:spacing w:before="120" w:after="120"/>
        <w:ind w:firstLine="709"/>
        <w:jc w:val="both"/>
        <w:rPr>
          <w:b/>
          <w:sz w:val="27"/>
          <w:szCs w:val="27"/>
        </w:rPr>
      </w:pPr>
      <w:r w:rsidRPr="00F60403">
        <w:rPr>
          <w:b/>
          <w:sz w:val="27"/>
          <w:szCs w:val="27"/>
        </w:rPr>
        <w:t>РЕШИЛА:</w:t>
      </w:r>
    </w:p>
    <w:p w:rsidR="00A972C3" w:rsidRPr="00F60403" w:rsidRDefault="00A972C3" w:rsidP="00A972C3">
      <w:pPr>
        <w:ind w:firstLine="709"/>
        <w:jc w:val="both"/>
        <w:rPr>
          <w:sz w:val="27"/>
          <w:szCs w:val="27"/>
        </w:rPr>
      </w:pPr>
      <w:bookmarkStart w:id="1" w:name="P18"/>
      <w:bookmarkEnd w:id="1"/>
      <w:r w:rsidRPr="00F60403">
        <w:rPr>
          <w:sz w:val="27"/>
          <w:szCs w:val="27"/>
        </w:rPr>
        <w:t>1. Протест прокуратуры Тернейского района от 10.11.2023 Исх. № 7-2-2023/327-23-20050030 на Положение «О пенсионном обеспечении муниципальных служащих в органах местного самоуправления Тернейского муниципального района», утвержденное решением Думы Тернейского муниципального района от 25 октября 2016 года № 402 оставить без удовлетворения.</w:t>
      </w:r>
    </w:p>
    <w:p w:rsidR="00A972C3" w:rsidRPr="00F60403" w:rsidRDefault="00A972C3" w:rsidP="00A972C3">
      <w:pPr>
        <w:ind w:firstLine="709"/>
        <w:jc w:val="both"/>
        <w:rPr>
          <w:sz w:val="27"/>
          <w:szCs w:val="27"/>
        </w:rPr>
      </w:pPr>
      <w:r w:rsidRPr="00F60403">
        <w:rPr>
          <w:sz w:val="27"/>
          <w:szCs w:val="27"/>
        </w:rPr>
        <w:t>2. Направить настоящее решение в Прокуратуру Тернейского района.</w:t>
      </w:r>
    </w:p>
    <w:p w:rsidR="00A972C3" w:rsidRPr="00F60403" w:rsidRDefault="00A972C3" w:rsidP="00A972C3">
      <w:pPr>
        <w:ind w:firstLine="709"/>
        <w:jc w:val="both"/>
        <w:rPr>
          <w:sz w:val="27"/>
          <w:szCs w:val="27"/>
        </w:rPr>
      </w:pPr>
      <w:r w:rsidRPr="00F60403">
        <w:rPr>
          <w:sz w:val="27"/>
          <w:szCs w:val="27"/>
        </w:rPr>
        <w:t>3. Настоящее решение вступает в силу со дня его принятия.</w:t>
      </w:r>
    </w:p>
    <w:p w:rsidR="00A972C3" w:rsidRDefault="00A972C3" w:rsidP="00A972C3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7"/>
          <w:szCs w:val="27"/>
        </w:rPr>
      </w:pPr>
    </w:p>
    <w:p w:rsidR="00F60403" w:rsidRPr="00F60403" w:rsidRDefault="00F60403" w:rsidP="00A972C3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7"/>
          <w:szCs w:val="27"/>
        </w:rPr>
      </w:pPr>
    </w:p>
    <w:p w:rsidR="00A972C3" w:rsidRPr="00F60403" w:rsidRDefault="00A972C3" w:rsidP="00A972C3">
      <w:pPr>
        <w:rPr>
          <w:sz w:val="27"/>
          <w:szCs w:val="27"/>
        </w:rPr>
      </w:pPr>
      <w:r w:rsidRPr="00F60403">
        <w:rPr>
          <w:sz w:val="27"/>
          <w:szCs w:val="27"/>
        </w:rPr>
        <w:t xml:space="preserve">Председатель </w:t>
      </w:r>
    </w:p>
    <w:p w:rsidR="00A972C3" w:rsidRPr="00F60403" w:rsidRDefault="00A972C3" w:rsidP="00A972C3">
      <w:pPr>
        <w:rPr>
          <w:sz w:val="27"/>
          <w:szCs w:val="27"/>
        </w:rPr>
      </w:pPr>
      <w:r w:rsidRPr="00F60403">
        <w:rPr>
          <w:sz w:val="27"/>
          <w:szCs w:val="27"/>
        </w:rPr>
        <w:t xml:space="preserve">Думы Тернейского муниципального округа </w:t>
      </w:r>
    </w:p>
    <w:p w:rsidR="00500453" w:rsidRPr="00F60403" w:rsidRDefault="00A972C3">
      <w:pPr>
        <w:rPr>
          <w:sz w:val="27"/>
          <w:szCs w:val="27"/>
        </w:rPr>
      </w:pPr>
      <w:r w:rsidRPr="00F60403">
        <w:rPr>
          <w:sz w:val="27"/>
          <w:szCs w:val="27"/>
        </w:rPr>
        <w:t xml:space="preserve">Приморского края                   </w:t>
      </w:r>
      <w:r w:rsidRPr="00F60403">
        <w:rPr>
          <w:sz w:val="27"/>
          <w:szCs w:val="27"/>
        </w:rPr>
        <w:tab/>
        <w:t xml:space="preserve">                                                             А.А. Вихров</w:t>
      </w:r>
    </w:p>
    <w:sectPr w:rsidR="00500453" w:rsidRPr="00F6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ABA"/>
    <w:rsid w:val="000A61DB"/>
    <w:rsid w:val="001B69A8"/>
    <w:rsid w:val="00500453"/>
    <w:rsid w:val="00520AAA"/>
    <w:rsid w:val="009A7ABA"/>
    <w:rsid w:val="00A972C3"/>
    <w:rsid w:val="00CE1BFE"/>
    <w:rsid w:val="00E273B3"/>
    <w:rsid w:val="00EA33EE"/>
    <w:rsid w:val="00F6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FD2C60-6FD8-41D6-A203-207A81E4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972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0A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0A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2</cp:revision>
  <cp:lastPrinted>2024-02-27T02:12:00Z</cp:lastPrinted>
  <dcterms:created xsi:type="dcterms:W3CDTF">2024-02-27T05:07:00Z</dcterms:created>
  <dcterms:modified xsi:type="dcterms:W3CDTF">2024-02-27T05:07:00Z</dcterms:modified>
</cp:coreProperties>
</file>