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4EB" w:rsidRPr="00396F0A" w:rsidRDefault="00F474EB" w:rsidP="00F474EB">
      <w:pPr>
        <w:spacing w:line="240" w:lineRule="auto"/>
        <w:ind w:firstLine="0"/>
        <w:jc w:val="center"/>
        <w:rPr>
          <w:rFonts w:eastAsia="Calibri"/>
          <w:b/>
          <w:sz w:val="28"/>
          <w:szCs w:val="28"/>
        </w:rPr>
      </w:pPr>
      <w:r w:rsidRPr="00396F0A">
        <w:rPr>
          <w:rFonts w:eastAsia="Calibri"/>
          <w:b/>
          <w:sz w:val="28"/>
          <w:szCs w:val="28"/>
        </w:rPr>
        <w:t>ДУМА</w:t>
      </w:r>
    </w:p>
    <w:p w:rsidR="00F474EB" w:rsidRPr="00396F0A" w:rsidRDefault="00F474EB" w:rsidP="00F474EB">
      <w:pPr>
        <w:spacing w:line="240" w:lineRule="auto"/>
        <w:ind w:firstLine="0"/>
        <w:jc w:val="center"/>
        <w:rPr>
          <w:rFonts w:eastAsia="Calibri"/>
          <w:b/>
          <w:sz w:val="28"/>
          <w:szCs w:val="28"/>
        </w:rPr>
      </w:pPr>
      <w:r w:rsidRPr="00396F0A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F474EB" w:rsidRPr="00396F0A" w:rsidRDefault="00F474EB" w:rsidP="00F474EB">
      <w:pPr>
        <w:spacing w:line="240" w:lineRule="auto"/>
        <w:ind w:firstLine="0"/>
        <w:jc w:val="center"/>
        <w:rPr>
          <w:rFonts w:eastAsia="Calibri"/>
          <w:b/>
          <w:sz w:val="28"/>
          <w:szCs w:val="28"/>
        </w:rPr>
      </w:pPr>
      <w:r w:rsidRPr="00396F0A">
        <w:rPr>
          <w:rFonts w:eastAsia="Calibri"/>
          <w:b/>
          <w:sz w:val="28"/>
          <w:szCs w:val="28"/>
        </w:rPr>
        <w:t>ПРИМОРСКОГО КРАЯ</w:t>
      </w:r>
    </w:p>
    <w:p w:rsidR="00F474EB" w:rsidRPr="00396F0A" w:rsidRDefault="00F474EB" w:rsidP="00F474EB">
      <w:pPr>
        <w:spacing w:line="240" w:lineRule="auto"/>
        <w:ind w:firstLine="0"/>
        <w:jc w:val="center"/>
        <w:rPr>
          <w:rFonts w:eastAsia="Calibri"/>
          <w:b/>
          <w:sz w:val="28"/>
          <w:szCs w:val="28"/>
        </w:rPr>
      </w:pPr>
      <w:r w:rsidRPr="00396F0A">
        <w:rPr>
          <w:rFonts w:eastAsia="Calibri"/>
          <w:b/>
          <w:sz w:val="28"/>
          <w:szCs w:val="28"/>
        </w:rPr>
        <w:t>(</w:t>
      </w:r>
      <w:r w:rsidR="0046612B" w:rsidRPr="00396F0A">
        <w:rPr>
          <w:rFonts w:eastAsia="Calibri"/>
          <w:b/>
          <w:sz w:val="28"/>
          <w:szCs w:val="28"/>
        </w:rPr>
        <w:t>первого</w:t>
      </w:r>
      <w:r w:rsidRPr="00396F0A">
        <w:rPr>
          <w:rFonts w:eastAsia="Calibri"/>
          <w:b/>
          <w:sz w:val="28"/>
          <w:szCs w:val="28"/>
        </w:rPr>
        <w:t xml:space="preserve"> созыва)</w:t>
      </w:r>
    </w:p>
    <w:p w:rsidR="00F474EB" w:rsidRPr="00396F0A" w:rsidRDefault="00F474EB" w:rsidP="00F474EB">
      <w:pPr>
        <w:spacing w:line="240" w:lineRule="auto"/>
        <w:ind w:firstLine="0"/>
        <w:jc w:val="center"/>
        <w:rPr>
          <w:rFonts w:eastAsia="Calibri"/>
          <w:b/>
          <w:sz w:val="28"/>
          <w:szCs w:val="28"/>
        </w:rPr>
      </w:pPr>
    </w:p>
    <w:p w:rsidR="00F474EB" w:rsidRPr="00396F0A" w:rsidRDefault="00F474EB" w:rsidP="00F474EB">
      <w:pPr>
        <w:spacing w:line="240" w:lineRule="auto"/>
        <w:ind w:firstLine="0"/>
        <w:jc w:val="center"/>
        <w:rPr>
          <w:rFonts w:eastAsia="Calibri"/>
          <w:b/>
          <w:sz w:val="28"/>
          <w:szCs w:val="28"/>
        </w:rPr>
      </w:pPr>
      <w:r w:rsidRPr="00396F0A">
        <w:rPr>
          <w:rFonts w:eastAsia="Calibri"/>
          <w:b/>
          <w:sz w:val="28"/>
          <w:szCs w:val="28"/>
        </w:rPr>
        <w:t>РЕШЕНИЕ</w:t>
      </w:r>
    </w:p>
    <w:p w:rsidR="00F474EB" w:rsidRPr="00396F0A" w:rsidRDefault="00A53107" w:rsidP="00F474EB">
      <w:pPr>
        <w:spacing w:line="240" w:lineRule="auto"/>
        <w:ind w:firstLine="0"/>
        <w:rPr>
          <w:rFonts w:eastAsia="Calibri"/>
          <w:b/>
          <w:sz w:val="28"/>
          <w:szCs w:val="28"/>
        </w:rPr>
      </w:pPr>
      <w:r w:rsidRPr="00396F0A">
        <w:rPr>
          <w:rFonts w:eastAsia="Calibri"/>
          <w:b/>
          <w:sz w:val="28"/>
          <w:szCs w:val="28"/>
        </w:rPr>
        <w:t xml:space="preserve">  </w:t>
      </w:r>
    </w:p>
    <w:p w:rsidR="00F474EB" w:rsidRPr="00396F0A" w:rsidRDefault="006A5152" w:rsidP="00396F0A">
      <w:pPr>
        <w:spacing w:line="240" w:lineRule="auto"/>
        <w:ind w:firstLine="0"/>
        <w:rPr>
          <w:rFonts w:eastAsia="Calibri"/>
          <w:b/>
          <w:sz w:val="28"/>
          <w:szCs w:val="28"/>
        </w:rPr>
      </w:pPr>
      <w:r w:rsidRPr="00396F0A">
        <w:rPr>
          <w:rFonts w:eastAsia="Calibri"/>
          <w:b/>
          <w:sz w:val="28"/>
          <w:szCs w:val="28"/>
        </w:rPr>
        <w:t>02 июля</w:t>
      </w:r>
      <w:r w:rsidR="00EE2433" w:rsidRPr="00396F0A">
        <w:rPr>
          <w:rFonts w:eastAsia="Calibri"/>
          <w:b/>
          <w:sz w:val="28"/>
          <w:szCs w:val="28"/>
        </w:rPr>
        <w:t xml:space="preserve"> 2024</w:t>
      </w:r>
      <w:r w:rsidR="00A53107" w:rsidRPr="00396F0A">
        <w:rPr>
          <w:rFonts w:eastAsia="Calibri"/>
          <w:b/>
          <w:sz w:val="28"/>
          <w:szCs w:val="28"/>
        </w:rPr>
        <w:t xml:space="preserve"> года                     </w:t>
      </w:r>
      <w:r w:rsidRPr="00396F0A">
        <w:rPr>
          <w:rFonts w:eastAsia="Calibri"/>
          <w:b/>
          <w:sz w:val="28"/>
          <w:szCs w:val="28"/>
        </w:rPr>
        <w:t xml:space="preserve">    </w:t>
      </w:r>
      <w:r w:rsidR="00A53107" w:rsidRPr="00396F0A">
        <w:rPr>
          <w:rFonts w:eastAsia="Calibri"/>
          <w:sz w:val="28"/>
          <w:szCs w:val="28"/>
        </w:rPr>
        <w:t>пгт. Терней</w:t>
      </w:r>
      <w:r w:rsidR="00A53107" w:rsidRPr="00396F0A">
        <w:rPr>
          <w:rFonts w:eastAsia="Calibri"/>
          <w:b/>
          <w:sz w:val="28"/>
          <w:szCs w:val="28"/>
        </w:rPr>
        <w:t xml:space="preserve">                                         </w:t>
      </w:r>
      <w:r w:rsidR="00F474EB" w:rsidRPr="00396F0A">
        <w:rPr>
          <w:rFonts w:eastAsia="Calibri"/>
          <w:b/>
          <w:sz w:val="28"/>
          <w:szCs w:val="28"/>
        </w:rPr>
        <w:t xml:space="preserve">          №</w:t>
      </w:r>
      <w:r w:rsidRPr="00396F0A">
        <w:rPr>
          <w:rFonts w:eastAsia="Calibri"/>
          <w:b/>
          <w:sz w:val="28"/>
          <w:szCs w:val="28"/>
        </w:rPr>
        <w:t xml:space="preserve"> 567</w:t>
      </w:r>
    </w:p>
    <w:p w:rsidR="00F474EB" w:rsidRPr="00396F0A" w:rsidRDefault="00F474EB" w:rsidP="00F474EB">
      <w:pPr>
        <w:spacing w:line="240" w:lineRule="auto"/>
        <w:ind w:firstLine="0"/>
        <w:jc w:val="center"/>
        <w:rPr>
          <w:rFonts w:eastAsia="Times New Roman"/>
          <w:sz w:val="28"/>
          <w:szCs w:val="28"/>
        </w:rPr>
      </w:pPr>
    </w:p>
    <w:p w:rsidR="00416E7A" w:rsidRPr="00396F0A" w:rsidRDefault="00DE1885" w:rsidP="00416E7A">
      <w:pPr>
        <w:pStyle w:val="ConsPlusTitle"/>
        <w:jc w:val="center"/>
        <w:rPr>
          <w:sz w:val="28"/>
          <w:szCs w:val="28"/>
        </w:rPr>
      </w:pPr>
      <w:r w:rsidRPr="00396F0A">
        <w:rPr>
          <w:bCs/>
          <w:color w:val="000000" w:themeColor="text1"/>
          <w:sz w:val="28"/>
          <w:szCs w:val="28"/>
        </w:rPr>
        <w:t xml:space="preserve">О внесении изменений в </w:t>
      </w:r>
      <w:r w:rsidRPr="00396F0A">
        <w:rPr>
          <w:sz w:val="28"/>
          <w:szCs w:val="28"/>
        </w:rPr>
        <w:t xml:space="preserve">Положение о муниципальном </w:t>
      </w:r>
      <w:r w:rsidR="00A012A8" w:rsidRPr="00396F0A">
        <w:rPr>
          <w:sz w:val="28"/>
          <w:szCs w:val="28"/>
        </w:rPr>
        <w:t>земельном</w:t>
      </w:r>
      <w:r w:rsidRPr="00396F0A">
        <w:rPr>
          <w:sz w:val="28"/>
          <w:szCs w:val="28"/>
        </w:rPr>
        <w:t xml:space="preserve"> контроле на территории Тернейского муниц</w:t>
      </w:r>
      <w:bookmarkStart w:id="0" w:name="_GoBack"/>
      <w:bookmarkEnd w:id="0"/>
      <w:r w:rsidRPr="00396F0A">
        <w:rPr>
          <w:sz w:val="28"/>
          <w:szCs w:val="28"/>
        </w:rPr>
        <w:t>ипального округа, утвержденное решением Думы Тернейского муниципально</w:t>
      </w:r>
      <w:r w:rsidR="00A012A8" w:rsidRPr="00396F0A">
        <w:rPr>
          <w:sz w:val="28"/>
          <w:szCs w:val="28"/>
        </w:rPr>
        <w:t>го округа Приморского края от 28 июля</w:t>
      </w:r>
      <w:r w:rsidRPr="00396F0A">
        <w:rPr>
          <w:sz w:val="28"/>
          <w:szCs w:val="28"/>
        </w:rPr>
        <w:t xml:space="preserve"> </w:t>
      </w:r>
      <w:r w:rsidR="00A012A8" w:rsidRPr="00396F0A">
        <w:rPr>
          <w:sz w:val="28"/>
          <w:szCs w:val="28"/>
        </w:rPr>
        <w:t>2021</w:t>
      </w:r>
      <w:r w:rsidRPr="00396F0A">
        <w:rPr>
          <w:sz w:val="28"/>
          <w:szCs w:val="28"/>
        </w:rPr>
        <w:t xml:space="preserve"> года №</w:t>
      </w:r>
      <w:r w:rsidR="000C1E84" w:rsidRPr="00396F0A">
        <w:rPr>
          <w:sz w:val="28"/>
          <w:szCs w:val="28"/>
        </w:rPr>
        <w:t xml:space="preserve"> </w:t>
      </w:r>
      <w:r w:rsidR="00A012A8" w:rsidRPr="00396F0A">
        <w:rPr>
          <w:sz w:val="28"/>
          <w:szCs w:val="28"/>
        </w:rPr>
        <w:t>245</w:t>
      </w:r>
      <w:r w:rsidRPr="00396F0A">
        <w:rPr>
          <w:sz w:val="28"/>
          <w:szCs w:val="28"/>
        </w:rPr>
        <w:t xml:space="preserve"> </w:t>
      </w:r>
    </w:p>
    <w:p w:rsidR="00700169" w:rsidRPr="00396F0A" w:rsidRDefault="00700169" w:rsidP="00700169">
      <w:pPr>
        <w:pStyle w:val="ConsPlusTitle"/>
        <w:jc w:val="both"/>
        <w:rPr>
          <w:sz w:val="28"/>
          <w:szCs w:val="28"/>
        </w:rPr>
      </w:pPr>
    </w:p>
    <w:p w:rsidR="00144C70" w:rsidRPr="00396F0A" w:rsidRDefault="00D73D6A" w:rsidP="00396F0A">
      <w:pPr>
        <w:widowControl w:val="0"/>
        <w:spacing w:line="240" w:lineRule="auto"/>
        <w:rPr>
          <w:sz w:val="28"/>
          <w:szCs w:val="28"/>
        </w:rPr>
      </w:pPr>
      <w:r w:rsidRPr="00396F0A">
        <w:rPr>
          <w:sz w:val="28"/>
          <w:szCs w:val="28"/>
        </w:rPr>
        <w:t xml:space="preserve">На основании Представления </w:t>
      </w:r>
      <w:r w:rsidR="00396F0A" w:rsidRPr="00396F0A">
        <w:rPr>
          <w:sz w:val="28"/>
          <w:szCs w:val="28"/>
        </w:rPr>
        <w:t xml:space="preserve">Прокуратуры Тернейского района </w:t>
      </w:r>
      <w:r w:rsidRPr="00396F0A">
        <w:rPr>
          <w:sz w:val="28"/>
          <w:szCs w:val="28"/>
        </w:rPr>
        <w:t xml:space="preserve">об устранении нарушений законодательства от </w:t>
      </w:r>
      <w:r w:rsidR="008B6640" w:rsidRPr="00396F0A">
        <w:rPr>
          <w:sz w:val="28"/>
          <w:szCs w:val="28"/>
        </w:rPr>
        <w:t>20.05</w:t>
      </w:r>
      <w:r w:rsidRPr="00396F0A">
        <w:rPr>
          <w:sz w:val="28"/>
          <w:szCs w:val="28"/>
        </w:rPr>
        <w:t>.2024 №7-3-2024/Прдп</w:t>
      </w:r>
      <w:r w:rsidR="008B6640" w:rsidRPr="00396F0A">
        <w:rPr>
          <w:sz w:val="28"/>
          <w:szCs w:val="28"/>
        </w:rPr>
        <w:t>185</w:t>
      </w:r>
      <w:r w:rsidRPr="00396F0A">
        <w:rPr>
          <w:sz w:val="28"/>
          <w:szCs w:val="28"/>
        </w:rPr>
        <w:t>-24-20050030, в</w:t>
      </w:r>
      <w:r w:rsidR="00DE1885" w:rsidRPr="00396F0A">
        <w:rPr>
          <w:sz w:val="28"/>
          <w:szCs w:val="28"/>
        </w:rPr>
        <w:t xml:space="preserve"> соответствии Федеральным законом от 31.07.2020 N 248-ФЗ "О государственном контроле (надзоре) и муниципальном контроле в Российской Федерации", Федеральным законом от 06.10.2003 N 131-ФЗ "Об общих принципах организации местного самоуправления в Российской Федерации", </w:t>
      </w:r>
      <w:r w:rsidR="00DE1885" w:rsidRPr="00396F0A">
        <w:rPr>
          <w:sz w:val="28"/>
          <w:szCs w:val="28"/>
          <w:shd w:val="clear" w:color="auto" w:fill="FFFFFF" w:themeFill="background1"/>
        </w:rPr>
        <w:t>Постановления Правительства РФ от 10.03.2022 N 336 "Об особенностях организации и осуществления государственного контроля (надз</w:t>
      </w:r>
      <w:r w:rsidR="00A012A8" w:rsidRPr="00396F0A">
        <w:rPr>
          <w:sz w:val="28"/>
          <w:szCs w:val="28"/>
          <w:shd w:val="clear" w:color="auto" w:fill="FFFFFF" w:themeFill="background1"/>
        </w:rPr>
        <w:t>ора), муниципального контроля",</w:t>
      </w:r>
      <w:r w:rsidR="00F21CB5" w:rsidRPr="00396F0A">
        <w:rPr>
          <w:sz w:val="28"/>
          <w:szCs w:val="28"/>
          <w:shd w:val="clear" w:color="auto" w:fill="FFFFFF" w:themeFill="background1"/>
        </w:rPr>
        <w:t xml:space="preserve"> </w:t>
      </w:r>
      <w:r w:rsidR="00DE1885" w:rsidRPr="00396F0A">
        <w:rPr>
          <w:sz w:val="28"/>
          <w:szCs w:val="28"/>
          <w:shd w:val="clear" w:color="auto" w:fill="FFFFFF" w:themeFill="background1"/>
        </w:rPr>
        <w:t>Уставом</w:t>
      </w:r>
      <w:r w:rsidR="00DE1885" w:rsidRPr="00396F0A">
        <w:rPr>
          <w:sz w:val="28"/>
          <w:szCs w:val="28"/>
        </w:rPr>
        <w:t xml:space="preserve"> Тернейского муниципального округа, в целях осуществления муниципального </w:t>
      </w:r>
      <w:r w:rsidR="008B6640" w:rsidRPr="00396F0A">
        <w:rPr>
          <w:sz w:val="28"/>
          <w:szCs w:val="28"/>
        </w:rPr>
        <w:t>земельного</w:t>
      </w:r>
      <w:r w:rsidR="00DE1885" w:rsidRPr="00396F0A">
        <w:rPr>
          <w:sz w:val="28"/>
          <w:szCs w:val="28"/>
        </w:rPr>
        <w:t xml:space="preserve"> контроля на территории Тернейского муниципального округа, Дума Тернейского муниципального округа</w:t>
      </w:r>
    </w:p>
    <w:p w:rsidR="00DE1885" w:rsidRPr="00396F0A" w:rsidRDefault="00DE1885" w:rsidP="00396F0A">
      <w:pPr>
        <w:widowControl w:val="0"/>
        <w:spacing w:line="240" w:lineRule="auto"/>
        <w:rPr>
          <w:b/>
          <w:sz w:val="28"/>
          <w:szCs w:val="28"/>
        </w:rPr>
      </w:pPr>
    </w:p>
    <w:p w:rsidR="00F474EB" w:rsidRPr="00396F0A" w:rsidRDefault="00F474EB" w:rsidP="00396F0A">
      <w:pPr>
        <w:widowControl w:val="0"/>
        <w:spacing w:line="240" w:lineRule="auto"/>
        <w:rPr>
          <w:b/>
          <w:sz w:val="28"/>
          <w:szCs w:val="28"/>
        </w:rPr>
      </w:pPr>
      <w:r w:rsidRPr="00396F0A">
        <w:rPr>
          <w:b/>
          <w:sz w:val="28"/>
          <w:szCs w:val="28"/>
        </w:rPr>
        <w:t>РЕШИЛА:</w:t>
      </w:r>
    </w:p>
    <w:p w:rsidR="00D73D6A" w:rsidRPr="00396F0A" w:rsidRDefault="00D73D6A" w:rsidP="00396F0A">
      <w:pPr>
        <w:pStyle w:val="ConsPlusNormal"/>
        <w:numPr>
          <w:ilvl w:val="0"/>
          <w:numId w:val="8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396F0A">
        <w:rPr>
          <w:color w:val="000000" w:themeColor="text1"/>
          <w:sz w:val="28"/>
          <w:szCs w:val="28"/>
        </w:rPr>
        <w:t>Внести следующие изменения в</w:t>
      </w:r>
      <w:r w:rsidRPr="00396F0A">
        <w:rPr>
          <w:bCs/>
          <w:color w:val="000000" w:themeColor="text1"/>
          <w:sz w:val="28"/>
          <w:szCs w:val="28"/>
        </w:rPr>
        <w:t xml:space="preserve"> </w:t>
      </w:r>
      <w:r w:rsidR="00A012A8" w:rsidRPr="00396F0A">
        <w:rPr>
          <w:sz w:val="28"/>
          <w:szCs w:val="28"/>
        </w:rPr>
        <w:t>Положение о муниципальном земельном контроле на территории Тернейского муниципального округа, утвержденное решением Думы Тернейского муниципального округа Приморского края от 28 июля 2021 года №</w:t>
      </w:r>
      <w:r w:rsidR="000C1E84" w:rsidRPr="00396F0A">
        <w:rPr>
          <w:sz w:val="28"/>
          <w:szCs w:val="28"/>
        </w:rPr>
        <w:t xml:space="preserve"> </w:t>
      </w:r>
      <w:r w:rsidR="00A012A8" w:rsidRPr="00396F0A">
        <w:rPr>
          <w:sz w:val="28"/>
          <w:szCs w:val="28"/>
        </w:rPr>
        <w:t xml:space="preserve">245 </w:t>
      </w:r>
      <w:r w:rsidRPr="00396F0A">
        <w:rPr>
          <w:sz w:val="28"/>
          <w:szCs w:val="28"/>
        </w:rPr>
        <w:t>(далее- Положение):</w:t>
      </w:r>
    </w:p>
    <w:p w:rsidR="00D73D6A" w:rsidRPr="00396F0A" w:rsidRDefault="00D73D6A" w:rsidP="00396F0A">
      <w:pPr>
        <w:pStyle w:val="ConsPlusNormal"/>
        <w:numPr>
          <w:ilvl w:val="1"/>
          <w:numId w:val="8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396F0A">
        <w:rPr>
          <w:color w:val="000000" w:themeColor="text1"/>
          <w:sz w:val="28"/>
          <w:szCs w:val="28"/>
        </w:rPr>
        <w:t>Дополнить</w:t>
      </w:r>
      <w:r w:rsidR="00A61B98" w:rsidRPr="00396F0A">
        <w:rPr>
          <w:color w:val="000000" w:themeColor="text1"/>
          <w:sz w:val="28"/>
          <w:szCs w:val="28"/>
        </w:rPr>
        <w:t xml:space="preserve"> раздел 3 Положения пунктом 3.</w:t>
      </w:r>
      <w:r w:rsidR="008B6640" w:rsidRPr="00396F0A">
        <w:rPr>
          <w:color w:val="000000" w:themeColor="text1"/>
          <w:sz w:val="28"/>
          <w:szCs w:val="28"/>
        </w:rPr>
        <w:t>9.13</w:t>
      </w:r>
      <w:r w:rsidRPr="00396F0A">
        <w:rPr>
          <w:color w:val="000000" w:themeColor="text1"/>
          <w:sz w:val="28"/>
          <w:szCs w:val="28"/>
        </w:rPr>
        <w:t xml:space="preserve"> следующего содержания:</w:t>
      </w:r>
    </w:p>
    <w:p w:rsidR="00D73D6A" w:rsidRPr="00396F0A" w:rsidRDefault="008B6640" w:rsidP="00396F0A">
      <w:p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396F0A">
        <w:rPr>
          <w:sz w:val="28"/>
          <w:szCs w:val="28"/>
        </w:rPr>
        <w:t>«3.9.13</w:t>
      </w:r>
      <w:r w:rsidR="00D73D6A" w:rsidRPr="00396F0A">
        <w:rPr>
          <w:sz w:val="28"/>
          <w:szCs w:val="28"/>
        </w:rPr>
        <w:t xml:space="preserve">. </w:t>
      </w:r>
      <w:r w:rsidRPr="00396F0A">
        <w:rPr>
          <w:rFonts w:cs="Times New Roman"/>
          <w:sz w:val="28"/>
          <w:szCs w:val="28"/>
        </w:rPr>
        <w:t>Контролируемое лицо вправе обратиться в контрольный (надзорный) орган с заявлением о проведении в отношении его профилактического визита (далее также в настоящей статье - заявление контролируемого лица)</w:t>
      </w:r>
      <w:r w:rsidR="00D73D6A" w:rsidRPr="00396F0A">
        <w:rPr>
          <w:sz w:val="28"/>
          <w:szCs w:val="28"/>
        </w:rPr>
        <w:t>»</w:t>
      </w:r>
      <w:r w:rsidR="0046612B" w:rsidRPr="00396F0A">
        <w:rPr>
          <w:sz w:val="28"/>
          <w:szCs w:val="28"/>
        </w:rPr>
        <w:t>;</w:t>
      </w:r>
      <w:r w:rsidR="00D73D6A" w:rsidRPr="00396F0A">
        <w:rPr>
          <w:sz w:val="28"/>
          <w:szCs w:val="28"/>
        </w:rPr>
        <w:t xml:space="preserve"> </w:t>
      </w:r>
    </w:p>
    <w:p w:rsidR="008B6640" w:rsidRPr="00396F0A" w:rsidRDefault="008B6640" w:rsidP="00396F0A">
      <w:pPr>
        <w:pStyle w:val="ConsPlusNormal"/>
        <w:numPr>
          <w:ilvl w:val="1"/>
          <w:numId w:val="8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396F0A">
        <w:rPr>
          <w:color w:val="000000" w:themeColor="text1"/>
          <w:sz w:val="28"/>
          <w:szCs w:val="28"/>
        </w:rPr>
        <w:t>Дополнить раздел 3 Положения пунктом 3.9.14 следующего содержания:</w:t>
      </w:r>
    </w:p>
    <w:p w:rsidR="008B6640" w:rsidRPr="00396F0A" w:rsidRDefault="008B6640" w:rsidP="00396F0A">
      <w:pPr>
        <w:autoSpaceDE w:val="0"/>
        <w:autoSpaceDN w:val="0"/>
        <w:adjustRightInd w:val="0"/>
        <w:spacing w:line="240" w:lineRule="auto"/>
        <w:rPr>
          <w:rFonts w:cs="Times New Roman"/>
          <w:sz w:val="28"/>
          <w:szCs w:val="28"/>
        </w:rPr>
      </w:pPr>
      <w:r w:rsidRPr="00396F0A">
        <w:rPr>
          <w:sz w:val="28"/>
          <w:szCs w:val="28"/>
        </w:rPr>
        <w:t xml:space="preserve">«3.9.14. </w:t>
      </w:r>
      <w:r w:rsidRPr="00396F0A">
        <w:rPr>
          <w:rFonts w:cs="Times New Roman"/>
          <w:sz w:val="28"/>
          <w:szCs w:val="28"/>
        </w:rPr>
        <w:t xml:space="preserve">Контрольный (надзорный)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материальных, финансовых и </w:t>
      </w:r>
      <w:r w:rsidRPr="00396F0A">
        <w:rPr>
          <w:rFonts w:cs="Times New Roman"/>
          <w:sz w:val="28"/>
          <w:szCs w:val="28"/>
        </w:rPr>
        <w:lastRenderedPageBreak/>
        <w:t>кадровых ресурсов контрольного (надзорного) органа, категории риска объекта контроля, о чем уведомляет контролируемое лицо.</w:t>
      </w:r>
      <w:r w:rsidRPr="00396F0A">
        <w:rPr>
          <w:sz w:val="28"/>
          <w:szCs w:val="28"/>
        </w:rPr>
        <w:t>»</w:t>
      </w:r>
      <w:r w:rsidR="0046612B" w:rsidRPr="00396F0A">
        <w:rPr>
          <w:sz w:val="28"/>
          <w:szCs w:val="28"/>
        </w:rPr>
        <w:t>;</w:t>
      </w:r>
    </w:p>
    <w:p w:rsidR="008B6640" w:rsidRPr="00396F0A" w:rsidRDefault="008B6640" w:rsidP="00396F0A">
      <w:pPr>
        <w:pStyle w:val="ConsPlusNormal"/>
        <w:numPr>
          <w:ilvl w:val="1"/>
          <w:numId w:val="8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396F0A">
        <w:rPr>
          <w:color w:val="000000" w:themeColor="text1"/>
          <w:sz w:val="28"/>
          <w:szCs w:val="28"/>
        </w:rPr>
        <w:t>Дополнить раздел 3 Положения пунктом 3.9.15 следующего содержания:</w:t>
      </w:r>
    </w:p>
    <w:p w:rsidR="008B6640" w:rsidRPr="00396F0A" w:rsidRDefault="008B6640" w:rsidP="00396F0A">
      <w:pPr>
        <w:autoSpaceDE w:val="0"/>
        <w:autoSpaceDN w:val="0"/>
        <w:adjustRightInd w:val="0"/>
        <w:spacing w:line="240" w:lineRule="auto"/>
        <w:rPr>
          <w:rFonts w:cs="Times New Roman"/>
          <w:sz w:val="28"/>
          <w:szCs w:val="28"/>
        </w:rPr>
      </w:pPr>
      <w:r w:rsidRPr="00396F0A">
        <w:rPr>
          <w:sz w:val="28"/>
          <w:szCs w:val="28"/>
        </w:rPr>
        <w:t xml:space="preserve">«3.9.15. </w:t>
      </w:r>
      <w:r w:rsidRPr="00396F0A">
        <w:rPr>
          <w:rFonts w:cs="Times New Roman"/>
          <w:sz w:val="28"/>
          <w:szCs w:val="28"/>
        </w:rPr>
        <w:t>Контрольный (надзорный) орган принимает решение об отказе в проведении профилактического визита по заявлению контролируемого лица по одному из следующих оснований:</w:t>
      </w:r>
    </w:p>
    <w:p w:rsidR="008B6640" w:rsidRPr="00396F0A" w:rsidRDefault="008B6640" w:rsidP="00396F0A">
      <w:pPr>
        <w:autoSpaceDE w:val="0"/>
        <w:autoSpaceDN w:val="0"/>
        <w:adjustRightInd w:val="0"/>
        <w:spacing w:line="240" w:lineRule="auto"/>
        <w:rPr>
          <w:rFonts w:cs="Times New Roman"/>
          <w:sz w:val="28"/>
          <w:szCs w:val="28"/>
        </w:rPr>
      </w:pPr>
      <w:r w:rsidRPr="00396F0A">
        <w:rPr>
          <w:rFonts w:cs="Times New Roman"/>
          <w:sz w:val="28"/>
          <w:szCs w:val="28"/>
        </w:rPr>
        <w:t>1) от контролируемого лица поступило уведомление об отзыве заявления о проведении профилактического визита;</w:t>
      </w:r>
    </w:p>
    <w:p w:rsidR="008B6640" w:rsidRPr="00396F0A" w:rsidRDefault="008B6640" w:rsidP="00396F0A">
      <w:pPr>
        <w:autoSpaceDE w:val="0"/>
        <w:autoSpaceDN w:val="0"/>
        <w:adjustRightInd w:val="0"/>
        <w:spacing w:line="240" w:lineRule="auto"/>
        <w:rPr>
          <w:rFonts w:cs="Times New Roman"/>
          <w:sz w:val="28"/>
          <w:szCs w:val="28"/>
        </w:rPr>
      </w:pPr>
      <w:r w:rsidRPr="00396F0A">
        <w:rPr>
          <w:rFonts w:cs="Times New Roman"/>
          <w:sz w:val="28"/>
          <w:szCs w:val="28"/>
        </w:rPr>
        <w:t>2) в течение двух месяцев до даты подачи заявления контролируемого лица контрольным (надзорным) органом было принято решение об отказе в проведении профилактического визита в отношении данного контролируемого лица;</w:t>
      </w:r>
    </w:p>
    <w:p w:rsidR="008B6640" w:rsidRPr="00396F0A" w:rsidRDefault="008B6640" w:rsidP="00396F0A">
      <w:pPr>
        <w:autoSpaceDE w:val="0"/>
        <w:autoSpaceDN w:val="0"/>
        <w:adjustRightInd w:val="0"/>
        <w:spacing w:line="240" w:lineRule="auto"/>
        <w:rPr>
          <w:rFonts w:cs="Times New Roman"/>
          <w:sz w:val="28"/>
          <w:szCs w:val="28"/>
        </w:rPr>
      </w:pPr>
      <w:r w:rsidRPr="00396F0A">
        <w:rPr>
          <w:rFonts w:cs="Times New Roman"/>
          <w:sz w:val="28"/>
          <w:szCs w:val="28"/>
        </w:rPr>
        <w:t>3)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:rsidR="008B6640" w:rsidRPr="00396F0A" w:rsidRDefault="008B6640" w:rsidP="00396F0A">
      <w:p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396F0A">
        <w:rPr>
          <w:rFonts w:cs="Times New Roman"/>
          <w:sz w:val="28"/>
          <w:szCs w:val="28"/>
        </w:rPr>
        <w:t>4) заявление контролируемого лица содержит нецензурные либо оскорбительные выражения, угрозы жизни, здоровью и имуществу должностных лиц контрольного (надзорного) органа либо членов их семей.</w:t>
      </w:r>
      <w:r w:rsidRPr="00396F0A">
        <w:rPr>
          <w:sz w:val="28"/>
          <w:szCs w:val="28"/>
        </w:rPr>
        <w:t>»</w:t>
      </w:r>
      <w:r w:rsidR="0046612B" w:rsidRPr="00396F0A">
        <w:rPr>
          <w:sz w:val="28"/>
          <w:szCs w:val="28"/>
        </w:rPr>
        <w:t>;</w:t>
      </w:r>
      <w:r w:rsidRPr="00396F0A">
        <w:rPr>
          <w:sz w:val="28"/>
          <w:szCs w:val="28"/>
        </w:rPr>
        <w:t xml:space="preserve"> </w:t>
      </w:r>
    </w:p>
    <w:p w:rsidR="008B6640" w:rsidRPr="00396F0A" w:rsidRDefault="008B6640" w:rsidP="00396F0A">
      <w:pPr>
        <w:pStyle w:val="ConsPlusNormal"/>
        <w:numPr>
          <w:ilvl w:val="1"/>
          <w:numId w:val="8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396F0A">
        <w:rPr>
          <w:color w:val="000000" w:themeColor="text1"/>
          <w:sz w:val="28"/>
          <w:szCs w:val="28"/>
        </w:rPr>
        <w:t>Дополнить раздел 3 Положения пунктом 3.9.16 следующего содержания:</w:t>
      </w:r>
    </w:p>
    <w:p w:rsidR="008B6640" w:rsidRPr="00396F0A" w:rsidRDefault="008B6640" w:rsidP="00396F0A">
      <w:pPr>
        <w:autoSpaceDE w:val="0"/>
        <w:autoSpaceDN w:val="0"/>
        <w:adjustRightInd w:val="0"/>
        <w:spacing w:line="240" w:lineRule="auto"/>
        <w:rPr>
          <w:rFonts w:cs="Times New Roman"/>
          <w:sz w:val="28"/>
          <w:szCs w:val="28"/>
        </w:rPr>
      </w:pPr>
      <w:r w:rsidRPr="00396F0A">
        <w:rPr>
          <w:sz w:val="28"/>
          <w:szCs w:val="28"/>
        </w:rPr>
        <w:t xml:space="preserve">«3.9.16. </w:t>
      </w:r>
      <w:r w:rsidRPr="00396F0A">
        <w:rPr>
          <w:rFonts w:cs="Times New Roman"/>
          <w:sz w:val="28"/>
          <w:szCs w:val="28"/>
        </w:rPr>
        <w:t>В случае принятия решения о проведении профилактического визита по заявлению контролируемого лица контрольный (надзорный)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ценностям.</w:t>
      </w:r>
      <w:r w:rsidR="0046612B" w:rsidRPr="00396F0A">
        <w:rPr>
          <w:rFonts w:cs="Times New Roman"/>
          <w:sz w:val="28"/>
          <w:szCs w:val="28"/>
        </w:rPr>
        <w:t>»;</w:t>
      </w:r>
    </w:p>
    <w:p w:rsidR="00A72D0D" w:rsidRPr="00396F0A" w:rsidRDefault="00A72D0D" w:rsidP="00396F0A">
      <w:pPr>
        <w:pStyle w:val="ConsPlusNormal"/>
        <w:numPr>
          <w:ilvl w:val="0"/>
          <w:numId w:val="8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396F0A">
        <w:rPr>
          <w:rFonts w:eastAsia="Calibri"/>
          <w:color w:val="000000" w:themeColor="text1"/>
          <w:sz w:val="28"/>
          <w:szCs w:val="28"/>
        </w:rPr>
        <w:t xml:space="preserve">Настоящее решение вступает в силу со дня его официального опубликования в газете «Вестник Тернея» </w:t>
      </w:r>
      <w:r w:rsidRPr="00396F0A">
        <w:rPr>
          <w:color w:val="000000" w:themeColor="text1"/>
          <w:sz w:val="28"/>
          <w:szCs w:val="28"/>
        </w:rPr>
        <w:t>и распространяет свое действие на правоотношения, возникшие с 1 января 2024 года.</w:t>
      </w:r>
    </w:p>
    <w:p w:rsidR="00416E7A" w:rsidRPr="00396F0A" w:rsidRDefault="00416E7A" w:rsidP="00416E7A">
      <w:pPr>
        <w:autoSpaceDE w:val="0"/>
        <w:autoSpaceDN w:val="0"/>
        <w:adjustRightInd w:val="0"/>
        <w:spacing w:line="240" w:lineRule="auto"/>
        <w:rPr>
          <w:sz w:val="28"/>
          <w:szCs w:val="28"/>
        </w:rPr>
      </w:pPr>
    </w:p>
    <w:p w:rsidR="00F474EB" w:rsidRPr="00396F0A" w:rsidRDefault="00F474EB" w:rsidP="00F474EB">
      <w:pPr>
        <w:spacing w:line="240" w:lineRule="auto"/>
        <w:rPr>
          <w:rFonts w:eastAsia="Times New Roman" w:cs="Times New Roman"/>
          <w:sz w:val="28"/>
          <w:szCs w:val="28"/>
        </w:rPr>
      </w:pPr>
    </w:p>
    <w:p w:rsidR="00F474EB" w:rsidRPr="00396F0A" w:rsidRDefault="00F474EB" w:rsidP="00F474EB">
      <w:pPr>
        <w:pStyle w:val="a3"/>
        <w:spacing w:after="0"/>
        <w:ind w:left="0"/>
      </w:pPr>
    </w:p>
    <w:p w:rsidR="00F474EB" w:rsidRPr="00396F0A" w:rsidRDefault="00F474EB" w:rsidP="00F474EB">
      <w:pPr>
        <w:spacing w:line="240" w:lineRule="auto"/>
        <w:ind w:firstLine="0"/>
        <w:rPr>
          <w:sz w:val="28"/>
          <w:szCs w:val="28"/>
        </w:rPr>
      </w:pPr>
      <w:r w:rsidRPr="00396F0A">
        <w:rPr>
          <w:sz w:val="28"/>
          <w:szCs w:val="28"/>
        </w:rPr>
        <w:t xml:space="preserve">Глава </w:t>
      </w:r>
    </w:p>
    <w:p w:rsidR="00A53107" w:rsidRPr="00396F0A" w:rsidRDefault="00F474EB" w:rsidP="00416E7A">
      <w:pPr>
        <w:spacing w:line="240" w:lineRule="auto"/>
        <w:ind w:firstLine="0"/>
        <w:rPr>
          <w:sz w:val="28"/>
          <w:szCs w:val="28"/>
        </w:rPr>
      </w:pPr>
      <w:r w:rsidRPr="00396F0A">
        <w:rPr>
          <w:sz w:val="28"/>
          <w:szCs w:val="28"/>
        </w:rPr>
        <w:t>Тернейского муниципального округа</w:t>
      </w:r>
    </w:p>
    <w:p w:rsidR="005211B5" w:rsidRPr="00396F0A" w:rsidRDefault="00A53107" w:rsidP="00416E7A">
      <w:pPr>
        <w:spacing w:line="240" w:lineRule="auto"/>
        <w:ind w:firstLine="0"/>
        <w:rPr>
          <w:sz w:val="28"/>
          <w:szCs w:val="28"/>
        </w:rPr>
      </w:pPr>
      <w:r w:rsidRPr="00396F0A">
        <w:rPr>
          <w:sz w:val="28"/>
          <w:szCs w:val="28"/>
        </w:rPr>
        <w:t>Приморского края</w:t>
      </w:r>
      <w:r w:rsidR="00F474EB" w:rsidRPr="00396F0A">
        <w:rPr>
          <w:sz w:val="28"/>
          <w:szCs w:val="28"/>
        </w:rPr>
        <w:t xml:space="preserve">                                </w:t>
      </w:r>
      <w:r w:rsidR="002F18CE" w:rsidRPr="00396F0A">
        <w:rPr>
          <w:sz w:val="28"/>
          <w:szCs w:val="28"/>
        </w:rPr>
        <w:t xml:space="preserve">       </w:t>
      </w:r>
      <w:r w:rsidR="00F474EB" w:rsidRPr="00396F0A">
        <w:rPr>
          <w:sz w:val="28"/>
          <w:szCs w:val="28"/>
        </w:rPr>
        <w:t xml:space="preserve">   </w:t>
      </w:r>
      <w:r w:rsidRPr="00396F0A">
        <w:rPr>
          <w:sz w:val="28"/>
          <w:szCs w:val="28"/>
        </w:rPr>
        <w:t xml:space="preserve">    </w:t>
      </w:r>
      <w:r w:rsidR="00396F0A">
        <w:rPr>
          <w:sz w:val="28"/>
          <w:szCs w:val="28"/>
        </w:rPr>
        <w:t xml:space="preserve">  </w:t>
      </w:r>
      <w:r w:rsidRPr="00396F0A">
        <w:rPr>
          <w:sz w:val="28"/>
          <w:szCs w:val="28"/>
        </w:rPr>
        <w:t xml:space="preserve">        </w:t>
      </w:r>
      <w:r w:rsidR="00F474EB" w:rsidRPr="00396F0A">
        <w:rPr>
          <w:sz w:val="28"/>
          <w:szCs w:val="28"/>
        </w:rPr>
        <w:t xml:space="preserve"> </w:t>
      </w:r>
      <w:r w:rsidR="009846F8" w:rsidRPr="00396F0A">
        <w:rPr>
          <w:sz w:val="28"/>
          <w:szCs w:val="28"/>
        </w:rPr>
        <w:t xml:space="preserve">         </w:t>
      </w:r>
      <w:r w:rsidR="00F474EB" w:rsidRPr="00396F0A">
        <w:rPr>
          <w:sz w:val="28"/>
          <w:szCs w:val="28"/>
        </w:rPr>
        <w:t xml:space="preserve">                С.Н. Наумкин</w:t>
      </w:r>
    </w:p>
    <w:p w:rsidR="005211B5" w:rsidRDefault="005211B5">
      <w:pPr>
        <w:spacing w:after="160" w:line="259" w:lineRule="auto"/>
        <w:ind w:firstLine="0"/>
        <w:jc w:val="left"/>
        <w:rPr>
          <w:szCs w:val="24"/>
        </w:rPr>
      </w:pPr>
    </w:p>
    <w:sectPr w:rsidR="005211B5" w:rsidSect="00A53107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92B1A"/>
    <w:multiLevelType w:val="hybridMultilevel"/>
    <w:tmpl w:val="F6863508"/>
    <w:lvl w:ilvl="0" w:tplc="F56601EC">
      <w:start w:val="2"/>
      <w:numFmt w:val="decimal"/>
      <w:lvlText w:val="%1."/>
      <w:lvlJc w:val="left"/>
      <w:pPr>
        <w:ind w:left="2149" w:hanging="360"/>
      </w:pPr>
      <w:rPr>
        <w:rFonts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 w15:restartNumberingAfterBreak="0">
    <w:nsid w:val="05BA6167"/>
    <w:multiLevelType w:val="multilevel"/>
    <w:tmpl w:val="1E3899E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070F0AB6"/>
    <w:multiLevelType w:val="multilevel"/>
    <w:tmpl w:val="C2944B2C"/>
    <w:lvl w:ilvl="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24FD3F1E"/>
    <w:multiLevelType w:val="multilevel"/>
    <w:tmpl w:val="C2944B2C"/>
    <w:lvl w:ilvl="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2A9C6FBF"/>
    <w:multiLevelType w:val="multilevel"/>
    <w:tmpl w:val="D78235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2E1234F0"/>
    <w:multiLevelType w:val="multilevel"/>
    <w:tmpl w:val="C65C6672"/>
    <w:lvl w:ilvl="0">
      <w:start w:val="1"/>
      <w:numFmt w:val="decimal"/>
      <w:lvlText w:val="%1.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2509" w:hanging="720"/>
      </w:pPr>
    </w:lvl>
    <w:lvl w:ilvl="2">
      <w:start w:val="1"/>
      <w:numFmt w:val="decimal"/>
      <w:isLgl/>
      <w:lvlText w:val="%1.%2.%3."/>
      <w:lvlJc w:val="left"/>
      <w:pPr>
        <w:ind w:left="2509" w:hanging="72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</w:lvl>
    <w:lvl w:ilvl="4">
      <w:start w:val="1"/>
      <w:numFmt w:val="decimal"/>
      <w:isLgl/>
      <w:lvlText w:val="%1.%2.%3.%4.%5."/>
      <w:lvlJc w:val="left"/>
      <w:pPr>
        <w:ind w:left="3229" w:hanging="1440"/>
      </w:pPr>
    </w:lvl>
    <w:lvl w:ilvl="5">
      <w:start w:val="1"/>
      <w:numFmt w:val="decimal"/>
      <w:isLgl/>
      <w:lvlText w:val="%1.%2.%3.%4.%5.%6."/>
      <w:lvlJc w:val="left"/>
      <w:pPr>
        <w:ind w:left="3229" w:hanging="1440"/>
      </w:pPr>
    </w:lvl>
    <w:lvl w:ilvl="6">
      <w:start w:val="1"/>
      <w:numFmt w:val="decimal"/>
      <w:isLgl/>
      <w:lvlText w:val="%1.%2.%3.%4.%5.%6.%7."/>
      <w:lvlJc w:val="left"/>
      <w:pPr>
        <w:ind w:left="3589" w:hanging="1800"/>
      </w:pPr>
    </w:lvl>
    <w:lvl w:ilvl="7">
      <w:start w:val="1"/>
      <w:numFmt w:val="decimal"/>
      <w:isLgl/>
      <w:lvlText w:val="%1.%2.%3.%4.%5.%6.%7.%8."/>
      <w:lvlJc w:val="left"/>
      <w:pPr>
        <w:ind w:left="3949" w:hanging="2160"/>
      </w:pPr>
    </w:lvl>
    <w:lvl w:ilvl="8">
      <w:start w:val="1"/>
      <w:numFmt w:val="decimal"/>
      <w:isLgl/>
      <w:lvlText w:val="%1.%2.%3.%4.%5.%6.%7.%8.%9."/>
      <w:lvlJc w:val="left"/>
      <w:pPr>
        <w:ind w:left="3949" w:hanging="2160"/>
      </w:pPr>
    </w:lvl>
  </w:abstractNum>
  <w:abstractNum w:abstractNumId="6" w15:restartNumberingAfterBreak="0">
    <w:nsid w:val="40CF0009"/>
    <w:multiLevelType w:val="hybridMultilevel"/>
    <w:tmpl w:val="D17ADD0C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E47914"/>
    <w:multiLevelType w:val="hybridMultilevel"/>
    <w:tmpl w:val="882A223E"/>
    <w:lvl w:ilvl="0" w:tplc="0B400980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7CF5A8B"/>
    <w:multiLevelType w:val="multilevel"/>
    <w:tmpl w:val="847647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9" w15:restartNumberingAfterBreak="0">
    <w:nsid w:val="5A6E0476"/>
    <w:multiLevelType w:val="multilevel"/>
    <w:tmpl w:val="B28E81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0" w15:restartNumberingAfterBreak="0">
    <w:nsid w:val="65A529F0"/>
    <w:multiLevelType w:val="multilevel"/>
    <w:tmpl w:val="D78235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10"/>
  </w:num>
  <w:num w:numId="5">
    <w:abstractNumId w:val="4"/>
  </w:num>
  <w:num w:numId="6">
    <w:abstractNumId w:val="1"/>
  </w:num>
  <w:num w:numId="7">
    <w:abstractNumId w:val="7"/>
  </w:num>
  <w:num w:numId="8">
    <w:abstractNumId w:val="3"/>
  </w:num>
  <w:num w:numId="9">
    <w:abstractNumId w:val="9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F7B"/>
    <w:rsid w:val="0002474A"/>
    <w:rsid w:val="000C1E84"/>
    <w:rsid w:val="000F55CD"/>
    <w:rsid w:val="001371A8"/>
    <w:rsid w:val="00144C70"/>
    <w:rsid w:val="00145D9F"/>
    <w:rsid w:val="001D0F74"/>
    <w:rsid w:val="00271684"/>
    <w:rsid w:val="002F18CE"/>
    <w:rsid w:val="00304BFB"/>
    <w:rsid w:val="00315E61"/>
    <w:rsid w:val="00383167"/>
    <w:rsid w:val="00396F0A"/>
    <w:rsid w:val="00416E7A"/>
    <w:rsid w:val="00417F7B"/>
    <w:rsid w:val="004307BF"/>
    <w:rsid w:val="0046612B"/>
    <w:rsid w:val="005211B5"/>
    <w:rsid w:val="006A5152"/>
    <w:rsid w:val="00700169"/>
    <w:rsid w:val="00755164"/>
    <w:rsid w:val="007C1957"/>
    <w:rsid w:val="00824E86"/>
    <w:rsid w:val="008B6640"/>
    <w:rsid w:val="008C603A"/>
    <w:rsid w:val="00915491"/>
    <w:rsid w:val="009846F8"/>
    <w:rsid w:val="009E0D7F"/>
    <w:rsid w:val="00A012A8"/>
    <w:rsid w:val="00A53107"/>
    <w:rsid w:val="00A61B98"/>
    <w:rsid w:val="00A72D0D"/>
    <w:rsid w:val="00B07514"/>
    <w:rsid w:val="00D73D6A"/>
    <w:rsid w:val="00DE1885"/>
    <w:rsid w:val="00E46B42"/>
    <w:rsid w:val="00EA2C50"/>
    <w:rsid w:val="00EE2433"/>
    <w:rsid w:val="00F21CB5"/>
    <w:rsid w:val="00F474EB"/>
    <w:rsid w:val="00F5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5DC497-A933-40DC-86AB-CE4E7C922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E86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7F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417F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417F7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F474EB"/>
    <w:pPr>
      <w:spacing w:after="120" w:line="240" w:lineRule="auto"/>
      <w:ind w:left="283" w:firstLine="0"/>
      <w:jc w:val="left"/>
    </w:pPr>
    <w:rPr>
      <w:rFonts w:eastAsia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F474E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F474EB"/>
    <w:pPr>
      <w:spacing w:line="240" w:lineRule="auto"/>
      <w:ind w:left="720" w:firstLine="0"/>
      <w:contextualSpacing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a6">
    <w:name w:val="Знак"/>
    <w:basedOn w:val="a"/>
    <w:rsid w:val="00F474EB"/>
    <w:pPr>
      <w:widowControl w:val="0"/>
      <w:adjustRightInd w:val="0"/>
      <w:spacing w:after="160" w:line="240" w:lineRule="exact"/>
      <w:ind w:firstLine="0"/>
      <w:jc w:val="right"/>
    </w:pPr>
    <w:rPr>
      <w:rFonts w:eastAsia="Times New Roman" w:cs="Times New Roman"/>
      <w:sz w:val="20"/>
      <w:szCs w:val="20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F474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474EB"/>
    <w:rPr>
      <w:rFonts w:ascii="Segoe UI" w:hAnsi="Segoe UI" w:cs="Segoe UI"/>
      <w:sz w:val="18"/>
      <w:szCs w:val="18"/>
    </w:rPr>
  </w:style>
  <w:style w:type="paragraph" w:styleId="a9">
    <w:name w:val="Normal (Web)"/>
    <w:basedOn w:val="a"/>
    <w:uiPriority w:val="99"/>
    <w:semiHidden/>
    <w:unhideWhenUsed/>
    <w:rsid w:val="00383167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OZIO-0</dc:creator>
  <cp:keywords/>
  <dc:description/>
  <cp:lastModifiedBy>Duma-2</cp:lastModifiedBy>
  <cp:revision>3</cp:revision>
  <cp:lastPrinted>2024-06-13T00:21:00Z</cp:lastPrinted>
  <dcterms:created xsi:type="dcterms:W3CDTF">2024-06-24T04:32:00Z</dcterms:created>
  <dcterms:modified xsi:type="dcterms:W3CDTF">2024-06-25T03:44:00Z</dcterms:modified>
</cp:coreProperties>
</file>