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451FEA" w:rsidTr="00451FEA">
        <w:tc>
          <w:tcPr>
            <w:tcW w:w="4104" w:type="dxa"/>
          </w:tcPr>
          <w:p w:rsidR="00451FEA" w:rsidRDefault="00451FEA" w:rsidP="00451FEA">
            <w:pPr>
              <w:pStyle w:val="1"/>
              <w:spacing w:before="0" w:after="0" w:line="360" w:lineRule="auto"/>
              <w:outlineLvl w:val="0"/>
              <w:rPr>
                <w:rStyle w:val="a3"/>
                <w:color w:val="000000" w:themeColor="text1"/>
              </w:rPr>
            </w:pPr>
            <w:bookmarkStart w:id="0" w:name="sub_10051"/>
            <w:r w:rsidRPr="00053C91">
              <w:rPr>
                <w:rStyle w:val="a3"/>
                <w:color w:val="000000" w:themeColor="text1"/>
              </w:rPr>
              <w:t>Приложение № </w:t>
            </w:r>
            <w:r>
              <w:rPr>
                <w:rStyle w:val="a3"/>
                <w:color w:val="000000" w:themeColor="text1"/>
              </w:rPr>
              <w:t>3</w:t>
            </w:r>
          </w:p>
          <w:p w:rsidR="00451FEA" w:rsidRPr="00451FEA" w:rsidRDefault="00451FEA" w:rsidP="00451FEA">
            <w:pPr>
              <w:ind w:firstLine="0"/>
              <w:jc w:val="center"/>
            </w:pPr>
            <w:r>
              <w:t xml:space="preserve">к постановлению администрации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округа от 29.06.2021 № 581</w:t>
            </w:r>
          </w:p>
        </w:tc>
      </w:tr>
    </w:tbl>
    <w:p w:rsidR="00451FEA" w:rsidRDefault="00451FEA" w:rsidP="00106847">
      <w:pPr>
        <w:pStyle w:val="1"/>
        <w:spacing w:before="0" w:after="0"/>
        <w:jc w:val="right"/>
        <w:rPr>
          <w:rStyle w:val="a3"/>
          <w:color w:val="000000" w:themeColor="text1"/>
        </w:rPr>
      </w:pPr>
    </w:p>
    <w:bookmarkEnd w:id="0"/>
    <w:p w:rsidR="00106847" w:rsidRPr="000C24CE" w:rsidRDefault="00106847" w:rsidP="00106847">
      <w:pPr>
        <w:pStyle w:val="1"/>
      </w:pPr>
      <w:r w:rsidRPr="000C24CE">
        <w:t>Порядок</w:t>
      </w:r>
      <w:r w:rsidRPr="000C24CE">
        <w:br/>
        <w:t>реализации мероп</w:t>
      </w:r>
      <w:r>
        <w:t xml:space="preserve">риятия "Предоставление единовременной выплаты </w:t>
      </w:r>
      <w:r w:rsidRPr="000C24CE">
        <w:t xml:space="preserve">специалистам, поступившим на работу в муниципальные казенные учреждения культуры </w:t>
      </w:r>
      <w:proofErr w:type="spellStart"/>
      <w:r w:rsidRPr="000C24CE">
        <w:t>Тернейского</w:t>
      </w:r>
      <w:proofErr w:type="spellEnd"/>
      <w:r w:rsidRPr="000C24CE">
        <w:t> муниципального </w:t>
      </w:r>
      <w:r w:rsidR="004817FF">
        <w:t>округа</w:t>
      </w:r>
      <w:r w:rsidRPr="000C24CE">
        <w:t>" (далее - Порядок)</w:t>
      </w:r>
    </w:p>
    <w:p w:rsidR="00106847" w:rsidRDefault="00106847" w:rsidP="00106847"/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bookmarkStart w:id="1" w:name="sub_10111"/>
      <w:r w:rsidRPr="00EC6193">
        <w:rPr>
          <w:rFonts w:ascii="Times New Roman" w:hAnsi="Times New Roman" w:cs="Times New Roman"/>
        </w:rPr>
        <w:t xml:space="preserve">1. Настоящий Порядок определяет условия предоставления и возврата единовременной выплаты (далее - выплата) специалистам, поступившим на работу в муниципальные казенные учреждения культуры </w:t>
      </w:r>
      <w:proofErr w:type="spellStart"/>
      <w:r w:rsidRPr="00EC6193">
        <w:rPr>
          <w:rFonts w:ascii="Times New Roman" w:hAnsi="Times New Roman" w:cs="Times New Roman"/>
        </w:rPr>
        <w:t>Тернейского</w:t>
      </w:r>
      <w:proofErr w:type="spellEnd"/>
      <w:r w:rsidRPr="00EC6193">
        <w:rPr>
          <w:rFonts w:ascii="Times New Roman" w:hAnsi="Times New Roman" w:cs="Times New Roman"/>
        </w:rPr>
        <w:t xml:space="preserve"> муниципального </w:t>
      </w:r>
      <w:r w:rsidR="004817FF">
        <w:rPr>
          <w:rFonts w:ascii="Times New Roman" w:hAnsi="Times New Roman" w:cs="Times New Roman"/>
        </w:rPr>
        <w:t>округа</w:t>
      </w:r>
      <w:r w:rsidRPr="00EC6193">
        <w:rPr>
          <w:rFonts w:ascii="Times New Roman" w:hAnsi="Times New Roman" w:cs="Times New Roman"/>
        </w:rPr>
        <w:t xml:space="preserve">, находящиеся в ведении отдела культуры, делам молодежи и туризма администрации </w:t>
      </w:r>
      <w:proofErr w:type="spellStart"/>
      <w:r w:rsidRPr="00EC6193">
        <w:rPr>
          <w:rFonts w:ascii="Times New Roman" w:hAnsi="Times New Roman" w:cs="Times New Roman"/>
        </w:rPr>
        <w:t>Тернейского</w:t>
      </w:r>
      <w:proofErr w:type="spellEnd"/>
      <w:r w:rsidRPr="00EC6193">
        <w:rPr>
          <w:rFonts w:ascii="Times New Roman" w:hAnsi="Times New Roman" w:cs="Times New Roman"/>
        </w:rPr>
        <w:t xml:space="preserve"> муниципального </w:t>
      </w:r>
      <w:r w:rsidR="004817FF">
        <w:rPr>
          <w:rFonts w:ascii="Times New Roman" w:hAnsi="Times New Roman" w:cs="Times New Roman"/>
        </w:rPr>
        <w:t>округа</w:t>
      </w:r>
      <w:r w:rsidRPr="00EC6193">
        <w:rPr>
          <w:rFonts w:ascii="Times New Roman" w:hAnsi="Times New Roman" w:cs="Times New Roman"/>
        </w:rPr>
        <w:t>.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bookmarkStart w:id="2" w:name="sub_10112"/>
      <w:bookmarkEnd w:id="1"/>
      <w:r w:rsidRPr="00EC6193">
        <w:rPr>
          <w:rFonts w:ascii="Times New Roman" w:hAnsi="Times New Roman" w:cs="Times New Roman"/>
        </w:rPr>
        <w:t>2. Единовременная выплата назначается специалистам, отвечающим одновременно следующим требованиям:</w:t>
      </w:r>
    </w:p>
    <w:bookmarkEnd w:id="2"/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>- имеющим высшее или среднее профессиональное образование по специальностям культурно-досуговой и библиотечной деятельности;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 xml:space="preserve">- приглашенным на работу и приступившим к деятельности в муниципальных казенных учреждениях культуры </w:t>
      </w:r>
      <w:proofErr w:type="spellStart"/>
      <w:r w:rsidRPr="00EC6193">
        <w:rPr>
          <w:rFonts w:ascii="Times New Roman" w:hAnsi="Times New Roman" w:cs="Times New Roman"/>
        </w:rPr>
        <w:t>Тернейского</w:t>
      </w:r>
      <w:proofErr w:type="spellEnd"/>
      <w:r w:rsidRPr="00EC6193">
        <w:rPr>
          <w:rFonts w:ascii="Times New Roman" w:hAnsi="Times New Roman" w:cs="Times New Roman"/>
        </w:rPr>
        <w:t xml:space="preserve"> муниципального </w:t>
      </w:r>
      <w:r w:rsidR="004817FF">
        <w:rPr>
          <w:rFonts w:ascii="Times New Roman" w:hAnsi="Times New Roman" w:cs="Times New Roman"/>
        </w:rPr>
        <w:t>округа</w:t>
      </w:r>
      <w:r w:rsidRPr="00EC6193">
        <w:rPr>
          <w:rFonts w:ascii="Times New Roman" w:hAnsi="Times New Roman" w:cs="Times New Roman"/>
        </w:rPr>
        <w:t xml:space="preserve"> (далее - учреждения) по полученной специальности (далее - специалисты);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>- имеющим по основному месту работы не менее 1,0 ставки заработной платы;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 xml:space="preserve">- </w:t>
      </w:r>
      <w:bookmarkStart w:id="3" w:name="sub_10113"/>
      <w:r w:rsidRPr="00EC6193">
        <w:rPr>
          <w:rFonts w:ascii="Times New Roman" w:hAnsi="Times New Roman" w:cs="Times New Roman"/>
        </w:rPr>
        <w:t xml:space="preserve">заключившим трудовой договор с работодателем о работе в муниципальном казенном учреждении культуры на срок не менее трех лет. В случае досрочного расторжения трудового договора по инициативе специалиста единовременная выплата возвращается в бюджет </w:t>
      </w:r>
      <w:proofErr w:type="spellStart"/>
      <w:r w:rsidRPr="00EC6193">
        <w:rPr>
          <w:rFonts w:ascii="Times New Roman" w:hAnsi="Times New Roman" w:cs="Times New Roman"/>
        </w:rPr>
        <w:t>Тернейского</w:t>
      </w:r>
      <w:proofErr w:type="spellEnd"/>
      <w:r w:rsidRPr="00EC6193">
        <w:rPr>
          <w:rFonts w:ascii="Times New Roman" w:hAnsi="Times New Roman" w:cs="Times New Roman"/>
        </w:rPr>
        <w:t xml:space="preserve"> муниципального </w:t>
      </w:r>
      <w:r w:rsidR="004817FF">
        <w:rPr>
          <w:rFonts w:ascii="Times New Roman" w:hAnsi="Times New Roman" w:cs="Times New Roman"/>
        </w:rPr>
        <w:t>округа</w:t>
      </w:r>
      <w:r w:rsidRPr="00EC6193">
        <w:rPr>
          <w:rFonts w:ascii="Times New Roman" w:hAnsi="Times New Roman" w:cs="Times New Roman"/>
        </w:rPr>
        <w:t xml:space="preserve"> в полном объеме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>3. Условием предоставления выплаты специалистам является их обязанность отработать в учреждении в течение 3 лет с момента заключения трудового договора. В случае прекращения трудовых отношений с учреждением раньше указанного срока специалист обязан вернуть денежные средства, полученные в качестве гарантий. Специалисту, получившему до истечения трехлетнего срока с момента поступления на работу отпуск по беременности и родам и отпуск по уходу за ребенком, отпуск без сохранения заработной платы более 2 недель в году, срок отработки продлевается на срок пребывания в таких отпусках.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  <w:color w:val="000000" w:themeColor="text1"/>
        </w:rPr>
      </w:pPr>
      <w:bookmarkStart w:id="4" w:name="sub_10114"/>
      <w:bookmarkEnd w:id="3"/>
      <w:r w:rsidRPr="00EC6193">
        <w:rPr>
          <w:rFonts w:ascii="Times New Roman" w:hAnsi="Times New Roman" w:cs="Times New Roman"/>
        </w:rPr>
        <w:t xml:space="preserve">4. Выплата предоставляется специалистам, принятым на работу в учреждения с 1 </w:t>
      </w:r>
      <w:r w:rsidRPr="00EC6193">
        <w:rPr>
          <w:rFonts w:ascii="Times New Roman" w:hAnsi="Times New Roman" w:cs="Times New Roman"/>
          <w:color w:val="000000" w:themeColor="text1"/>
        </w:rPr>
        <w:t>февраля 2020 года.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1152"/>
      <w:bookmarkEnd w:id="4"/>
      <w:r w:rsidRPr="00EC6193">
        <w:rPr>
          <w:rFonts w:ascii="Times New Roman" w:hAnsi="Times New Roman" w:cs="Times New Roman"/>
          <w:sz w:val="24"/>
          <w:szCs w:val="24"/>
        </w:rPr>
        <w:t xml:space="preserve">5. За получением единовременной выплаты специалист обращается к работодателю с </w:t>
      </w:r>
      <w:hyperlink w:anchor="P80" w:history="1">
        <w:r w:rsidRPr="00451FEA">
          <w:rPr>
            <w:rFonts w:ascii="Times New Roman" w:hAnsi="Times New Roman" w:cs="Times New Roman"/>
            <w:sz w:val="24"/>
            <w:szCs w:val="24"/>
          </w:rPr>
          <w:t>заявлением</w:t>
        </w:r>
      </w:hyperlink>
      <w:r w:rsidRPr="00EC6193">
        <w:rPr>
          <w:rFonts w:ascii="Times New Roman" w:hAnsi="Times New Roman" w:cs="Times New Roman"/>
          <w:sz w:val="24"/>
          <w:szCs w:val="24"/>
        </w:rPr>
        <w:t xml:space="preserve"> на единовременную выплату согласно приложению к настоящему Положению. Для специалиста работодателем является муниципальное казенное учреждение культуры, для руководителя муниципального казенного учреждения культуры работодателем является Учредитель.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116"/>
      <w:bookmarkEnd w:id="5"/>
      <w:r w:rsidRPr="00EC6193">
        <w:rPr>
          <w:rFonts w:ascii="Times New Roman" w:hAnsi="Times New Roman" w:cs="Times New Roman"/>
          <w:sz w:val="24"/>
          <w:szCs w:val="24"/>
        </w:rPr>
        <w:t>6. К заявлению прилагаются копии документов: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1) Паспорта;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2) Диплома государственного образца;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3) ИНН;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4) Свидетельства государственного пенсионного страхования (СНИЛС);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5) Сберегательной книжки (или номер банковской карты);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6) Приказа о распределении (для молодых специалистов) или приглашения на работу в письменном виде;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7) Приказа о приеме на работу;</w:t>
      </w:r>
    </w:p>
    <w:p w:rsidR="00106847" w:rsidRPr="00EC6193" w:rsidRDefault="00106847" w:rsidP="001068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193">
        <w:rPr>
          <w:rFonts w:ascii="Times New Roman" w:hAnsi="Times New Roman" w:cs="Times New Roman"/>
          <w:sz w:val="24"/>
          <w:szCs w:val="24"/>
        </w:rPr>
        <w:t>8) Трудового договора (контракта) со специалистом;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>7. Руководитель учреждения, в котором будет работать специалист, обязан ознакомить его о назначении выплаты в трехдневный срок со дня вынесения приказа.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bookmarkStart w:id="7" w:name="sub_10117"/>
      <w:bookmarkEnd w:id="6"/>
      <w:r w:rsidRPr="00EC6193">
        <w:rPr>
          <w:rFonts w:ascii="Times New Roman" w:hAnsi="Times New Roman" w:cs="Times New Roman"/>
        </w:rPr>
        <w:t xml:space="preserve">8. Специалист после ознакомления о предоставлении выплаты вправе в трехдневный срок отказаться от ее получения. В случае отказа от получения выплаты специалист подает </w:t>
      </w:r>
      <w:r w:rsidRPr="00EC6193">
        <w:rPr>
          <w:rFonts w:ascii="Times New Roman" w:hAnsi="Times New Roman" w:cs="Times New Roman"/>
        </w:rPr>
        <w:lastRenderedPageBreak/>
        <w:t>заявление на имя руководителя учреждения.</w:t>
      </w:r>
      <w:bookmarkStart w:id="8" w:name="sub_10119"/>
      <w:bookmarkEnd w:id="7"/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>9. Единовременная выплата специалистам производится в размере шести должностных окладов (тарифных ставок);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 xml:space="preserve">10. Единовременная выплата специалистам назначается приказом руководителя учреждения, а руководителям учреждений – постановлением администрации </w:t>
      </w:r>
      <w:proofErr w:type="spellStart"/>
      <w:r w:rsidRPr="00EC6193">
        <w:rPr>
          <w:rFonts w:ascii="Times New Roman" w:hAnsi="Times New Roman" w:cs="Times New Roman"/>
        </w:rPr>
        <w:t>Тернейского</w:t>
      </w:r>
      <w:proofErr w:type="spellEnd"/>
      <w:r w:rsidRPr="00EC6193">
        <w:rPr>
          <w:rFonts w:ascii="Times New Roman" w:hAnsi="Times New Roman" w:cs="Times New Roman"/>
        </w:rPr>
        <w:t xml:space="preserve"> муниципального </w:t>
      </w:r>
      <w:r w:rsidR="004817FF">
        <w:rPr>
          <w:rFonts w:ascii="Times New Roman" w:hAnsi="Times New Roman" w:cs="Times New Roman"/>
        </w:rPr>
        <w:t>округа</w:t>
      </w:r>
      <w:r w:rsidRPr="00EC6193">
        <w:rPr>
          <w:rFonts w:ascii="Times New Roman" w:hAnsi="Times New Roman" w:cs="Times New Roman"/>
        </w:rPr>
        <w:t>.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 xml:space="preserve">11. Руководитель муниципального казенного учреждения культуры представляет весь пакет документов на единовременную выплату начальнику отдела культуры, делам молодежи и туризма администрации </w:t>
      </w:r>
      <w:proofErr w:type="spellStart"/>
      <w:r w:rsidRPr="00EC6193">
        <w:rPr>
          <w:rFonts w:ascii="Times New Roman" w:hAnsi="Times New Roman" w:cs="Times New Roman"/>
        </w:rPr>
        <w:t>Тернейского</w:t>
      </w:r>
      <w:proofErr w:type="spellEnd"/>
      <w:r w:rsidRPr="00EC6193">
        <w:rPr>
          <w:rFonts w:ascii="Times New Roman" w:hAnsi="Times New Roman" w:cs="Times New Roman"/>
        </w:rPr>
        <w:t xml:space="preserve"> муниципального </w:t>
      </w:r>
      <w:r w:rsidR="004817FF">
        <w:rPr>
          <w:rFonts w:ascii="Times New Roman" w:hAnsi="Times New Roman" w:cs="Times New Roman"/>
        </w:rPr>
        <w:t>округа</w:t>
      </w:r>
      <w:r w:rsidRPr="00EC6193">
        <w:rPr>
          <w:rFonts w:ascii="Times New Roman" w:hAnsi="Times New Roman" w:cs="Times New Roman"/>
        </w:rPr>
        <w:t xml:space="preserve"> для проверки и согласования путем визирования начальником отдела заявления от специалиста на единовременную выплату 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</w:rPr>
      </w:pPr>
      <w:r w:rsidRPr="00EC6193">
        <w:rPr>
          <w:rFonts w:ascii="Times New Roman" w:hAnsi="Times New Roman" w:cs="Times New Roman"/>
        </w:rPr>
        <w:t>12. Специалист, получивший выплату, обязан в течение одного месяца со дня получения, возвратить полученные денежные средства в случае прекращения трудового договора до истечения трехлетнего срока с момента поступления на работу: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  <w:color w:val="000000" w:themeColor="text1"/>
        </w:rPr>
      </w:pPr>
      <w:bookmarkStart w:id="9" w:name="sub_101191"/>
      <w:bookmarkEnd w:id="8"/>
      <w:r w:rsidRPr="00EC6193">
        <w:rPr>
          <w:rFonts w:ascii="Times New Roman" w:hAnsi="Times New Roman" w:cs="Times New Roman"/>
          <w:color w:val="000000" w:themeColor="text1"/>
        </w:rPr>
        <w:t xml:space="preserve">1) по основаниям, предусмотренным </w:t>
      </w:r>
      <w:hyperlink r:id="rId6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пунктами 1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, </w:t>
      </w:r>
      <w:hyperlink r:id="rId7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5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, </w:t>
      </w:r>
      <w:hyperlink r:id="rId8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6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, </w:t>
      </w:r>
      <w:hyperlink r:id="rId9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7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 и </w:t>
      </w:r>
      <w:hyperlink r:id="rId10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8 статьи 77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 Трудового кодекса Российской Федерации;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  <w:color w:val="000000" w:themeColor="text1"/>
        </w:rPr>
      </w:pPr>
      <w:bookmarkStart w:id="10" w:name="sub_101192"/>
      <w:bookmarkEnd w:id="9"/>
      <w:r w:rsidRPr="00EC6193">
        <w:rPr>
          <w:rFonts w:ascii="Times New Roman" w:hAnsi="Times New Roman" w:cs="Times New Roman"/>
          <w:color w:val="000000" w:themeColor="text1"/>
        </w:rPr>
        <w:t xml:space="preserve">2) по инициативе работника в соответствии со </w:t>
      </w:r>
      <w:hyperlink r:id="rId11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статьей 80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 Трудового кодекса Российской Федерации (за исключением случаев прекращения трудового договора по причине установленного нарушения работодателем законов и иных нормативных правовых актов, содержащих нормы трудового права, условий коллективного договора, соглашения или трудового договора);</w:t>
      </w:r>
    </w:p>
    <w:p w:rsidR="00106847" w:rsidRPr="00EC6193" w:rsidRDefault="00106847" w:rsidP="00106847">
      <w:pPr>
        <w:ind w:firstLine="709"/>
        <w:rPr>
          <w:rFonts w:ascii="Times New Roman" w:hAnsi="Times New Roman" w:cs="Times New Roman"/>
          <w:color w:val="000000" w:themeColor="text1"/>
        </w:rPr>
      </w:pPr>
      <w:bookmarkStart w:id="11" w:name="sub_101193"/>
      <w:bookmarkEnd w:id="10"/>
      <w:r w:rsidRPr="00EC6193">
        <w:rPr>
          <w:rFonts w:ascii="Times New Roman" w:hAnsi="Times New Roman" w:cs="Times New Roman"/>
          <w:color w:val="000000" w:themeColor="text1"/>
        </w:rPr>
        <w:t xml:space="preserve">3) по инициативе работодателя по основаниям, предусмотренным </w:t>
      </w:r>
      <w:hyperlink r:id="rId12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абзацем 1 статьи 71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, </w:t>
      </w:r>
      <w:hyperlink r:id="rId13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пунктом 3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, </w:t>
      </w:r>
      <w:hyperlink r:id="rId14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пунктами 5 - 8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, </w:t>
      </w:r>
      <w:hyperlink r:id="rId15" w:history="1">
        <w:r w:rsidRPr="00EC6193">
          <w:rPr>
            <w:rStyle w:val="a4"/>
            <w:rFonts w:ascii="Times New Roman" w:hAnsi="Times New Roman" w:cs="Times New Roman"/>
            <w:color w:val="000000" w:themeColor="text1"/>
          </w:rPr>
          <w:t>11 статьи 81</w:t>
        </w:r>
      </w:hyperlink>
      <w:r w:rsidRPr="00EC6193">
        <w:rPr>
          <w:rFonts w:ascii="Times New Roman" w:hAnsi="Times New Roman" w:cs="Times New Roman"/>
          <w:color w:val="000000" w:themeColor="text1"/>
        </w:rPr>
        <w:t xml:space="preserve"> Трудового кодекса Российской Федерации.</w:t>
      </w:r>
    </w:p>
    <w:p w:rsidR="00106847" w:rsidRPr="000C24CE" w:rsidRDefault="00106847" w:rsidP="00106847">
      <w:pPr>
        <w:ind w:firstLine="709"/>
        <w:rPr>
          <w:color w:val="000000" w:themeColor="text1"/>
        </w:rPr>
      </w:pPr>
      <w:bookmarkStart w:id="12" w:name="sub_10120"/>
      <w:bookmarkEnd w:id="11"/>
      <w:r>
        <w:rPr>
          <w:rFonts w:ascii="Times New Roman" w:hAnsi="Times New Roman" w:cs="Times New Roman"/>
          <w:color w:val="000000" w:themeColor="text1"/>
        </w:rPr>
        <w:t>13</w:t>
      </w:r>
      <w:r w:rsidRPr="00EC6193">
        <w:rPr>
          <w:rFonts w:ascii="Times New Roman" w:hAnsi="Times New Roman" w:cs="Times New Roman"/>
          <w:color w:val="000000" w:themeColor="text1"/>
        </w:rPr>
        <w:t>. Специалист, получивший выплату</w:t>
      </w:r>
      <w:r w:rsidRPr="000C24CE">
        <w:rPr>
          <w:color w:val="000000" w:themeColor="text1"/>
        </w:rPr>
        <w:t xml:space="preserve"> не возвращает </w:t>
      </w:r>
      <w:r>
        <w:rPr>
          <w:color w:val="000000" w:themeColor="text1"/>
        </w:rPr>
        <w:t xml:space="preserve">полученную </w:t>
      </w:r>
      <w:r w:rsidRPr="000C24CE">
        <w:rPr>
          <w:color w:val="000000" w:themeColor="text1"/>
        </w:rPr>
        <w:t>сумму в случаях, прекращения трудового договора до истечения трехлетнего срока с момента поступления на работу по следующим основаниям:</w:t>
      </w:r>
    </w:p>
    <w:p w:rsidR="00106847" w:rsidRPr="000C24CE" w:rsidRDefault="00106847" w:rsidP="00106847">
      <w:pPr>
        <w:rPr>
          <w:color w:val="000000" w:themeColor="text1"/>
        </w:rPr>
      </w:pPr>
      <w:bookmarkStart w:id="13" w:name="sub_101201"/>
      <w:bookmarkEnd w:id="12"/>
      <w:r w:rsidRPr="000C24CE">
        <w:rPr>
          <w:color w:val="000000" w:themeColor="text1"/>
        </w:rPr>
        <w:t xml:space="preserve">1) прекращение трудового договора по инициативе работодателя по основаниям, предусмотренным </w:t>
      </w:r>
      <w:hyperlink r:id="rId16" w:history="1">
        <w:r w:rsidRPr="000C24CE">
          <w:rPr>
            <w:rStyle w:val="a4"/>
            <w:color w:val="000000" w:themeColor="text1"/>
          </w:rPr>
          <w:t>пунктами 1</w:t>
        </w:r>
      </w:hyperlink>
      <w:r w:rsidRPr="000C24CE">
        <w:rPr>
          <w:color w:val="000000" w:themeColor="text1"/>
        </w:rPr>
        <w:t xml:space="preserve">, </w:t>
      </w:r>
      <w:hyperlink r:id="rId17" w:history="1">
        <w:r w:rsidRPr="000C24CE">
          <w:rPr>
            <w:rStyle w:val="a4"/>
            <w:color w:val="000000" w:themeColor="text1"/>
          </w:rPr>
          <w:t>2 статьи 81</w:t>
        </w:r>
      </w:hyperlink>
      <w:r w:rsidRPr="000C24CE">
        <w:rPr>
          <w:color w:val="000000" w:themeColor="text1"/>
        </w:rPr>
        <w:t xml:space="preserve"> Трудового кодекса Российской Федерации;</w:t>
      </w:r>
    </w:p>
    <w:p w:rsidR="00106847" w:rsidRPr="000C24CE" w:rsidRDefault="00106847" w:rsidP="00106847">
      <w:pPr>
        <w:rPr>
          <w:color w:val="000000" w:themeColor="text1"/>
        </w:rPr>
      </w:pPr>
      <w:bookmarkStart w:id="14" w:name="sub_101202"/>
      <w:bookmarkEnd w:id="13"/>
      <w:r w:rsidRPr="000C24CE">
        <w:rPr>
          <w:color w:val="000000" w:themeColor="text1"/>
        </w:rPr>
        <w:t xml:space="preserve">2) прекращение трудового договора по обстоятельствам, не зависящим от воли сторон, по основаниям, предусмотренным </w:t>
      </w:r>
      <w:hyperlink r:id="rId18" w:history="1">
        <w:r w:rsidRPr="000C24CE">
          <w:rPr>
            <w:rStyle w:val="a4"/>
            <w:color w:val="000000" w:themeColor="text1"/>
          </w:rPr>
          <w:t>пунктами 1</w:t>
        </w:r>
      </w:hyperlink>
      <w:r w:rsidRPr="000C24CE">
        <w:rPr>
          <w:color w:val="000000" w:themeColor="text1"/>
        </w:rPr>
        <w:t xml:space="preserve">, </w:t>
      </w:r>
      <w:hyperlink r:id="rId19" w:history="1">
        <w:r w:rsidRPr="000C24CE">
          <w:rPr>
            <w:rStyle w:val="a4"/>
            <w:color w:val="000000" w:themeColor="text1"/>
          </w:rPr>
          <w:t>2</w:t>
        </w:r>
      </w:hyperlink>
      <w:r w:rsidRPr="000C24CE">
        <w:rPr>
          <w:color w:val="000000" w:themeColor="text1"/>
        </w:rPr>
        <w:t xml:space="preserve">, </w:t>
      </w:r>
      <w:hyperlink r:id="rId20" w:history="1">
        <w:r w:rsidRPr="000C24CE">
          <w:rPr>
            <w:rStyle w:val="a4"/>
            <w:color w:val="000000" w:themeColor="text1"/>
          </w:rPr>
          <w:t>5</w:t>
        </w:r>
      </w:hyperlink>
      <w:r w:rsidRPr="000C24CE">
        <w:rPr>
          <w:color w:val="000000" w:themeColor="text1"/>
        </w:rPr>
        <w:t xml:space="preserve">, </w:t>
      </w:r>
      <w:hyperlink r:id="rId21" w:history="1">
        <w:r w:rsidRPr="000C24CE">
          <w:rPr>
            <w:rStyle w:val="a4"/>
            <w:color w:val="000000" w:themeColor="text1"/>
          </w:rPr>
          <w:t>6</w:t>
        </w:r>
      </w:hyperlink>
      <w:r w:rsidRPr="000C24CE">
        <w:rPr>
          <w:color w:val="000000" w:themeColor="text1"/>
        </w:rPr>
        <w:t xml:space="preserve">, </w:t>
      </w:r>
      <w:hyperlink r:id="rId22" w:history="1">
        <w:r w:rsidRPr="000C24CE">
          <w:rPr>
            <w:rStyle w:val="a4"/>
            <w:color w:val="000000" w:themeColor="text1"/>
          </w:rPr>
          <w:t>7 статьи 83</w:t>
        </w:r>
      </w:hyperlink>
      <w:r w:rsidRPr="000C24CE">
        <w:rPr>
          <w:color w:val="000000" w:themeColor="text1"/>
        </w:rPr>
        <w:t xml:space="preserve"> Трудового кодекса Российской Федерации;</w:t>
      </w:r>
    </w:p>
    <w:p w:rsidR="00106847" w:rsidRPr="000C24CE" w:rsidRDefault="00106847" w:rsidP="00106847">
      <w:pPr>
        <w:rPr>
          <w:color w:val="000000" w:themeColor="text1"/>
        </w:rPr>
      </w:pPr>
      <w:bookmarkStart w:id="15" w:name="sub_101203"/>
      <w:bookmarkEnd w:id="14"/>
      <w:r w:rsidRPr="000C24CE">
        <w:rPr>
          <w:color w:val="000000" w:themeColor="text1"/>
        </w:rPr>
        <w:t>3) при выявлении медицинских противопоказаний к работе на конкретных должностях.</w:t>
      </w:r>
    </w:p>
    <w:p w:rsidR="00106847" w:rsidRDefault="00106847" w:rsidP="00106847">
      <w:bookmarkStart w:id="16" w:name="sub_10121"/>
      <w:bookmarkEnd w:id="15"/>
      <w:r>
        <w:t>14. В случае прекращения трудового договора со специалистом до истечения трехлетнего срока с момента поступления на работу по основаниям</w:t>
      </w:r>
      <w:r w:rsidR="00451FEA">
        <w:t>,</w:t>
      </w:r>
      <w:r>
        <w:t xml:space="preserve"> указанным </w:t>
      </w:r>
      <w:r w:rsidRPr="000C24CE">
        <w:rPr>
          <w:color w:val="000000" w:themeColor="text1"/>
        </w:rPr>
        <w:t xml:space="preserve">в </w:t>
      </w:r>
      <w:hyperlink w:anchor="sub_10122" w:history="1">
        <w:r w:rsidRPr="000C24CE">
          <w:rPr>
            <w:rStyle w:val="a4"/>
            <w:color w:val="000000" w:themeColor="text1"/>
          </w:rPr>
          <w:t xml:space="preserve">пункте </w:t>
        </w:r>
        <w:r>
          <w:rPr>
            <w:rStyle w:val="a4"/>
            <w:color w:val="000000" w:themeColor="text1"/>
          </w:rPr>
          <w:t>12</w:t>
        </w:r>
      </w:hyperlink>
      <w:r w:rsidRPr="000C24CE">
        <w:rPr>
          <w:color w:val="000000" w:themeColor="text1"/>
        </w:rPr>
        <w:t xml:space="preserve"> настоящего </w:t>
      </w:r>
      <w:r>
        <w:rPr>
          <w:color w:val="000000" w:themeColor="text1"/>
        </w:rPr>
        <w:t>Порядка</w:t>
      </w:r>
      <w:r w:rsidRPr="000C24CE">
        <w:rPr>
          <w:color w:val="000000" w:themeColor="text1"/>
        </w:rPr>
        <w:t xml:space="preserve">, руководитель учреждения </w:t>
      </w:r>
      <w:r>
        <w:rPr>
          <w:color w:val="000000" w:themeColor="text1"/>
        </w:rPr>
        <w:t xml:space="preserve">при увольнении </w:t>
      </w:r>
      <w:r w:rsidRPr="000C24CE">
        <w:rPr>
          <w:color w:val="000000" w:themeColor="text1"/>
        </w:rPr>
        <w:t xml:space="preserve">обязан выдать </w:t>
      </w:r>
      <w:r>
        <w:rPr>
          <w:color w:val="000000" w:themeColor="text1"/>
        </w:rPr>
        <w:t xml:space="preserve">специалисту </w:t>
      </w:r>
      <w:r w:rsidRPr="000C24CE">
        <w:rPr>
          <w:color w:val="000000" w:themeColor="text1"/>
        </w:rPr>
        <w:t xml:space="preserve">уведомление об </w:t>
      </w:r>
      <w:r>
        <w:t>обязанности в течение одного месяца, со дня получения выплаты, возвратить полученные денежные средства с указанием реквизитов для их перечисления. В случае прекращения трудового договора с руководителем учреждения до истечения трехлетнего срока с момента поступления на работу по основаниям</w:t>
      </w:r>
      <w:r w:rsidR="00451FEA">
        <w:t>,</w:t>
      </w:r>
      <w:r>
        <w:t xml:space="preserve"> указанным </w:t>
      </w:r>
      <w:r w:rsidRPr="000C24CE">
        <w:rPr>
          <w:color w:val="000000" w:themeColor="text1"/>
        </w:rPr>
        <w:t xml:space="preserve">в </w:t>
      </w:r>
      <w:hyperlink w:anchor="sub_10122" w:history="1">
        <w:r w:rsidRPr="000C24CE">
          <w:rPr>
            <w:rStyle w:val="a4"/>
            <w:color w:val="000000" w:themeColor="text1"/>
          </w:rPr>
          <w:t xml:space="preserve">пункте </w:t>
        </w:r>
        <w:r>
          <w:rPr>
            <w:rStyle w:val="a4"/>
            <w:color w:val="000000" w:themeColor="text1"/>
          </w:rPr>
          <w:t>12</w:t>
        </w:r>
      </w:hyperlink>
      <w:r w:rsidRPr="000C24CE">
        <w:rPr>
          <w:color w:val="000000" w:themeColor="text1"/>
        </w:rPr>
        <w:t xml:space="preserve"> настоящего </w:t>
      </w:r>
      <w:r>
        <w:rPr>
          <w:color w:val="000000" w:themeColor="text1"/>
        </w:rPr>
        <w:t>Порядка</w:t>
      </w:r>
      <w:r w:rsidRPr="000C24CE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администрация </w:t>
      </w:r>
      <w:proofErr w:type="spellStart"/>
      <w:r>
        <w:rPr>
          <w:color w:val="000000" w:themeColor="text1"/>
        </w:rPr>
        <w:t>Тернейского</w:t>
      </w:r>
      <w:proofErr w:type="spellEnd"/>
      <w:r>
        <w:rPr>
          <w:color w:val="000000" w:themeColor="text1"/>
        </w:rPr>
        <w:t xml:space="preserve"> муниципального </w:t>
      </w:r>
      <w:r w:rsidR="004817FF">
        <w:rPr>
          <w:color w:val="000000" w:themeColor="text1"/>
        </w:rPr>
        <w:t>округа</w:t>
      </w:r>
      <w:r w:rsidRPr="000C24CE">
        <w:rPr>
          <w:color w:val="000000" w:themeColor="text1"/>
        </w:rPr>
        <w:t xml:space="preserve"> </w:t>
      </w:r>
      <w:r>
        <w:rPr>
          <w:color w:val="000000" w:themeColor="text1"/>
        </w:rPr>
        <w:t>при увольнении выдает</w:t>
      </w:r>
      <w:r w:rsidRPr="000C24C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руководителю учреждения </w:t>
      </w:r>
      <w:r w:rsidRPr="000C24CE">
        <w:rPr>
          <w:color w:val="000000" w:themeColor="text1"/>
        </w:rPr>
        <w:t xml:space="preserve">уведомление об </w:t>
      </w:r>
      <w:r>
        <w:t>обязанности в течение одного месяца, со дня получения выплаты, возвратить полученные денежные средства с указанием реквизитов для их перечисления.</w:t>
      </w:r>
    </w:p>
    <w:p w:rsidR="00106847" w:rsidRDefault="00106847" w:rsidP="00106847">
      <w:bookmarkStart w:id="17" w:name="sub_10122"/>
      <w:bookmarkEnd w:id="16"/>
      <w:r>
        <w:t>15. В случае прекращения трудового договора со специалистом до истечения трехлетнего срока с момента поступления на работу руководитель учреждения обязан незамедлительно письменно уведомить об этом начальника отдела культуры и направить в его адрес заверенную копию приказа о прекращении трудового договора со специалистом.</w:t>
      </w:r>
    </w:p>
    <w:p w:rsidR="000C504C" w:rsidRDefault="000C504C" w:rsidP="000C504C">
      <w:pPr>
        <w:snapToGrid w:val="0"/>
        <w:ind w:firstLine="709"/>
      </w:pPr>
      <w:r>
        <w:t xml:space="preserve">16. </w:t>
      </w:r>
      <w:r w:rsidRPr="00F52F61">
        <w:t xml:space="preserve">Информация о </w:t>
      </w:r>
      <w:r>
        <w:t xml:space="preserve">единовременной выплате </w:t>
      </w:r>
      <w:r w:rsidRPr="000C24CE">
        <w:t xml:space="preserve">специалистам, поступившим на работу в муниципальные казенные учреждения культуры </w:t>
      </w:r>
      <w:proofErr w:type="spellStart"/>
      <w:r w:rsidRPr="000C24CE">
        <w:t>Тернейского</w:t>
      </w:r>
      <w:proofErr w:type="spellEnd"/>
      <w:r w:rsidRPr="000C24CE">
        <w:t> муниципального </w:t>
      </w:r>
      <w:r>
        <w:t>округа</w:t>
      </w:r>
      <w:r w:rsidRPr="00F52F61">
        <w:t xml:space="preserve"> в соответствии с настоящим Порядком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</w:t>
      </w:r>
      <w:hyperlink r:id="rId23" w:history="1">
        <w:r w:rsidRPr="00451FEA">
          <w:t>законом</w:t>
        </w:r>
      </w:hyperlink>
      <w:r w:rsidRPr="00451FEA">
        <w:t xml:space="preserve"> </w:t>
      </w:r>
      <w:r w:rsidR="00451FEA">
        <w:t>от 17 июля 1999 года № 178-ФЗ «</w:t>
      </w:r>
      <w:r w:rsidRPr="00F52F61">
        <w:t>О государственной социальной помощи</w:t>
      </w:r>
      <w:r w:rsidR="005A3CC3">
        <w:t>»</w:t>
      </w:r>
      <w:bookmarkStart w:id="18" w:name="_GoBack"/>
      <w:bookmarkEnd w:id="18"/>
      <w:r>
        <w:t>.</w:t>
      </w:r>
    </w:p>
    <w:p w:rsidR="000C504C" w:rsidRDefault="000C504C" w:rsidP="000C504C">
      <w:pPr>
        <w:snapToGrid w:val="0"/>
        <w:ind w:firstLine="709"/>
      </w:pPr>
    </w:p>
    <w:p w:rsidR="000C504C" w:rsidRDefault="000C504C" w:rsidP="00106847"/>
    <w:bookmarkEnd w:id="17"/>
    <w:p w:rsidR="000C504C" w:rsidRDefault="000C504C" w:rsidP="00106847">
      <w:pPr>
        <w:ind w:firstLine="698"/>
        <w:jc w:val="right"/>
        <w:rPr>
          <w:rStyle w:val="a3"/>
          <w:b w:val="0"/>
          <w:color w:val="000000" w:themeColor="text1"/>
        </w:rPr>
      </w:pPr>
    </w:p>
    <w:p w:rsidR="000C504C" w:rsidRDefault="000C504C" w:rsidP="00106847">
      <w:pPr>
        <w:ind w:firstLine="698"/>
        <w:jc w:val="right"/>
        <w:rPr>
          <w:rStyle w:val="a3"/>
          <w:b w:val="0"/>
          <w:color w:val="000000" w:themeColor="text1"/>
        </w:rPr>
      </w:pPr>
    </w:p>
    <w:p w:rsidR="00451FEA" w:rsidRDefault="004817FF" w:rsidP="00106847">
      <w:pPr>
        <w:ind w:firstLine="698"/>
        <w:jc w:val="right"/>
        <w:rPr>
          <w:color w:val="000000" w:themeColor="text1"/>
          <w:sz w:val="22"/>
          <w:szCs w:val="22"/>
        </w:rPr>
      </w:pPr>
      <w:r w:rsidRPr="00451FEA">
        <w:rPr>
          <w:rStyle w:val="a3"/>
          <w:b w:val="0"/>
          <w:color w:val="000000" w:themeColor="text1"/>
          <w:sz w:val="22"/>
          <w:szCs w:val="22"/>
        </w:rPr>
        <w:t xml:space="preserve">Приложение </w:t>
      </w:r>
      <w:r w:rsidR="00106847" w:rsidRPr="00451FEA">
        <w:rPr>
          <w:rStyle w:val="a3"/>
          <w:b w:val="0"/>
          <w:color w:val="000000" w:themeColor="text1"/>
          <w:sz w:val="22"/>
          <w:szCs w:val="22"/>
        </w:rPr>
        <w:t xml:space="preserve">к </w:t>
      </w:r>
      <w:hyperlink w:anchor="sub_10051" w:history="1">
        <w:r w:rsidR="00106847" w:rsidRPr="00451FEA">
          <w:rPr>
            <w:rStyle w:val="a4"/>
            <w:color w:val="000000" w:themeColor="text1"/>
            <w:sz w:val="22"/>
            <w:szCs w:val="22"/>
          </w:rPr>
          <w:t>Порядку</w:t>
        </w:r>
      </w:hyperlink>
      <w:r w:rsidR="00451FEA">
        <w:rPr>
          <w:rStyle w:val="a3"/>
          <w:b w:val="0"/>
          <w:color w:val="000000" w:themeColor="text1"/>
          <w:sz w:val="22"/>
          <w:szCs w:val="22"/>
        </w:rPr>
        <w:br/>
        <w:t xml:space="preserve">реализации мероприятия </w:t>
      </w:r>
      <w:r w:rsidR="00106847" w:rsidRPr="00451FEA">
        <w:rPr>
          <w:color w:val="000000" w:themeColor="text1"/>
          <w:sz w:val="22"/>
          <w:szCs w:val="22"/>
        </w:rPr>
        <w:t xml:space="preserve">«Предоставление </w:t>
      </w:r>
    </w:p>
    <w:p w:rsidR="00451FEA" w:rsidRDefault="00106847" w:rsidP="00451FEA">
      <w:pPr>
        <w:ind w:firstLine="698"/>
        <w:jc w:val="right"/>
        <w:rPr>
          <w:color w:val="000000" w:themeColor="text1"/>
          <w:sz w:val="22"/>
          <w:szCs w:val="22"/>
        </w:rPr>
      </w:pPr>
      <w:r w:rsidRPr="00451FEA">
        <w:rPr>
          <w:color w:val="000000" w:themeColor="text1"/>
          <w:sz w:val="22"/>
          <w:szCs w:val="22"/>
        </w:rPr>
        <w:t xml:space="preserve">единовременной выплаты специалистам, поступившим </w:t>
      </w:r>
    </w:p>
    <w:p w:rsidR="00451FEA" w:rsidRDefault="00106847" w:rsidP="00451FEA">
      <w:pPr>
        <w:ind w:firstLine="698"/>
        <w:jc w:val="right"/>
        <w:rPr>
          <w:color w:val="000000" w:themeColor="text1"/>
          <w:sz w:val="22"/>
          <w:szCs w:val="22"/>
        </w:rPr>
      </w:pPr>
      <w:r w:rsidRPr="00451FEA">
        <w:rPr>
          <w:color w:val="000000" w:themeColor="text1"/>
          <w:sz w:val="22"/>
          <w:szCs w:val="22"/>
        </w:rPr>
        <w:t xml:space="preserve">на работу в муниципальные казенные учреждения </w:t>
      </w:r>
    </w:p>
    <w:p w:rsidR="00106847" w:rsidRPr="00451FEA" w:rsidRDefault="00106847" w:rsidP="00451FEA">
      <w:pPr>
        <w:ind w:firstLine="698"/>
        <w:jc w:val="right"/>
        <w:rPr>
          <w:color w:val="000000" w:themeColor="text1"/>
          <w:sz w:val="22"/>
          <w:szCs w:val="22"/>
        </w:rPr>
      </w:pPr>
      <w:r w:rsidRPr="00451FEA">
        <w:rPr>
          <w:color w:val="000000" w:themeColor="text1"/>
          <w:sz w:val="22"/>
          <w:szCs w:val="22"/>
        </w:rPr>
        <w:t xml:space="preserve">культуры </w:t>
      </w:r>
      <w:proofErr w:type="spellStart"/>
      <w:r w:rsidRPr="00451FEA">
        <w:rPr>
          <w:color w:val="000000" w:themeColor="text1"/>
          <w:sz w:val="22"/>
          <w:szCs w:val="22"/>
        </w:rPr>
        <w:t>Тернейского</w:t>
      </w:r>
      <w:proofErr w:type="spellEnd"/>
      <w:r w:rsidRPr="00451FEA">
        <w:rPr>
          <w:color w:val="000000" w:themeColor="text1"/>
          <w:sz w:val="22"/>
          <w:szCs w:val="22"/>
        </w:rPr>
        <w:t> муниципального </w:t>
      </w:r>
      <w:r w:rsidR="004817FF" w:rsidRPr="00451FEA">
        <w:rPr>
          <w:color w:val="000000" w:themeColor="text1"/>
          <w:sz w:val="22"/>
          <w:szCs w:val="22"/>
        </w:rPr>
        <w:t>округа</w:t>
      </w:r>
      <w:r w:rsidRPr="00451FEA">
        <w:rPr>
          <w:color w:val="000000" w:themeColor="text1"/>
          <w:sz w:val="22"/>
          <w:szCs w:val="22"/>
        </w:rPr>
        <w:t>»</w:t>
      </w:r>
    </w:p>
    <w:p w:rsidR="00106847" w:rsidRPr="00451FEA" w:rsidRDefault="00106847" w:rsidP="00106847">
      <w:pPr>
        <w:rPr>
          <w:sz w:val="22"/>
          <w:szCs w:val="22"/>
        </w:rPr>
      </w:pP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Руководителю</w:t>
      </w: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>_______________________________________</w:t>
      </w: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         (наименование учреждения </w:t>
      </w:r>
      <w:proofErr w:type="spellStart"/>
      <w:r w:rsidRPr="006472E4">
        <w:rPr>
          <w:rFonts w:ascii="Times New Roman" w:hAnsi="Times New Roman" w:cs="Times New Roman"/>
        </w:rPr>
        <w:t>Ф.И.О.директора</w:t>
      </w:r>
      <w:proofErr w:type="spellEnd"/>
      <w:r w:rsidRPr="006472E4">
        <w:rPr>
          <w:rFonts w:ascii="Times New Roman" w:hAnsi="Times New Roman" w:cs="Times New Roman"/>
        </w:rPr>
        <w:t>)</w:t>
      </w:r>
    </w:p>
    <w:p w:rsidR="00106847" w:rsidRPr="006472E4" w:rsidRDefault="00106847" w:rsidP="00106847">
      <w:pPr>
        <w:rPr>
          <w:rFonts w:ascii="Times New Roman" w:hAnsi="Times New Roman" w:cs="Times New Roman"/>
        </w:rPr>
      </w:pP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_______________________________________</w:t>
      </w: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         (Ф.И.О. заявителя)</w:t>
      </w: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проживающего(ей) по адресу ____________</w:t>
      </w: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_______________________________________</w:t>
      </w:r>
    </w:p>
    <w:p w:rsidR="00106847" w:rsidRPr="006472E4" w:rsidRDefault="00106847" w:rsidP="00106847">
      <w:pPr>
        <w:pStyle w:val="a5"/>
        <w:jc w:val="right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  (почтовый адрес, контактный телефон)</w:t>
      </w:r>
    </w:p>
    <w:p w:rsidR="00106847" w:rsidRPr="006472E4" w:rsidRDefault="00106847" w:rsidP="00106847">
      <w:pPr>
        <w:rPr>
          <w:rFonts w:ascii="Times New Roman" w:hAnsi="Times New Roman" w:cs="Times New Roman"/>
        </w:rPr>
      </w:pPr>
    </w:p>
    <w:p w:rsidR="00106847" w:rsidRPr="006472E4" w:rsidRDefault="00106847" w:rsidP="00451FEA">
      <w:pPr>
        <w:pStyle w:val="a5"/>
        <w:jc w:val="center"/>
        <w:rPr>
          <w:rFonts w:ascii="Times New Roman" w:hAnsi="Times New Roman" w:cs="Times New Roman"/>
        </w:rPr>
      </w:pPr>
      <w:r w:rsidRPr="006472E4">
        <w:rPr>
          <w:rStyle w:val="a3"/>
          <w:rFonts w:ascii="Times New Roman" w:hAnsi="Times New Roman" w:cs="Times New Roman"/>
        </w:rPr>
        <w:t>заявление</w:t>
      </w:r>
    </w:p>
    <w:p w:rsidR="00106847" w:rsidRPr="006472E4" w:rsidRDefault="00106847" w:rsidP="00106847">
      <w:pPr>
        <w:rPr>
          <w:rFonts w:ascii="Times New Roman" w:hAnsi="Times New Roman" w:cs="Times New Roman"/>
        </w:rPr>
      </w:pP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>Я, _____________________________________________________________________,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(фамилия, имя, отчество)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>_________________________________________________________________________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(место работы, занимаемая должность)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>_________________________________________________________________________</w:t>
      </w:r>
    </w:p>
    <w:p w:rsidR="004817FF" w:rsidRPr="00053C91" w:rsidRDefault="00106847" w:rsidP="004817FF">
      <w:pPr>
        <w:pStyle w:val="1"/>
        <w:spacing w:before="0" w:after="0"/>
        <w:jc w:val="right"/>
        <w:rPr>
          <w:b w:val="0"/>
          <w:color w:val="000000" w:themeColor="text1"/>
        </w:rPr>
      </w:pPr>
      <w:r w:rsidRPr="00106A3E">
        <w:rPr>
          <w:rFonts w:ascii="Times New Roman" w:hAnsi="Times New Roman" w:cs="Times New Roman"/>
          <w:b w:val="0"/>
          <w:color w:val="000000" w:themeColor="text1"/>
        </w:rPr>
        <w:t xml:space="preserve">на основании </w:t>
      </w:r>
      <w:hyperlink w:anchor="sub_1005" w:history="1">
        <w:r w:rsidRPr="00106A3E">
          <w:rPr>
            <w:rStyle w:val="a4"/>
            <w:rFonts w:ascii="Times New Roman" w:hAnsi="Times New Roman" w:cs="Times New Roman"/>
            <w:b w:val="0"/>
            <w:color w:val="000000" w:themeColor="text1"/>
          </w:rPr>
          <w:t>муниципальной программы</w:t>
        </w:r>
      </w:hyperlink>
      <w:r w:rsidRPr="00106A3E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4817FF" w:rsidRPr="00053C91">
        <w:rPr>
          <w:b w:val="0"/>
          <w:color w:val="000000" w:themeColor="text1"/>
        </w:rPr>
        <w:t>«</w:t>
      </w:r>
      <w:r w:rsidR="004817FF">
        <w:rPr>
          <w:b w:val="0"/>
          <w:color w:val="000000" w:themeColor="text1"/>
        </w:rPr>
        <w:t xml:space="preserve">Развитие культуры и туризма в </w:t>
      </w:r>
      <w:proofErr w:type="spellStart"/>
      <w:r w:rsidR="004817FF">
        <w:rPr>
          <w:b w:val="0"/>
          <w:color w:val="000000" w:themeColor="text1"/>
        </w:rPr>
        <w:t>Тернейском</w:t>
      </w:r>
      <w:proofErr w:type="spellEnd"/>
      <w:r w:rsidR="004817FF">
        <w:rPr>
          <w:b w:val="0"/>
          <w:color w:val="000000" w:themeColor="text1"/>
        </w:rPr>
        <w:t xml:space="preserve"> муниципальном округе</w:t>
      </w:r>
      <w:r w:rsidR="004817FF" w:rsidRPr="00053C91">
        <w:rPr>
          <w:b w:val="0"/>
          <w:color w:val="000000" w:themeColor="text1"/>
        </w:rPr>
        <w:t>»</w:t>
      </w:r>
      <w:r w:rsidR="004817FF">
        <w:rPr>
          <w:b w:val="0"/>
          <w:color w:val="000000" w:themeColor="text1"/>
        </w:rPr>
        <w:t xml:space="preserve"> на 2018-2027 годы</w:t>
      </w:r>
    </w:p>
    <w:p w:rsidR="004817FF" w:rsidRDefault="004817FF" w:rsidP="004817FF"/>
    <w:p w:rsidR="00106847" w:rsidRPr="00106A3E" w:rsidRDefault="00106847" w:rsidP="004817FF">
      <w:pPr>
        <w:pStyle w:val="1"/>
        <w:spacing w:before="0" w:after="0"/>
        <w:jc w:val="both"/>
        <w:rPr>
          <w:color w:val="000000" w:themeColor="text1"/>
        </w:rPr>
      </w:pPr>
    </w:p>
    <w:p w:rsidR="00106847" w:rsidRPr="00106A3E" w:rsidRDefault="00106847" w:rsidP="00106847">
      <w:pPr>
        <w:pStyle w:val="a5"/>
        <w:rPr>
          <w:rFonts w:ascii="Times New Roman" w:hAnsi="Times New Roman" w:cs="Times New Roman"/>
          <w:color w:val="000000" w:themeColor="text1"/>
        </w:rPr>
      </w:pPr>
      <w:r w:rsidRPr="00106A3E">
        <w:rPr>
          <w:rFonts w:ascii="Times New Roman" w:hAnsi="Times New Roman" w:cs="Times New Roman"/>
          <w:color w:val="000000" w:themeColor="text1"/>
        </w:rPr>
        <w:t xml:space="preserve"> прошу выплатить мне единовременн</w:t>
      </w:r>
      <w:r>
        <w:rPr>
          <w:rFonts w:ascii="Times New Roman" w:hAnsi="Times New Roman" w:cs="Times New Roman"/>
          <w:color w:val="000000" w:themeColor="text1"/>
        </w:rPr>
        <w:t>ую</w:t>
      </w:r>
      <w:r w:rsidRPr="00106A3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выплату</w:t>
      </w:r>
      <w:r w:rsidRPr="00106A3E">
        <w:rPr>
          <w:rFonts w:ascii="Times New Roman" w:hAnsi="Times New Roman" w:cs="Times New Roman"/>
          <w:color w:val="000000" w:themeColor="text1"/>
        </w:rPr>
        <w:t>.</w:t>
      </w:r>
    </w:p>
    <w:p w:rsidR="00106847" w:rsidRPr="006472E4" w:rsidRDefault="00106847" w:rsidP="00106847">
      <w:pPr>
        <w:rPr>
          <w:rFonts w:ascii="Times New Roman" w:hAnsi="Times New Roman" w:cs="Times New Roman"/>
        </w:rPr>
      </w:pP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Указанные средства прошу перечислить на счет </w:t>
      </w:r>
      <w:r>
        <w:rPr>
          <w:rFonts w:ascii="Times New Roman" w:hAnsi="Times New Roman" w:cs="Times New Roman"/>
        </w:rPr>
        <w:t>№</w:t>
      </w:r>
      <w:r w:rsidRPr="006472E4">
        <w:rPr>
          <w:rFonts w:ascii="Times New Roman" w:hAnsi="Times New Roman" w:cs="Times New Roman"/>
        </w:rPr>
        <w:t xml:space="preserve"> __________________________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                                            (</w:t>
      </w:r>
      <w:r>
        <w:rPr>
          <w:rFonts w:ascii="Times New Roman" w:hAnsi="Times New Roman" w:cs="Times New Roman"/>
        </w:rPr>
        <w:t>№</w:t>
      </w:r>
      <w:r w:rsidRPr="006472E4">
        <w:rPr>
          <w:rFonts w:ascii="Times New Roman" w:hAnsi="Times New Roman" w:cs="Times New Roman"/>
        </w:rPr>
        <w:t xml:space="preserve"> лицевого счета)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>в _______________________________________________________________________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      (наименование, адрес и реквизиты кредитного учреждения)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>_________________________________________________________________________</w:t>
      </w:r>
    </w:p>
    <w:p w:rsidR="00106847" w:rsidRPr="006472E4" w:rsidRDefault="00106847" w:rsidP="00106847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6472E4">
        <w:rPr>
          <w:rFonts w:ascii="Times New Roman" w:hAnsi="Times New Roman" w:cs="Times New Roman"/>
        </w:rPr>
        <w:t>В случае увольнения по собственному жел</w:t>
      </w:r>
      <w:r>
        <w:rPr>
          <w:rFonts w:ascii="Times New Roman" w:hAnsi="Times New Roman" w:cs="Times New Roman"/>
        </w:rPr>
        <w:t xml:space="preserve">анию, по соглашению сторон или </w:t>
      </w:r>
      <w:r w:rsidRPr="006472E4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 xml:space="preserve"> </w:t>
      </w:r>
      <w:r w:rsidR="004817FF">
        <w:rPr>
          <w:rFonts w:ascii="Times New Roman" w:hAnsi="Times New Roman" w:cs="Times New Roman"/>
        </w:rPr>
        <w:t xml:space="preserve">виновные </w:t>
      </w:r>
      <w:proofErr w:type="gramStart"/>
      <w:r w:rsidRPr="006472E4">
        <w:rPr>
          <w:rFonts w:ascii="Times New Roman" w:hAnsi="Times New Roman" w:cs="Times New Roman"/>
        </w:rPr>
        <w:t>действия  до</w:t>
      </w:r>
      <w:proofErr w:type="gramEnd"/>
      <w:r w:rsidRPr="006472E4">
        <w:rPr>
          <w:rFonts w:ascii="Times New Roman" w:hAnsi="Times New Roman" w:cs="Times New Roman"/>
        </w:rPr>
        <w:t xml:space="preserve"> истечения  трех лет  со дня  заключения  трудового</w:t>
      </w:r>
      <w:r>
        <w:rPr>
          <w:rFonts w:ascii="Times New Roman" w:hAnsi="Times New Roman" w:cs="Times New Roman"/>
        </w:rPr>
        <w:t xml:space="preserve"> </w:t>
      </w:r>
      <w:r w:rsidRPr="006472E4">
        <w:rPr>
          <w:rFonts w:ascii="Times New Roman" w:hAnsi="Times New Roman" w:cs="Times New Roman"/>
        </w:rPr>
        <w:t>договора  (дополнительного соглашения  к трудовому договору)  обязуюсь  в</w:t>
      </w:r>
      <w:r>
        <w:rPr>
          <w:rFonts w:ascii="Times New Roman" w:hAnsi="Times New Roman" w:cs="Times New Roman"/>
        </w:rPr>
        <w:t xml:space="preserve"> </w:t>
      </w:r>
      <w:r w:rsidRPr="006472E4">
        <w:rPr>
          <w:rFonts w:ascii="Times New Roman" w:hAnsi="Times New Roman" w:cs="Times New Roman"/>
        </w:rPr>
        <w:t>течение  одного  месяца  со  дня  увольнения  вернуть  денежные средства,</w:t>
      </w:r>
      <w:r>
        <w:rPr>
          <w:rFonts w:ascii="Times New Roman" w:hAnsi="Times New Roman" w:cs="Times New Roman"/>
        </w:rPr>
        <w:t xml:space="preserve"> </w:t>
      </w:r>
      <w:r w:rsidRPr="006472E4">
        <w:rPr>
          <w:rFonts w:ascii="Times New Roman" w:hAnsi="Times New Roman" w:cs="Times New Roman"/>
        </w:rPr>
        <w:t>полученные  в качестве  единовременн</w:t>
      </w:r>
      <w:r>
        <w:rPr>
          <w:rFonts w:ascii="Times New Roman" w:hAnsi="Times New Roman" w:cs="Times New Roman"/>
        </w:rPr>
        <w:t>ой выплаты,  в полном  объеме</w:t>
      </w:r>
      <w:r w:rsidRPr="006472E4">
        <w:rPr>
          <w:rFonts w:ascii="Times New Roman" w:hAnsi="Times New Roman" w:cs="Times New Roman"/>
        </w:rPr>
        <w:t>.</w:t>
      </w:r>
    </w:p>
    <w:p w:rsidR="00106847" w:rsidRPr="006B2954" w:rsidRDefault="00106847" w:rsidP="00106847">
      <w:pPr>
        <w:pStyle w:val="a5"/>
        <w:jc w:val="both"/>
        <w:rPr>
          <w:rFonts w:ascii="Times New Roman" w:hAnsi="Times New Roman" w:cs="Times New Roman"/>
          <w:color w:val="000000" w:themeColor="text1"/>
        </w:rPr>
      </w:pPr>
      <w:r w:rsidRPr="006B2954">
        <w:rPr>
          <w:rFonts w:ascii="Times New Roman" w:hAnsi="Times New Roman" w:cs="Times New Roman"/>
          <w:color w:val="000000" w:themeColor="text1"/>
        </w:rPr>
        <w:t xml:space="preserve">       </w:t>
      </w:r>
      <w:r w:rsidR="004817FF">
        <w:rPr>
          <w:rFonts w:ascii="Times New Roman" w:hAnsi="Times New Roman" w:cs="Times New Roman"/>
          <w:color w:val="000000" w:themeColor="text1"/>
        </w:rPr>
        <w:t xml:space="preserve">С условиями </w:t>
      </w:r>
      <w:hyperlink w:anchor="sub_10051" w:history="1">
        <w:proofErr w:type="gramStart"/>
        <w:r w:rsidRPr="006B2954">
          <w:rPr>
            <w:rStyle w:val="a4"/>
            <w:rFonts w:ascii="Times New Roman" w:hAnsi="Times New Roman" w:cs="Times New Roman"/>
            <w:color w:val="000000" w:themeColor="text1"/>
          </w:rPr>
          <w:t>Порядка</w:t>
        </w:r>
      </w:hyperlink>
      <w:r w:rsidRPr="006B2954">
        <w:rPr>
          <w:rFonts w:ascii="Times New Roman" w:hAnsi="Times New Roman" w:cs="Times New Roman"/>
          <w:color w:val="000000" w:themeColor="text1"/>
        </w:rPr>
        <w:t xml:space="preserve">  реализации</w:t>
      </w:r>
      <w:proofErr w:type="gramEnd"/>
      <w:r w:rsidRPr="006B2954">
        <w:rPr>
          <w:rFonts w:ascii="Times New Roman" w:hAnsi="Times New Roman" w:cs="Times New Roman"/>
          <w:color w:val="000000" w:themeColor="text1"/>
        </w:rPr>
        <w:t xml:space="preserve">  "</w:t>
      </w:r>
      <w:r>
        <w:rPr>
          <w:rFonts w:ascii="Times New Roman" w:hAnsi="Times New Roman" w:cs="Times New Roman"/>
          <w:color w:val="000000" w:themeColor="text1"/>
        </w:rPr>
        <w:t>Предоставление</w:t>
      </w:r>
      <w:r w:rsidRPr="006B2954">
        <w:rPr>
          <w:rFonts w:ascii="Times New Roman" w:hAnsi="Times New Roman" w:cs="Times New Roman"/>
          <w:color w:val="000000" w:themeColor="text1"/>
        </w:rPr>
        <w:t xml:space="preserve"> единовременно</w:t>
      </w:r>
      <w:r>
        <w:rPr>
          <w:rFonts w:ascii="Times New Roman" w:hAnsi="Times New Roman" w:cs="Times New Roman"/>
          <w:color w:val="000000" w:themeColor="text1"/>
        </w:rPr>
        <w:t>й</w:t>
      </w:r>
      <w:r w:rsidRPr="006B295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выплаты</w:t>
      </w:r>
      <w:r w:rsidRPr="006B2954">
        <w:rPr>
          <w:rFonts w:ascii="Times New Roman" w:hAnsi="Times New Roman" w:cs="Times New Roman"/>
          <w:color w:val="000000" w:themeColor="text1"/>
        </w:rPr>
        <w:t xml:space="preserve"> специалистам, поступившим на работу в муниципальные казенные учреждения культуры </w:t>
      </w:r>
      <w:proofErr w:type="spellStart"/>
      <w:r w:rsidRPr="006B2954">
        <w:rPr>
          <w:rFonts w:ascii="Times New Roman" w:hAnsi="Times New Roman" w:cs="Times New Roman"/>
          <w:color w:val="000000" w:themeColor="text1"/>
        </w:rPr>
        <w:t>Тернейского</w:t>
      </w:r>
      <w:proofErr w:type="spellEnd"/>
      <w:r w:rsidRPr="006B2954">
        <w:rPr>
          <w:rFonts w:ascii="Times New Roman" w:hAnsi="Times New Roman" w:cs="Times New Roman"/>
          <w:color w:val="000000" w:themeColor="text1"/>
        </w:rPr>
        <w:t> муниципального </w:t>
      </w:r>
      <w:r w:rsidR="004817FF">
        <w:rPr>
          <w:rFonts w:ascii="Times New Roman" w:hAnsi="Times New Roman" w:cs="Times New Roman"/>
          <w:color w:val="000000" w:themeColor="text1"/>
        </w:rPr>
        <w:t>округа</w:t>
      </w:r>
      <w:r w:rsidRPr="006B2954">
        <w:rPr>
          <w:rFonts w:ascii="Times New Roman" w:hAnsi="Times New Roman" w:cs="Times New Roman"/>
          <w:color w:val="000000" w:themeColor="text1"/>
        </w:rPr>
        <w:t>" ознакомлен(а).</w:t>
      </w:r>
    </w:p>
    <w:p w:rsidR="00106847" w:rsidRPr="006B2954" w:rsidRDefault="00106847" w:rsidP="00106847">
      <w:pPr>
        <w:rPr>
          <w:rFonts w:ascii="Times New Roman" w:hAnsi="Times New Roman" w:cs="Times New Roman"/>
          <w:color w:val="000000" w:themeColor="text1"/>
        </w:rPr>
      </w:pPr>
    </w:p>
    <w:p w:rsidR="00106847" w:rsidRPr="006B2954" w:rsidRDefault="00106847" w:rsidP="00106847">
      <w:pPr>
        <w:pStyle w:val="a5"/>
        <w:rPr>
          <w:rFonts w:ascii="Times New Roman" w:hAnsi="Times New Roman" w:cs="Times New Roman"/>
          <w:color w:val="000000" w:themeColor="text1"/>
        </w:rPr>
      </w:pPr>
      <w:r w:rsidRPr="006B2954">
        <w:rPr>
          <w:rFonts w:ascii="Times New Roman" w:hAnsi="Times New Roman" w:cs="Times New Roman"/>
          <w:color w:val="000000" w:themeColor="text1"/>
        </w:rPr>
        <w:t>"___" ______________ 20__ г.</w:t>
      </w:r>
    </w:p>
    <w:p w:rsidR="00106847" w:rsidRPr="006472E4" w:rsidRDefault="00106847" w:rsidP="00106847">
      <w:pPr>
        <w:rPr>
          <w:rFonts w:ascii="Times New Roman" w:hAnsi="Times New Roman" w:cs="Times New Roman"/>
        </w:rPr>
      </w:pP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>___________________</w:t>
      </w:r>
    </w:p>
    <w:p w:rsidR="00106847" w:rsidRPr="006472E4" w:rsidRDefault="00106847" w:rsidP="00106847">
      <w:pPr>
        <w:pStyle w:val="a5"/>
        <w:rPr>
          <w:rFonts w:ascii="Times New Roman" w:hAnsi="Times New Roman" w:cs="Times New Roman"/>
        </w:rPr>
      </w:pPr>
      <w:r w:rsidRPr="006472E4">
        <w:rPr>
          <w:rFonts w:ascii="Times New Roman" w:hAnsi="Times New Roman" w:cs="Times New Roman"/>
        </w:rPr>
        <w:t xml:space="preserve"> подпись заявителя</w:t>
      </w:r>
    </w:p>
    <w:p w:rsidR="00106847" w:rsidRDefault="00106847" w:rsidP="00106847"/>
    <w:p w:rsidR="00106847" w:rsidRDefault="00106847" w:rsidP="00106847">
      <w:pPr>
        <w:ind w:firstLine="698"/>
        <w:jc w:val="right"/>
        <w:rPr>
          <w:rStyle w:val="a3"/>
        </w:rPr>
      </w:pPr>
      <w:bookmarkStart w:id="19" w:name="sub_10052"/>
    </w:p>
    <w:p w:rsidR="00106847" w:rsidRDefault="00106847" w:rsidP="00106847">
      <w:pPr>
        <w:ind w:firstLine="698"/>
        <w:jc w:val="right"/>
        <w:rPr>
          <w:rStyle w:val="a3"/>
        </w:rPr>
      </w:pPr>
    </w:p>
    <w:bookmarkEnd w:id="19"/>
    <w:p w:rsidR="00106847" w:rsidRDefault="00106847" w:rsidP="00106847">
      <w:pPr>
        <w:pStyle w:val="1"/>
        <w:spacing w:before="0" w:after="0"/>
        <w:jc w:val="right"/>
        <w:rPr>
          <w:rStyle w:val="a3"/>
          <w:color w:val="000000" w:themeColor="text1"/>
        </w:rPr>
      </w:pPr>
    </w:p>
    <w:p w:rsidR="00106847" w:rsidRDefault="00106847" w:rsidP="00106847">
      <w:pPr>
        <w:pStyle w:val="1"/>
        <w:spacing w:before="0" w:after="0"/>
        <w:jc w:val="right"/>
        <w:rPr>
          <w:rStyle w:val="a3"/>
          <w:color w:val="000000" w:themeColor="text1"/>
        </w:rPr>
      </w:pPr>
    </w:p>
    <w:p w:rsidR="00675C53" w:rsidRDefault="00675C53"/>
    <w:sectPr w:rsidR="00675C53" w:rsidSect="00451FEA">
      <w:pgSz w:w="11906" w:h="16838"/>
      <w:pgMar w:top="425" w:right="851" w:bottom="45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C7A" w:rsidRDefault="006F4C7A">
      <w:r>
        <w:separator/>
      </w:r>
    </w:p>
  </w:endnote>
  <w:endnote w:type="continuationSeparator" w:id="0">
    <w:p w:rsidR="006F4C7A" w:rsidRDefault="006F4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C7A" w:rsidRDefault="006F4C7A">
      <w:r>
        <w:separator/>
      </w:r>
    </w:p>
  </w:footnote>
  <w:footnote w:type="continuationSeparator" w:id="0">
    <w:p w:rsidR="006F4C7A" w:rsidRDefault="006F4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47"/>
    <w:rsid w:val="000C504C"/>
    <w:rsid w:val="00106847"/>
    <w:rsid w:val="00451FEA"/>
    <w:rsid w:val="004817FF"/>
    <w:rsid w:val="004B7A89"/>
    <w:rsid w:val="005A3CC3"/>
    <w:rsid w:val="00675C53"/>
    <w:rsid w:val="006F4C7A"/>
    <w:rsid w:val="009E7388"/>
    <w:rsid w:val="00A2378B"/>
    <w:rsid w:val="00C1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0E41C6-BC7E-4757-B5A7-35744D3E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84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684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684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0684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06847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06847"/>
    <w:pPr>
      <w:ind w:firstLine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rsid w:val="00106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068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847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1F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1FE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a">
    <w:name w:val="Table Grid"/>
    <w:basedOn w:val="a1"/>
    <w:uiPriority w:val="39"/>
    <w:rsid w:val="00451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A3CC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3CC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25268/776" TargetMode="External"/><Relationship Id="rId13" Type="http://schemas.openxmlformats.org/officeDocument/2006/relationships/hyperlink" Target="http://ivo.garant.ru/document/redirect/12125268/8013" TargetMode="External"/><Relationship Id="rId18" Type="http://schemas.openxmlformats.org/officeDocument/2006/relationships/hyperlink" Target="http://ivo.garant.ru/document/redirect/12125268/830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vo.garant.ru/document/redirect/12125268/836" TargetMode="External"/><Relationship Id="rId7" Type="http://schemas.openxmlformats.org/officeDocument/2006/relationships/hyperlink" Target="http://ivo.garant.ru/document/redirect/12125268/775" TargetMode="External"/><Relationship Id="rId12" Type="http://schemas.openxmlformats.org/officeDocument/2006/relationships/hyperlink" Target="http://ivo.garant.ru/document/redirect/12125268/711" TargetMode="External"/><Relationship Id="rId17" Type="http://schemas.openxmlformats.org/officeDocument/2006/relationships/hyperlink" Target="http://ivo.garant.ru/document/redirect/12125268/812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vo.garant.ru/document/redirect/12125268/811" TargetMode="External"/><Relationship Id="rId20" Type="http://schemas.openxmlformats.org/officeDocument/2006/relationships/hyperlink" Target="http://ivo.garant.ru/document/redirect/12125268/835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12125268/7701" TargetMode="External"/><Relationship Id="rId11" Type="http://schemas.openxmlformats.org/officeDocument/2006/relationships/hyperlink" Target="http://ivo.garant.ru/document/redirect/12125268/80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ivo.garant.ru/document/redirect/12125268/8111" TargetMode="External"/><Relationship Id="rId23" Type="http://schemas.openxmlformats.org/officeDocument/2006/relationships/hyperlink" Target="consultantplus://offline/ref=7A7374754C6264B83EF14C05A3101FB3B613C4E3CF194F3CCE0133DF6AD1DF39A9581FCDABB25FB9D298D735F6GFk2H" TargetMode="External"/><Relationship Id="rId10" Type="http://schemas.openxmlformats.org/officeDocument/2006/relationships/hyperlink" Target="http://ivo.garant.ru/document/redirect/12125268/778" TargetMode="External"/><Relationship Id="rId19" Type="http://schemas.openxmlformats.org/officeDocument/2006/relationships/hyperlink" Target="http://ivo.garant.ru/document/redirect/12125268/83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vo.garant.ru/document/redirect/12125268/777" TargetMode="External"/><Relationship Id="rId14" Type="http://schemas.openxmlformats.org/officeDocument/2006/relationships/hyperlink" Target="http://ivo.garant.ru/document/redirect/12125268/815" TargetMode="External"/><Relationship Id="rId22" Type="http://schemas.openxmlformats.org/officeDocument/2006/relationships/hyperlink" Target="http://ivo.garant.ru/document/redirect/12125268/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Kultura-1</dc:creator>
  <cp:keywords/>
  <dc:description/>
  <cp:lastModifiedBy>User</cp:lastModifiedBy>
  <cp:revision>4</cp:revision>
  <cp:lastPrinted>2021-06-29T04:48:00Z</cp:lastPrinted>
  <dcterms:created xsi:type="dcterms:W3CDTF">2021-06-16T04:25:00Z</dcterms:created>
  <dcterms:modified xsi:type="dcterms:W3CDTF">2021-06-29T05:00:00Z</dcterms:modified>
</cp:coreProperties>
</file>